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564C" w14:textId="58061238" w:rsidR="00D800AD" w:rsidRDefault="00D800AD" w:rsidP="00D800AD">
      <w:pPr>
        <w:spacing w:line="276" w:lineRule="auto"/>
        <w:rPr>
          <w:rFonts w:ascii="Cambria" w:hAnsi="Cambria"/>
          <w:b/>
          <w:bCs/>
        </w:rPr>
      </w:pPr>
    </w:p>
    <w:p w14:paraId="2A11DA8D" w14:textId="1F722039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446B9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35223B39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420B">
        <w:rPr>
          <w:rFonts w:ascii="Cambria" w:hAnsi="Cambria"/>
          <w:b/>
          <w:bCs/>
        </w:rPr>
        <w:t>ZP.271.</w:t>
      </w:r>
      <w:r w:rsidR="00D54776">
        <w:rPr>
          <w:rFonts w:ascii="Cambria" w:hAnsi="Cambria"/>
          <w:b/>
          <w:bCs/>
        </w:rPr>
        <w:t>4</w:t>
      </w:r>
      <w:r w:rsidR="00C37DD0">
        <w:rPr>
          <w:rFonts w:ascii="Cambria" w:hAnsi="Cambria"/>
          <w:b/>
          <w:bCs/>
        </w:rPr>
        <w:t>.202</w:t>
      </w:r>
      <w:r w:rsidR="00EB5643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8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5E0F35B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2019 r., poz. 2019 z późn. zm.) - dalej: ustawa Pzp</w:t>
            </w: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72F5C97D" w:rsidR="00C72711" w:rsidRPr="0098535E" w:rsidRDefault="00C72711" w:rsidP="00EB5643">
      <w:pPr>
        <w:ind w:left="284" w:right="-6"/>
        <w:jc w:val="both"/>
        <w:rPr>
          <w:rFonts w:cs="Arial"/>
          <w:iCs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413D08" w:rsidRPr="00EB5643">
        <w:rPr>
          <w:rFonts w:ascii="Times New Roman" w:hAnsi="Times New Roman"/>
          <w:b/>
          <w:iCs/>
        </w:rPr>
        <w:t>„</w:t>
      </w:r>
      <w:r w:rsidR="00BA2CC6" w:rsidRPr="00BA2CC6">
        <w:rPr>
          <w:rFonts w:ascii="Cambria" w:hAnsi="Cambria"/>
          <w:b/>
        </w:rPr>
        <w:t>Dostawa i wbudowanie kruszywa drogowego</w:t>
      </w:r>
      <w:r w:rsidR="00413D08" w:rsidRPr="00BA2CC6">
        <w:rPr>
          <w:rFonts w:ascii="Cambria" w:hAnsi="Cambria" w:cstheme="minorHAnsi"/>
          <w:b/>
          <w:i/>
        </w:rPr>
        <w:t>”</w:t>
      </w:r>
      <w:r w:rsidR="006320EE" w:rsidRPr="00BA2CC6">
        <w:rPr>
          <w:rFonts w:ascii="Cambria" w:hAnsi="Cambria"/>
          <w:i/>
          <w:snapToGrid w:val="0"/>
        </w:rPr>
        <w:t>,</w:t>
      </w:r>
      <w:r w:rsidR="006320EE" w:rsidRPr="001A1359">
        <w:rPr>
          <w:rFonts w:ascii="Cambria" w:hAnsi="Cambria"/>
          <w:i/>
          <w:snapToGrid w:val="0"/>
        </w:rPr>
        <w:t xml:space="preserve">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98535E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728DFDB4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C4AE2D1" w14:textId="6FEC52A6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582BABA1" w14:textId="1E642D1C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4235B0D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A3558C7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6FA322EB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>podmiot,</w:t>
      </w:r>
      <w:r w:rsidR="006B2308">
        <w:rPr>
          <w:rFonts w:ascii="Cambria" w:hAnsi="Cambria"/>
        </w:rPr>
        <w:t xml:space="preserve">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="00EE5C79" w:rsidRPr="001A1359">
        <w:rPr>
          <w:rFonts w:ascii="Cambria" w:hAnsi="Cambria"/>
        </w:rPr>
        <w:t xml:space="preserve">i </w:t>
      </w:r>
      <w:r w:rsidR="006320EE" w:rsidRPr="001A1359">
        <w:rPr>
          <w:rFonts w:ascii="Cambria" w:hAnsi="Cambria"/>
          <w:color w:val="000000" w:themeColor="text1"/>
        </w:rPr>
        <w:t xml:space="preserve">art. 109 ust. 1 pkt </w:t>
      </w:r>
      <w:r w:rsidR="00A32F17">
        <w:rPr>
          <w:rFonts w:ascii="Cambria" w:hAnsi="Cambria"/>
          <w:color w:val="000000" w:themeColor="text1"/>
        </w:rPr>
        <w:t xml:space="preserve"> 4</w:t>
      </w:r>
      <w:r w:rsidR="006320EE" w:rsidRPr="001A1359">
        <w:rPr>
          <w:rFonts w:ascii="Cambria" w:hAnsi="Cambria"/>
          <w:color w:val="000000" w:themeColor="text1"/>
        </w:rPr>
        <w:t xml:space="preserve"> </w:t>
      </w:r>
      <w:r w:rsidRPr="001A1359">
        <w:rPr>
          <w:rFonts w:ascii="Cambria" w:hAnsi="Cambria"/>
        </w:rPr>
        <w:t>ustawy Pzp.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47F03CB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72DCF7F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51FDE5B2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17782BE" w14:textId="50DF909C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0242B321" w:rsidR="00AD1300" w:rsidRPr="001A1359" w:rsidRDefault="00BB7855" w:rsidP="00834B09">
      <w:pPr>
        <w:spacing w:line="276" w:lineRule="auto"/>
        <w:ind w:left="5664" w:firstLine="708"/>
        <w:jc w:val="both"/>
        <w:rPr>
          <w:rFonts w:ascii="Cambria" w:hAnsi="Cambria"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sectPr w:rsidR="00AD1300" w:rsidRPr="001A1359" w:rsidSect="006320EE">
      <w:headerReference w:type="default" r:id="rId9"/>
      <w:footerReference w:type="default" r:id="rId10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CD59" w14:textId="77777777" w:rsidR="00B23FC6" w:rsidRDefault="00B23FC6" w:rsidP="00AF0EDA">
      <w:r>
        <w:separator/>
      </w:r>
    </w:p>
  </w:endnote>
  <w:endnote w:type="continuationSeparator" w:id="0">
    <w:p w14:paraId="5FF11F86" w14:textId="77777777" w:rsidR="00B23FC6" w:rsidRDefault="00B23FC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ED52EB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0570B5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97C7" w14:textId="77777777" w:rsidR="00B23FC6" w:rsidRDefault="00B23FC6" w:rsidP="00AF0EDA">
      <w:r>
        <w:separator/>
      </w:r>
    </w:p>
  </w:footnote>
  <w:footnote w:type="continuationSeparator" w:id="0">
    <w:p w14:paraId="763061E1" w14:textId="77777777" w:rsidR="00B23FC6" w:rsidRDefault="00B23FC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4972"/>
      <w:docPartObj>
        <w:docPartGallery w:val="Page Numbers (Margins)"/>
        <w:docPartUnique/>
      </w:docPartObj>
    </w:sdtPr>
    <w:sdtEndPr/>
    <w:sdtContent>
      <w:p w14:paraId="2997E5E4" w14:textId="17703095" w:rsidR="00862E67" w:rsidRDefault="00862E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22AF902F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7454D" w:rsidRPr="007745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75C2B8" w14:textId="22AF902F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7454D" w:rsidRPr="007745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4C3CA56-49EE-466A-9540-87951BE25AD8}"/>
  </w:docVars>
  <w:rsids>
    <w:rsidRoot w:val="0023534F"/>
    <w:rsid w:val="00025899"/>
    <w:rsid w:val="00032EBE"/>
    <w:rsid w:val="00035ACD"/>
    <w:rsid w:val="000446B9"/>
    <w:rsid w:val="000467FA"/>
    <w:rsid w:val="000530C2"/>
    <w:rsid w:val="000570B5"/>
    <w:rsid w:val="000911FB"/>
    <w:rsid w:val="000F5117"/>
    <w:rsid w:val="000F5F25"/>
    <w:rsid w:val="00101489"/>
    <w:rsid w:val="001053DA"/>
    <w:rsid w:val="001074F2"/>
    <w:rsid w:val="00124360"/>
    <w:rsid w:val="00124A59"/>
    <w:rsid w:val="00125EFC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612A0"/>
    <w:rsid w:val="002B5FE6"/>
    <w:rsid w:val="002B612C"/>
    <w:rsid w:val="002C19F3"/>
    <w:rsid w:val="002D27E7"/>
    <w:rsid w:val="002D519F"/>
    <w:rsid w:val="002D6D33"/>
    <w:rsid w:val="002D7788"/>
    <w:rsid w:val="002D7DB7"/>
    <w:rsid w:val="002E2996"/>
    <w:rsid w:val="003020E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13D08"/>
    <w:rsid w:val="00416EC9"/>
    <w:rsid w:val="00466A9B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3728D"/>
    <w:rsid w:val="0077454D"/>
    <w:rsid w:val="00777E4E"/>
    <w:rsid w:val="00784F4E"/>
    <w:rsid w:val="00792ABE"/>
    <w:rsid w:val="007B556F"/>
    <w:rsid w:val="007C60F3"/>
    <w:rsid w:val="007D5D8F"/>
    <w:rsid w:val="007E41D7"/>
    <w:rsid w:val="007F0372"/>
    <w:rsid w:val="0081110A"/>
    <w:rsid w:val="0083420B"/>
    <w:rsid w:val="00834B09"/>
    <w:rsid w:val="00853C5E"/>
    <w:rsid w:val="00862E67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535E"/>
    <w:rsid w:val="00995A92"/>
    <w:rsid w:val="009A5268"/>
    <w:rsid w:val="009C2275"/>
    <w:rsid w:val="009F013A"/>
    <w:rsid w:val="009F6198"/>
    <w:rsid w:val="00A03E8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23FC6"/>
    <w:rsid w:val="00B36366"/>
    <w:rsid w:val="00B54D88"/>
    <w:rsid w:val="00B6198A"/>
    <w:rsid w:val="00B64CCD"/>
    <w:rsid w:val="00BA2CC6"/>
    <w:rsid w:val="00BA46F4"/>
    <w:rsid w:val="00BA7BAD"/>
    <w:rsid w:val="00BB7855"/>
    <w:rsid w:val="00C022CB"/>
    <w:rsid w:val="00C37DD0"/>
    <w:rsid w:val="00C51014"/>
    <w:rsid w:val="00C72711"/>
    <w:rsid w:val="00CB6728"/>
    <w:rsid w:val="00CE4497"/>
    <w:rsid w:val="00CF3F8F"/>
    <w:rsid w:val="00D15C03"/>
    <w:rsid w:val="00D15D49"/>
    <w:rsid w:val="00D271B2"/>
    <w:rsid w:val="00D41E45"/>
    <w:rsid w:val="00D5164C"/>
    <w:rsid w:val="00D54776"/>
    <w:rsid w:val="00D55525"/>
    <w:rsid w:val="00D63B4C"/>
    <w:rsid w:val="00D800AD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5643"/>
    <w:rsid w:val="00EE4C7A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bodzech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4C3CA56-49EE-466A-9540-87951BE25AD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2022-03-28T07:03:00Z</dcterms:created>
  <dcterms:modified xsi:type="dcterms:W3CDTF">2022-03-28T07:03:00Z</dcterms:modified>
</cp:coreProperties>
</file>