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CC3" w:rsidRDefault="00FD3CC3">
      <w:r>
        <w:rPr>
          <w:noProof/>
          <w:lang w:eastAsia="pl-PL"/>
        </w:rPr>
        <w:drawing>
          <wp:inline distT="0" distB="0" distL="0" distR="0">
            <wp:extent cx="5753100" cy="26955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CC3" w:rsidRPr="00FD3CC3" w:rsidRDefault="00FD3CC3" w:rsidP="00FD3CC3"/>
    <w:p w:rsidR="00FD3CC3" w:rsidRDefault="00FD3CC3" w:rsidP="00FD3CC3"/>
    <w:p w:rsidR="004E5370" w:rsidRPr="00FD3CC3" w:rsidRDefault="00FD3CC3" w:rsidP="00FD3CC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D3CC3">
        <w:rPr>
          <w:rFonts w:ascii="Times New Roman" w:hAnsi="Times New Roman" w:cs="Times New Roman"/>
          <w:color w:val="FF0000"/>
          <w:sz w:val="28"/>
          <w:szCs w:val="28"/>
        </w:rPr>
        <w:t xml:space="preserve">Mapa poglądowa etap I ( dz. nr 65/2, 127/3, 150/1, 88 obręb Opalewo,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</w:t>
      </w:r>
      <w:r w:rsidRPr="00FD3CC3">
        <w:rPr>
          <w:rFonts w:ascii="Times New Roman" w:hAnsi="Times New Roman" w:cs="Times New Roman"/>
          <w:color w:val="FF0000"/>
          <w:sz w:val="28"/>
          <w:szCs w:val="28"/>
        </w:rPr>
        <w:t>255 obręb Koźminek)</w:t>
      </w:r>
    </w:p>
    <w:sectPr w:rsidR="004E5370" w:rsidRPr="00FD3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C3D"/>
    <w:rsid w:val="004E5370"/>
    <w:rsid w:val="00844C3D"/>
    <w:rsid w:val="00FD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EE86B-047E-4DD6-906F-C7D8A0C2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4</cp:revision>
  <dcterms:created xsi:type="dcterms:W3CDTF">2025-11-17T09:21:00Z</dcterms:created>
  <dcterms:modified xsi:type="dcterms:W3CDTF">2025-11-17T09:25:00Z</dcterms:modified>
</cp:coreProperties>
</file>