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1229B" w14:textId="2F01C694" w:rsidR="00681325" w:rsidRPr="00681325" w:rsidRDefault="00681325" w:rsidP="00681325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szCs w:val="21"/>
          <w:lang w:eastAsia="ar-SA"/>
        </w:rPr>
      </w:pPr>
      <w:r w:rsidRPr="00681325">
        <w:rPr>
          <w:rFonts w:ascii="Times New Roman" w:eastAsia="Times New Roman" w:hAnsi="Times New Roman" w:cs="Times New Roman"/>
          <w:bCs/>
          <w:i/>
          <w:szCs w:val="21"/>
          <w:lang w:eastAsia="ar-SA"/>
        </w:rPr>
        <w:t>Załącznik nr 4. do Zaproszenia do złożenia oferty</w:t>
      </w:r>
    </w:p>
    <w:p w14:paraId="722BF66D" w14:textId="4314E796" w:rsidR="00681325" w:rsidRPr="00681325" w:rsidRDefault="00681325" w:rsidP="00681325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szCs w:val="21"/>
          <w:lang w:eastAsia="ar-SA"/>
        </w:rPr>
      </w:pPr>
      <w:r w:rsidRPr="00681325">
        <w:rPr>
          <w:rFonts w:ascii="Times New Roman" w:eastAsia="Times New Roman" w:hAnsi="Times New Roman" w:cs="Times New Roman"/>
          <w:bCs/>
          <w:i/>
          <w:szCs w:val="21"/>
          <w:lang w:eastAsia="ar-SA"/>
        </w:rPr>
        <w:t xml:space="preserve">Specyfikacja techniczna </w:t>
      </w:r>
      <w:r>
        <w:rPr>
          <w:rFonts w:ascii="Times New Roman" w:eastAsia="Times New Roman" w:hAnsi="Times New Roman" w:cs="Times New Roman"/>
          <w:bCs/>
          <w:i/>
          <w:szCs w:val="21"/>
          <w:lang w:eastAsia="ar-SA"/>
        </w:rPr>
        <w:t>– parametry sprzętu</w:t>
      </w:r>
    </w:p>
    <w:p w14:paraId="71575F71" w14:textId="77777777" w:rsidR="00681325" w:rsidRDefault="00681325" w:rsidP="00681325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4472C4" w:themeColor="accent1"/>
          <w:szCs w:val="21"/>
          <w:u w:val="single"/>
          <w:lang w:eastAsia="ar-SA"/>
        </w:rPr>
      </w:pPr>
    </w:p>
    <w:p w14:paraId="4618DA31" w14:textId="77777777" w:rsidR="00681325" w:rsidRDefault="00681325" w:rsidP="00681325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4472C4" w:themeColor="accent1"/>
          <w:szCs w:val="21"/>
          <w:u w:val="single"/>
          <w:lang w:eastAsia="ar-SA"/>
        </w:rPr>
      </w:pPr>
    </w:p>
    <w:p w14:paraId="4CF1824F" w14:textId="73D1BB89" w:rsidR="00427B3A" w:rsidRPr="00BF3041" w:rsidRDefault="006A2373" w:rsidP="00427B3A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Cs w:val="21"/>
          <w:u w:val="single"/>
          <w:lang w:eastAsia="ar-SA"/>
        </w:rPr>
      </w:pPr>
      <w:r>
        <w:rPr>
          <w:rFonts w:ascii="Times New Roman" w:eastAsia="Times New Roman" w:hAnsi="Times New Roman" w:cs="Times New Roman"/>
          <w:bCs/>
          <w:color w:val="4472C4" w:themeColor="accent1"/>
          <w:szCs w:val="21"/>
          <w:u w:val="single"/>
          <w:lang w:eastAsia="ar-SA"/>
        </w:rPr>
        <w:t>Zestaw komputerowy</w:t>
      </w:r>
      <w:r w:rsidR="00427B3A" w:rsidRPr="00BF3041">
        <w:rPr>
          <w:rFonts w:ascii="Times New Roman" w:eastAsia="Times New Roman" w:hAnsi="Times New Roman" w:cs="Times New Roman"/>
          <w:bCs/>
          <w:color w:val="4472C4" w:themeColor="accent1"/>
          <w:szCs w:val="21"/>
          <w:u w:val="single"/>
          <w:lang w:eastAsia="ar-SA"/>
        </w:rPr>
        <w:t xml:space="preserve"> – </w:t>
      </w:r>
      <w:r w:rsidR="00427B3A">
        <w:rPr>
          <w:rFonts w:ascii="Times New Roman" w:eastAsia="Times New Roman" w:hAnsi="Times New Roman" w:cs="Times New Roman"/>
          <w:bCs/>
          <w:color w:val="4472C4" w:themeColor="accent1"/>
          <w:szCs w:val="21"/>
          <w:u w:val="single"/>
          <w:lang w:eastAsia="ar-SA"/>
        </w:rPr>
        <w:t>2</w:t>
      </w:r>
      <w:r w:rsidR="00427B3A" w:rsidRPr="00BF3041">
        <w:rPr>
          <w:rFonts w:ascii="Times New Roman" w:eastAsia="Times New Roman" w:hAnsi="Times New Roman" w:cs="Times New Roman"/>
          <w:bCs/>
          <w:color w:val="4472C4" w:themeColor="accent1"/>
          <w:szCs w:val="21"/>
          <w:u w:val="single"/>
          <w:lang w:eastAsia="ar-SA"/>
        </w:rPr>
        <w:t xml:space="preserve"> sz</w:t>
      </w:r>
      <w:r w:rsidR="00CE004F">
        <w:rPr>
          <w:rFonts w:ascii="Times New Roman" w:eastAsia="Times New Roman" w:hAnsi="Times New Roman" w:cs="Times New Roman"/>
          <w:bCs/>
          <w:color w:val="4472C4" w:themeColor="accent1"/>
          <w:szCs w:val="21"/>
          <w:u w:val="single"/>
          <w:lang w:eastAsia="ar-SA"/>
        </w:rPr>
        <w:t>t.</w:t>
      </w:r>
    </w:p>
    <w:tbl>
      <w:tblPr>
        <w:tblW w:w="10686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268"/>
        <w:gridCol w:w="7796"/>
      </w:tblGrid>
      <w:tr w:rsidR="00427B3A" w:rsidRPr="00AC2847" w14:paraId="628398FA" w14:textId="77777777" w:rsidTr="00B01966">
        <w:trPr>
          <w:trHeight w:val="151"/>
        </w:trPr>
        <w:tc>
          <w:tcPr>
            <w:tcW w:w="622" w:type="dxa"/>
            <w:vAlign w:val="center"/>
          </w:tcPr>
          <w:p w14:paraId="6820E1EB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268" w:type="dxa"/>
            <w:vAlign w:val="center"/>
          </w:tcPr>
          <w:p w14:paraId="5087F0AD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7796" w:type="dxa"/>
            <w:vAlign w:val="center"/>
          </w:tcPr>
          <w:p w14:paraId="0A2903CE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427B3A" w:rsidRPr="00AC2847" w14:paraId="33FC3271" w14:textId="77777777" w:rsidTr="00B01966">
        <w:trPr>
          <w:trHeight w:val="302"/>
        </w:trPr>
        <w:tc>
          <w:tcPr>
            <w:tcW w:w="622" w:type="dxa"/>
            <w:vAlign w:val="center"/>
          </w:tcPr>
          <w:p w14:paraId="6D908FED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268" w:type="dxa"/>
            <w:vAlign w:val="center"/>
          </w:tcPr>
          <w:p w14:paraId="5DEE6085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7796" w:type="dxa"/>
            <w:vAlign w:val="center"/>
          </w:tcPr>
          <w:p w14:paraId="1CF9BE0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KOMPUTER STACJONARNY </w:t>
            </w:r>
          </w:p>
        </w:tc>
      </w:tr>
      <w:tr w:rsidR="00427B3A" w:rsidRPr="00AC2847" w14:paraId="0FCE52B8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6D27E45A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268" w:type="dxa"/>
            <w:vAlign w:val="center"/>
          </w:tcPr>
          <w:p w14:paraId="2E703F97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Zastosowanie </w:t>
            </w:r>
          </w:p>
        </w:tc>
        <w:tc>
          <w:tcPr>
            <w:tcW w:w="7796" w:type="dxa"/>
            <w:vAlign w:val="center"/>
          </w:tcPr>
          <w:p w14:paraId="2344571A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Komputer będzie wykorzystywany dla potrzeb aplikacji biurowych, aplikacji dedykowanych, aplikacji bazodanowych, systemów dziedzinowych, dostępu do Internetu oraz poczty elektronicznej, do zarządzania aplikacjami i stronami www. </w:t>
            </w:r>
          </w:p>
        </w:tc>
      </w:tr>
      <w:tr w:rsidR="00427B3A" w:rsidRPr="00AC2847" w14:paraId="364A6B07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79482140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268" w:type="dxa"/>
            <w:vAlign w:val="center"/>
          </w:tcPr>
          <w:p w14:paraId="5F308E3B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Płyta główna</w:t>
            </w:r>
          </w:p>
        </w:tc>
        <w:tc>
          <w:tcPr>
            <w:tcW w:w="7796" w:type="dxa"/>
            <w:vAlign w:val="center"/>
          </w:tcPr>
          <w:p w14:paraId="64CD628B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Przystosowana do obsługi dysków twardych w technologii SSD M.2 Solid </w:t>
            </w:r>
            <w:proofErr w:type="spellStart"/>
            <w:r w:rsidRPr="00AC2847">
              <w:rPr>
                <w:rFonts w:ascii="Times New Roman" w:hAnsi="Times New Roman" w:cs="Times New Roman"/>
              </w:rPr>
              <w:t>State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Disc</w:t>
            </w:r>
          </w:p>
        </w:tc>
      </w:tr>
      <w:tr w:rsidR="00427B3A" w:rsidRPr="00AC2847" w14:paraId="1EA7164E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5FF8C10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268" w:type="dxa"/>
            <w:vAlign w:val="center"/>
          </w:tcPr>
          <w:p w14:paraId="651259C6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Procesor</w:t>
            </w:r>
          </w:p>
        </w:tc>
        <w:tc>
          <w:tcPr>
            <w:tcW w:w="7796" w:type="dxa"/>
            <w:vAlign w:val="center"/>
          </w:tcPr>
          <w:p w14:paraId="0C0AE32A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Procesor wielordzeniowy, osiągający w teście </w:t>
            </w:r>
            <w:proofErr w:type="spellStart"/>
            <w:r w:rsidRPr="00AC2847">
              <w:rPr>
                <w:rFonts w:ascii="Times New Roman" w:hAnsi="Times New Roman" w:cs="Times New Roman"/>
              </w:rPr>
              <w:t>PassMark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CPU Mark, w kategorii </w:t>
            </w:r>
            <w:proofErr w:type="spellStart"/>
            <w:r w:rsidRPr="00AC2847">
              <w:rPr>
                <w:rFonts w:ascii="Times New Roman" w:hAnsi="Times New Roman" w:cs="Times New Roman"/>
              </w:rPr>
              <w:t>Average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CPU Mark wynik min. 1</w:t>
            </w:r>
            <w:r>
              <w:rPr>
                <w:rFonts w:ascii="Times New Roman" w:hAnsi="Times New Roman" w:cs="Times New Roman"/>
              </w:rPr>
              <w:t>23</w:t>
            </w:r>
            <w:r w:rsidRPr="00AC2847">
              <w:rPr>
                <w:rFonts w:ascii="Times New Roman" w:hAnsi="Times New Roman" w:cs="Times New Roman"/>
              </w:rPr>
              <w:t xml:space="preserve">00 punktów* </w:t>
            </w:r>
            <w:r>
              <w:rPr>
                <w:rFonts w:ascii="Times New Roman" w:hAnsi="Times New Roman" w:cs="Times New Roman"/>
              </w:rPr>
              <w:t>(</w:t>
            </w:r>
            <w:r w:rsidRPr="00AC2847">
              <w:rPr>
                <w:rFonts w:ascii="Times New Roman" w:hAnsi="Times New Roman" w:cs="Times New Roman"/>
              </w:rPr>
              <w:t>https://www.cpubenchmark.net/cpu_list.php), wprowadzony do sprzedaży jako nowy nie wcześniej, niż przed rokiem 2020, wyposażony w instrukcje bezpieczeństwa TPM 2.0.</w:t>
            </w:r>
          </w:p>
          <w:p w14:paraId="18B97AC2" w14:textId="488E3B5C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*ilość punktów podana na dzień </w:t>
            </w:r>
            <w:r w:rsidR="00A42FC3">
              <w:rPr>
                <w:rFonts w:ascii="Times New Roman" w:hAnsi="Times New Roman" w:cs="Times New Roman"/>
              </w:rPr>
              <w:t>22</w:t>
            </w:r>
            <w:r w:rsidRPr="00AC2847">
              <w:rPr>
                <w:rFonts w:ascii="Times New Roman" w:hAnsi="Times New Roman" w:cs="Times New Roman"/>
              </w:rPr>
              <w:t>.0</w:t>
            </w:r>
            <w:r w:rsidR="00A42FC3">
              <w:rPr>
                <w:rFonts w:ascii="Times New Roman" w:hAnsi="Times New Roman" w:cs="Times New Roman"/>
              </w:rPr>
              <w:t>7</w:t>
            </w:r>
            <w:r w:rsidRPr="00AC2847">
              <w:rPr>
                <w:rFonts w:ascii="Times New Roman" w:hAnsi="Times New Roman" w:cs="Times New Roman"/>
              </w:rPr>
              <w:t>.2022 r.</w:t>
            </w:r>
          </w:p>
        </w:tc>
      </w:tr>
      <w:tr w:rsidR="00427B3A" w:rsidRPr="00AC2847" w14:paraId="280F86EF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0B0F802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268" w:type="dxa"/>
            <w:vAlign w:val="center"/>
          </w:tcPr>
          <w:p w14:paraId="6CB465DB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Pamięć RAM</w:t>
            </w:r>
          </w:p>
        </w:tc>
        <w:tc>
          <w:tcPr>
            <w:tcW w:w="7796" w:type="dxa"/>
            <w:vAlign w:val="center"/>
          </w:tcPr>
          <w:p w14:paraId="5FB46EE7" w14:textId="2680F083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Minimum </w:t>
            </w:r>
            <w:r>
              <w:rPr>
                <w:rFonts w:ascii="Times New Roman" w:hAnsi="Times New Roman" w:cs="Times New Roman"/>
              </w:rPr>
              <w:t>16</w:t>
            </w:r>
            <w:r w:rsidRPr="00AC2847">
              <w:rPr>
                <w:rFonts w:ascii="Times New Roman" w:hAnsi="Times New Roman" w:cs="Times New Roman"/>
              </w:rPr>
              <w:t>GB DDR4 2</w:t>
            </w:r>
            <w:r>
              <w:rPr>
                <w:rFonts w:ascii="Times New Roman" w:hAnsi="Times New Roman" w:cs="Times New Roman"/>
              </w:rPr>
              <w:t>666</w:t>
            </w:r>
            <w:r w:rsidRPr="00AC2847">
              <w:rPr>
                <w:rFonts w:ascii="Times New Roman" w:hAnsi="Times New Roman" w:cs="Times New Roman"/>
              </w:rPr>
              <w:t xml:space="preserve">MHz.  Możliwość rozbudowy pamięci RAM do </w:t>
            </w:r>
            <w:r>
              <w:rPr>
                <w:rFonts w:ascii="Times New Roman" w:hAnsi="Times New Roman" w:cs="Times New Roman"/>
              </w:rPr>
              <w:t>64</w:t>
            </w:r>
            <w:r w:rsidRPr="00AC2847">
              <w:rPr>
                <w:rFonts w:ascii="Times New Roman" w:hAnsi="Times New Roman" w:cs="Times New Roman"/>
              </w:rPr>
              <w:t xml:space="preserve"> GB.</w:t>
            </w:r>
          </w:p>
        </w:tc>
      </w:tr>
      <w:tr w:rsidR="00427B3A" w:rsidRPr="00AC2847" w14:paraId="067383F0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76B851B1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268" w:type="dxa"/>
            <w:vAlign w:val="center"/>
          </w:tcPr>
          <w:p w14:paraId="1822EF76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Karta graficzna</w:t>
            </w:r>
          </w:p>
        </w:tc>
        <w:tc>
          <w:tcPr>
            <w:tcW w:w="7796" w:type="dxa"/>
            <w:vAlign w:val="center"/>
          </w:tcPr>
          <w:p w14:paraId="0F49349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Zintegrowana</w:t>
            </w:r>
          </w:p>
        </w:tc>
      </w:tr>
      <w:tr w:rsidR="00427B3A" w:rsidRPr="00AC2847" w14:paraId="07CAF466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18994410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268" w:type="dxa"/>
            <w:vAlign w:val="center"/>
          </w:tcPr>
          <w:p w14:paraId="4AD4E44A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Interfejsy sieciowe (komunikacyjne)</w:t>
            </w:r>
          </w:p>
        </w:tc>
        <w:tc>
          <w:tcPr>
            <w:tcW w:w="7796" w:type="dxa"/>
            <w:vAlign w:val="center"/>
          </w:tcPr>
          <w:p w14:paraId="6446D9DA" w14:textId="77777777" w:rsidR="00427B3A" w:rsidRPr="00143ABA" w:rsidRDefault="00427B3A" w:rsidP="002B51EE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143ABA">
              <w:rPr>
                <w:rFonts w:ascii="Times New Roman" w:hAnsi="Times New Roman" w:cs="Times New Roman"/>
                <w:lang w:val="en-AU"/>
              </w:rPr>
              <w:t xml:space="preserve">1 x RJ-45 LAN (10/100/1000 Mb/s) </w:t>
            </w:r>
          </w:p>
          <w:p w14:paraId="0D205A6A" w14:textId="77777777" w:rsidR="00427B3A" w:rsidRPr="00143ABA" w:rsidRDefault="00427B3A" w:rsidP="002B51EE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143ABA">
              <w:rPr>
                <w:rFonts w:ascii="Times New Roman" w:hAnsi="Times New Roman" w:cs="Times New Roman"/>
                <w:lang w:val="en-AU"/>
              </w:rPr>
              <w:t xml:space="preserve">1 x </w:t>
            </w:r>
            <w:proofErr w:type="spellStart"/>
            <w:r w:rsidRPr="00143ABA">
              <w:rPr>
                <w:rFonts w:ascii="Times New Roman" w:hAnsi="Times New Roman" w:cs="Times New Roman"/>
                <w:lang w:val="en-AU"/>
              </w:rPr>
              <w:t>WiFi</w:t>
            </w:r>
            <w:proofErr w:type="spellEnd"/>
            <w:r w:rsidRPr="00143ABA">
              <w:rPr>
                <w:rFonts w:ascii="Times New Roman" w:hAnsi="Times New Roman" w:cs="Times New Roman"/>
                <w:lang w:val="en-AU"/>
              </w:rPr>
              <w:t xml:space="preserve"> (802.11ac) </w:t>
            </w:r>
          </w:p>
          <w:p w14:paraId="2D393C4C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1 x Bluetooth </w:t>
            </w:r>
            <w:r>
              <w:rPr>
                <w:rFonts w:ascii="Times New Roman" w:hAnsi="Times New Roman" w:cs="Times New Roman"/>
              </w:rPr>
              <w:t>minimum 4.0</w:t>
            </w:r>
          </w:p>
        </w:tc>
      </w:tr>
      <w:tr w:rsidR="00427B3A" w:rsidRPr="00AC2847" w14:paraId="1737E3E6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100E96CB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2268" w:type="dxa"/>
            <w:vAlign w:val="center"/>
          </w:tcPr>
          <w:p w14:paraId="1ABBA3E5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Karta dźwiękowa</w:t>
            </w:r>
          </w:p>
        </w:tc>
        <w:tc>
          <w:tcPr>
            <w:tcW w:w="7796" w:type="dxa"/>
            <w:vAlign w:val="center"/>
          </w:tcPr>
          <w:p w14:paraId="2B8B39DF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Zintegrowana</w:t>
            </w:r>
          </w:p>
        </w:tc>
      </w:tr>
      <w:tr w:rsidR="00427B3A" w:rsidRPr="00AC2847" w14:paraId="1CB78090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562EB7C2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2268" w:type="dxa"/>
            <w:vAlign w:val="center"/>
          </w:tcPr>
          <w:p w14:paraId="594C7913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Obudowa</w:t>
            </w:r>
          </w:p>
        </w:tc>
        <w:tc>
          <w:tcPr>
            <w:tcW w:w="7796" w:type="dxa"/>
            <w:vAlign w:val="center"/>
          </w:tcPr>
          <w:p w14:paraId="65CDA172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Obudowa typu SFF</w:t>
            </w:r>
          </w:p>
        </w:tc>
      </w:tr>
      <w:tr w:rsidR="00427B3A" w:rsidRPr="00AC2847" w14:paraId="6F6EEBFC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46CBC83D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12CDA148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Gniazda wewnętrzne </w:t>
            </w:r>
          </w:p>
          <w:p w14:paraId="75B107D1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6" w:type="dxa"/>
            <w:vAlign w:val="center"/>
          </w:tcPr>
          <w:p w14:paraId="2385D3C4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Minimum: </w:t>
            </w:r>
          </w:p>
          <w:p w14:paraId="6019BCF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1 x </w:t>
            </w:r>
            <w:proofErr w:type="spellStart"/>
            <w:r w:rsidRPr="00AC2847">
              <w:rPr>
                <w:rFonts w:ascii="Times New Roman" w:hAnsi="Times New Roman" w:cs="Times New Roman"/>
              </w:rPr>
              <w:t>PCIe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x1</w:t>
            </w:r>
            <w:r>
              <w:rPr>
                <w:rFonts w:ascii="Times New Roman" w:hAnsi="Times New Roman" w:cs="Times New Roman"/>
              </w:rPr>
              <w:t>6</w:t>
            </w:r>
            <w:r w:rsidRPr="00AC2847">
              <w:rPr>
                <w:rFonts w:ascii="Times New Roman" w:hAnsi="Times New Roman" w:cs="Times New Roman"/>
              </w:rPr>
              <w:t xml:space="preserve">, </w:t>
            </w:r>
          </w:p>
          <w:p w14:paraId="56739431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1 x </w:t>
            </w:r>
            <w:proofErr w:type="spellStart"/>
            <w:r w:rsidRPr="00AC2847">
              <w:rPr>
                <w:rFonts w:ascii="Times New Roman" w:hAnsi="Times New Roman" w:cs="Times New Roman"/>
              </w:rPr>
              <w:t>PCIe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x1, </w:t>
            </w:r>
          </w:p>
          <w:p w14:paraId="2B08FFAF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2 x DIMM</w:t>
            </w:r>
            <w:r>
              <w:rPr>
                <w:rFonts w:ascii="Times New Roman" w:hAnsi="Times New Roman" w:cs="Times New Roman"/>
              </w:rPr>
              <w:t>,</w:t>
            </w:r>
            <w:r w:rsidRPr="00AC2847">
              <w:rPr>
                <w:rFonts w:ascii="Times New Roman" w:hAnsi="Times New Roman" w:cs="Times New Roman"/>
              </w:rPr>
              <w:t xml:space="preserve"> z obsługą do </w:t>
            </w:r>
            <w:r>
              <w:rPr>
                <w:rFonts w:ascii="Times New Roman" w:hAnsi="Times New Roman" w:cs="Times New Roman"/>
              </w:rPr>
              <w:t>32</w:t>
            </w:r>
            <w:r w:rsidRPr="00AC2847">
              <w:rPr>
                <w:rFonts w:ascii="Times New Roman" w:hAnsi="Times New Roman" w:cs="Times New Roman"/>
              </w:rPr>
              <w:t xml:space="preserve"> GB DDR4 RAM</w:t>
            </w:r>
            <w:r>
              <w:rPr>
                <w:rFonts w:ascii="Times New Roman" w:hAnsi="Times New Roman" w:cs="Times New Roman"/>
              </w:rPr>
              <w:t xml:space="preserve"> każdy</w:t>
            </w:r>
            <w:r w:rsidRPr="00AC2847">
              <w:rPr>
                <w:rFonts w:ascii="Times New Roman" w:hAnsi="Times New Roman" w:cs="Times New Roman"/>
              </w:rPr>
              <w:t xml:space="preserve">, </w:t>
            </w:r>
          </w:p>
          <w:p w14:paraId="134594EC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Jedno złącze M.2 dla dysków</w:t>
            </w:r>
          </w:p>
        </w:tc>
      </w:tr>
      <w:tr w:rsidR="00427B3A" w:rsidRPr="00AC2847" w14:paraId="14E4CE3D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0D6022FA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3C2A912F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Porty USB </w:t>
            </w:r>
          </w:p>
        </w:tc>
        <w:tc>
          <w:tcPr>
            <w:tcW w:w="7796" w:type="dxa"/>
            <w:vAlign w:val="center"/>
          </w:tcPr>
          <w:p w14:paraId="4810930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Minimum 8 portów USB wyprowadzonych na zewnątrz obudowy, w układzie: </w:t>
            </w:r>
          </w:p>
          <w:p w14:paraId="3EE5ADBD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- Panel przedni: minimum 2 x USB 2.0 </w:t>
            </w:r>
            <w:r>
              <w:rPr>
                <w:rFonts w:ascii="Times New Roman" w:hAnsi="Times New Roman" w:cs="Times New Roman"/>
              </w:rPr>
              <w:t>oraz 2x USB 3.2</w:t>
            </w:r>
          </w:p>
          <w:p w14:paraId="0C4713F7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- Panel tylny: minimum </w:t>
            </w:r>
            <w:r>
              <w:rPr>
                <w:rFonts w:ascii="Times New Roman" w:hAnsi="Times New Roman" w:cs="Times New Roman"/>
              </w:rPr>
              <w:t>2</w:t>
            </w:r>
            <w:r w:rsidRPr="00AC2847">
              <w:rPr>
                <w:rFonts w:ascii="Times New Roman" w:hAnsi="Times New Roman" w:cs="Times New Roman"/>
              </w:rPr>
              <w:t xml:space="preserve"> x USB 3.2 oraz 2 x USB 2.0</w:t>
            </w:r>
          </w:p>
          <w:p w14:paraId="1DD59837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</w:p>
          <w:p w14:paraId="263D3346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Porty muszą być wbudowane. Nie mogą być zastosowane dodatkowe adaptery, przejściówki lub huby</w:t>
            </w:r>
          </w:p>
        </w:tc>
      </w:tr>
      <w:tr w:rsidR="00427B3A" w:rsidRPr="00AC2847" w14:paraId="21B32686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28C8AA6A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353E7D73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Port Audio</w:t>
            </w:r>
          </w:p>
        </w:tc>
        <w:tc>
          <w:tcPr>
            <w:tcW w:w="7796" w:type="dxa"/>
            <w:vAlign w:val="center"/>
          </w:tcPr>
          <w:p w14:paraId="395F6F8E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Minimum 1 x port audio typu </w:t>
            </w:r>
            <w:proofErr w:type="spellStart"/>
            <w:r w:rsidRPr="00AC2847">
              <w:rPr>
                <w:rFonts w:ascii="Times New Roman" w:hAnsi="Times New Roman" w:cs="Times New Roman"/>
              </w:rPr>
              <w:t>combo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(słuchawka/mikrofon) na przednim panelu </w:t>
            </w:r>
            <w:proofErr w:type="spellStart"/>
            <w:r w:rsidRPr="00AC2847">
              <w:rPr>
                <w:rFonts w:ascii="Times New Roman" w:hAnsi="Times New Roman" w:cs="Times New Roman"/>
              </w:rPr>
              <w:t>panelu</w:t>
            </w:r>
            <w:proofErr w:type="spellEnd"/>
          </w:p>
          <w:p w14:paraId="1D477F11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AC2847">
              <w:rPr>
                <w:rFonts w:ascii="Times New Roman" w:hAnsi="Times New Roman" w:cs="Times New Roman"/>
              </w:rPr>
              <w:t>Miniumum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1 x port audio na tylnym panelu obudowy</w:t>
            </w:r>
          </w:p>
          <w:p w14:paraId="5AE278E7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</w:p>
          <w:p w14:paraId="3D452BEE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Porty muszą być wbudowane. Nie mogą być zastosowane dodatkowe adaptery, przejściówki lub huby</w:t>
            </w:r>
          </w:p>
        </w:tc>
      </w:tr>
      <w:tr w:rsidR="00427B3A" w:rsidRPr="00AC2847" w14:paraId="7CA8E16A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70D9AD15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69D1E6A1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Port wideo</w:t>
            </w:r>
          </w:p>
        </w:tc>
        <w:tc>
          <w:tcPr>
            <w:tcW w:w="7796" w:type="dxa"/>
            <w:vAlign w:val="center"/>
          </w:tcPr>
          <w:p w14:paraId="34898CD3" w14:textId="77777777" w:rsidR="00427B3A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Co najmniej</w:t>
            </w:r>
            <w:r>
              <w:rPr>
                <w:rFonts w:ascii="Times New Roman" w:hAnsi="Times New Roman" w:cs="Times New Roman"/>
              </w:rPr>
              <w:t>:</w:t>
            </w:r>
            <w:r w:rsidRPr="00AC2847">
              <w:rPr>
                <w:rFonts w:ascii="Times New Roman" w:hAnsi="Times New Roman" w:cs="Times New Roman"/>
              </w:rPr>
              <w:t xml:space="preserve"> </w:t>
            </w:r>
          </w:p>
          <w:p w14:paraId="1BEC486E" w14:textId="77777777" w:rsidR="00427B3A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HDMI</w:t>
            </w:r>
          </w:p>
          <w:p w14:paraId="52A36C44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VGA</w:t>
            </w:r>
          </w:p>
          <w:p w14:paraId="627D5168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Porty muszą być wbudowane. Nie mogą być zastosowane dodatkowe adaptery, przejściówki lub huby</w:t>
            </w:r>
          </w:p>
        </w:tc>
      </w:tr>
      <w:tr w:rsidR="00427B3A" w:rsidRPr="00AC2847" w14:paraId="33EACC9A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75DC8927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2886A1DE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Napęd optyczny </w:t>
            </w:r>
          </w:p>
          <w:p w14:paraId="4FFC8F80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6" w:type="dxa"/>
            <w:vAlign w:val="center"/>
          </w:tcPr>
          <w:p w14:paraId="2719F0C7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Tak, wbudowany fabrycznie </w:t>
            </w:r>
          </w:p>
          <w:p w14:paraId="2936BC84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427B3A" w:rsidRPr="00AC2847" w14:paraId="567F6662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51B7EFB5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1873E2B3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Dysk twardy</w:t>
            </w:r>
          </w:p>
        </w:tc>
        <w:tc>
          <w:tcPr>
            <w:tcW w:w="7796" w:type="dxa"/>
            <w:vAlign w:val="center"/>
          </w:tcPr>
          <w:p w14:paraId="30CCAEBE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- Typ dysku: SSD M.2</w:t>
            </w:r>
          </w:p>
          <w:p w14:paraId="37586DF7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- Pojemność : minimum 512GB</w:t>
            </w:r>
          </w:p>
        </w:tc>
      </w:tr>
      <w:tr w:rsidR="00427B3A" w:rsidRPr="00AC2847" w14:paraId="3AA60210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7087ACA5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1FF71720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BIOS</w:t>
            </w:r>
          </w:p>
        </w:tc>
        <w:tc>
          <w:tcPr>
            <w:tcW w:w="7796" w:type="dxa"/>
            <w:vAlign w:val="center"/>
          </w:tcPr>
          <w:p w14:paraId="653EF0BA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BIOS zgodny ze specyfikacją UEFI, wyprodukowany przez producenta komputera, zawierający logo producenta komputera lub nazwę producenta komputera lub nazwę modelu oferowanego komputera. Pełna obsługa BIOS za pomocą klawiatury</w:t>
            </w:r>
            <w:r>
              <w:rPr>
                <w:rFonts w:ascii="Times New Roman" w:hAnsi="Times New Roman" w:cs="Times New Roman"/>
              </w:rPr>
              <w:t xml:space="preserve"> bądź</w:t>
            </w:r>
            <w:r w:rsidRPr="00AC2847">
              <w:rPr>
                <w:rFonts w:ascii="Times New Roman" w:hAnsi="Times New Roman" w:cs="Times New Roman"/>
              </w:rPr>
              <w:t xml:space="preserve"> mysz</w:t>
            </w:r>
            <w:r>
              <w:rPr>
                <w:rFonts w:ascii="Times New Roman" w:hAnsi="Times New Roman" w:cs="Times New Roman"/>
              </w:rPr>
              <w:t>y</w:t>
            </w:r>
            <w:r w:rsidRPr="00AC2847">
              <w:rPr>
                <w:rFonts w:ascii="Times New Roman" w:hAnsi="Times New Roman" w:cs="Times New Roman"/>
              </w:rPr>
              <w:t>. BIOS automatycznie nanoszący zmiany w konfiguracji w szczególności: procesor, wielkość pamięci, pojemność dysku</w:t>
            </w:r>
            <w:r>
              <w:rPr>
                <w:rFonts w:ascii="Times New Roman" w:hAnsi="Times New Roman" w:cs="Times New Roman"/>
              </w:rPr>
              <w:t xml:space="preserve"> itp.</w:t>
            </w:r>
          </w:p>
        </w:tc>
      </w:tr>
      <w:tr w:rsidR="00427B3A" w:rsidRPr="00AC2847" w14:paraId="74994F9F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0DA9E846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4A406B58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System operacyjny</w:t>
            </w:r>
          </w:p>
        </w:tc>
        <w:tc>
          <w:tcPr>
            <w:tcW w:w="7796" w:type="dxa"/>
            <w:vAlign w:val="center"/>
          </w:tcPr>
          <w:p w14:paraId="2462E55D" w14:textId="77777777" w:rsidR="00427B3A" w:rsidRPr="00C86476" w:rsidRDefault="00427B3A" w:rsidP="002B51EE">
            <w:pPr>
              <w:pStyle w:val="Default"/>
              <w:ind w:left="457"/>
              <w:rPr>
                <w:rFonts w:ascii="Times New Roman" w:hAnsi="Times New Roman" w:cs="Times New Roman"/>
                <w:color w:val="auto"/>
              </w:rPr>
            </w:pPr>
            <w:r w:rsidRPr="00C86476">
              <w:rPr>
                <w:rFonts w:ascii="Times New Roman" w:hAnsi="Times New Roman" w:cs="Times New Roman"/>
                <w:color w:val="auto"/>
              </w:rPr>
              <w:t>System operacyjny powinien spełniać poniższe kryteria:</w:t>
            </w:r>
          </w:p>
          <w:p w14:paraId="0105E4D3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Umożliwia integrację z domeną Active Directory pozwalającą na wdrożenie jednolitej polityki bezpieczeństwa dla wszystkich komputerów w sieci.</w:t>
            </w:r>
          </w:p>
          <w:p w14:paraId="5A28236E" w14:textId="77777777" w:rsidR="00427B3A" w:rsidRPr="00882269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tworzenia pulpitów wirtualnych, przenoszenia aplikacji pomiędzy pulpitami i przełączanie się pomiędzy pulpitami za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2269">
              <w:rPr>
                <w:rFonts w:ascii="Times New Roman" w:hAnsi="Times New Roman" w:cs="Times New Roman"/>
              </w:rPr>
              <w:t>pomocą skrótów klawiaturowych lub GUI.</w:t>
            </w:r>
          </w:p>
          <w:p w14:paraId="50E41651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Graficzne środowisko instalacji i konfiguracji dostępne w języku polskim</w:t>
            </w:r>
          </w:p>
          <w:p w14:paraId="5939012F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14:paraId="7AEF4728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Zlokalizowane w języku polskim, co najmniej następujące elementy: menu, pomoc, komunikaty systemowe, menedżer plików.</w:t>
            </w:r>
          </w:p>
          <w:p w14:paraId="4889B6A0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Wbudowany system pomocy w języku polskim.</w:t>
            </w:r>
          </w:p>
          <w:p w14:paraId="663003F2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dokonywania aktualizacji i poprawek systemu poprzez mechanizm zarządzany przez administratora systemu Zamawiającego</w:t>
            </w:r>
          </w:p>
          <w:p w14:paraId="5B14435D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Zabezpieczony hasłem hierarchiczny dostęp do systemu, konta i profile użytkowników zarządzane zdalnie; praca systemu w trybie ochrony kont użytkowników.</w:t>
            </w:r>
          </w:p>
          <w:p w14:paraId="33692891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Zabezpieczony hasłem hierarchiczny dostęp do systemu, konta i profile użytkowników zarządzane zdalnie; praca systemu w trybie ochrony kont użytkowników.</w:t>
            </w:r>
          </w:p>
          <w:p w14:paraId="64461E16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Zdalna pomoc i współdzielenie aplikacji – możliwość zdalnego przejęcia sesji zalogowanego użytkownika celem rozwiązania problemu z komputerem.</w:t>
            </w:r>
          </w:p>
          <w:p w14:paraId="70FD22E8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lastRenderedPageBreak/>
              <w:t xml:space="preserve">Transakcyjny system plików pozwalający na stosowanie przydziałów (ang. </w:t>
            </w:r>
            <w:proofErr w:type="spellStart"/>
            <w:r w:rsidRPr="00AC2847">
              <w:rPr>
                <w:rFonts w:ascii="Times New Roman" w:hAnsi="Times New Roman" w:cs="Times New Roman"/>
              </w:rPr>
              <w:t>quota</w:t>
            </w:r>
            <w:proofErr w:type="spellEnd"/>
            <w:r w:rsidRPr="00AC2847">
              <w:rPr>
                <w:rFonts w:ascii="Times New Roman" w:hAnsi="Times New Roman" w:cs="Times New Roman"/>
              </w:rPr>
              <w:t>) na dysku dla użytkowników oraz zapewniający większą niezawodność i pozwalający tworzyć kopie zapasowe.</w:t>
            </w:r>
          </w:p>
          <w:p w14:paraId="3A311438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automatyczne wykonywanie kopii plików z możliwością automatycznego przywrócenia wersji wcześniejszej.</w:t>
            </w:r>
          </w:p>
          <w:p w14:paraId="07E17E97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przywracania obrazu plików systemowych do uprzednio zapisanej postaci.</w:t>
            </w:r>
          </w:p>
          <w:p w14:paraId="70C21CF3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przywracania systemu operacyjnego do stanu początkowego z pozostawieniem plików użytkownika.</w:t>
            </w:r>
          </w:p>
          <w:p w14:paraId="61DD9C06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blokowania lub dopuszczania dowolnych urządzeń peryferyjnych za pomocą polityk grupowych (np. przy użyciu numerów identyfikacyjnych sprzętu)."</w:t>
            </w:r>
          </w:p>
          <w:p w14:paraId="0DB774DD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Wbudowany mechanizm wirtualizacji typu </w:t>
            </w:r>
            <w:proofErr w:type="spellStart"/>
            <w:r w:rsidRPr="00AC2847">
              <w:rPr>
                <w:rFonts w:ascii="Times New Roman" w:hAnsi="Times New Roman" w:cs="Times New Roman"/>
              </w:rPr>
              <w:t>hypervisor</w:t>
            </w:r>
            <w:proofErr w:type="spellEnd"/>
            <w:r w:rsidRPr="00AC2847">
              <w:rPr>
                <w:rFonts w:ascii="Times New Roman" w:hAnsi="Times New Roman" w:cs="Times New Roman"/>
              </w:rPr>
              <w:t>.</w:t>
            </w:r>
          </w:p>
          <w:p w14:paraId="520AFE3A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Wbudowana możliwość zdalnego dostępu do systemu i pracy zdalnej z wykorzystaniem pełnego interfejsu graficznego.</w:t>
            </w:r>
          </w:p>
          <w:p w14:paraId="0AC7DCE7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Dostępność bezpłatnych biuletynów bezpieczeństwa związanych z działaniem systemu operacyjnego.</w:t>
            </w:r>
          </w:p>
          <w:p w14:paraId="307237A0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Wbudowana zapora internetowa (firewall) dla ochrony połączeń internetowych, zintegrowana z systemem konsola do zarządzania ustawieniami zapory i regułami IP v4 i v6.</w:t>
            </w:r>
          </w:p>
          <w:p w14:paraId="28CCC753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Identyfikacja sieci komputerowych, do których jest podłączony system operacyjny, zapamiętywanie ustawień i przypisywanie do min. 3 kategorii bezpieczeństwa (z predefiniowanymi odpowiednio do kategorii ustawieniami zapory sieciowej, udostępniania plików itp.).</w:t>
            </w:r>
          </w:p>
          <w:p w14:paraId="53077898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Wbudowane mechanizmy ochrony antywirusowej i przeciw złośliwemu oprogramowaniu z zapewnionymi bezpłatnymi aktualizacjami. Wbudowany system szyfrowania dysku twardego ze wsparciem modułu TPM</w:t>
            </w:r>
          </w:p>
          <w:p w14:paraId="60AA36F5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tworzenia i przechowywania kopii zapasowych kluczy odzyskiwania do szyfrowania dysku w usługach katalogowych.</w:t>
            </w:r>
          </w:p>
          <w:p w14:paraId="7D0B49BD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tworzenia wirtualnych kart inteligentnych.</w:t>
            </w:r>
          </w:p>
          <w:p w14:paraId="3518D7B7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Wsparcie dla </w:t>
            </w:r>
            <w:proofErr w:type="spellStart"/>
            <w:r w:rsidRPr="00AC2847">
              <w:rPr>
                <w:rFonts w:ascii="Times New Roman" w:hAnsi="Times New Roman" w:cs="Times New Roman"/>
              </w:rPr>
              <w:t>firmware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UEFI i funkcji bezpiecznego rozruchu(</w:t>
            </w:r>
            <w:proofErr w:type="spellStart"/>
            <w:r w:rsidRPr="00AC2847">
              <w:rPr>
                <w:rFonts w:ascii="Times New Roman" w:hAnsi="Times New Roman" w:cs="Times New Roman"/>
              </w:rPr>
              <w:t>SecureBoot</w:t>
            </w:r>
            <w:proofErr w:type="spellEnd"/>
            <w:r w:rsidRPr="00AC2847">
              <w:rPr>
                <w:rFonts w:ascii="Times New Roman" w:hAnsi="Times New Roman" w:cs="Times New Roman"/>
              </w:rPr>
              <w:t>)</w:t>
            </w:r>
          </w:p>
          <w:p w14:paraId="15184B4B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Wbudowany w system, wykorzystywany automatycznie przez wbudowane przeglądarki filtr </w:t>
            </w:r>
            <w:proofErr w:type="spellStart"/>
            <w:r w:rsidRPr="00AC2847">
              <w:rPr>
                <w:rFonts w:ascii="Times New Roman" w:hAnsi="Times New Roman" w:cs="Times New Roman"/>
              </w:rPr>
              <w:t>reputacyjny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URL.</w:t>
            </w:r>
          </w:p>
          <w:p w14:paraId="600D3E7B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Wsparcie dla IPSEC oparte na politykach – wdrażanie IPSEC oparte na zestawach reguł definiujących ustawienia zarządzanych w sposób centralny.</w:t>
            </w:r>
          </w:p>
          <w:p w14:paraId="7722E466" w14:textId="77777777" w:rsidR="00427B3A" w:rsidRPr="00AC2847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Wsparcie .NET Framework 2.x, 3.x i 4.x – możliwość uruchomienia aplikacji działających we wskazanych środowiskach</w:t>
            </w:r>
          </w:p>
          <w:p w14:paraId="10A11697" w14:textId="77777777" w:rsidR="00427B3A" w:rsidRPr="007D3552" w:rsidRDefault="00427B3A" w:rsidP="00427B3A">
            <w:pPr>
              <w:pStyle w:val="Default"/>
              <w:numPr>
                <w:ilvl w:val="0"/>
                <w:numId w:val="1"/>
              </w:numPr>
              <w:ind w:left="457" w:hanging="405"/>
              <w:rPr>
                <w:rFonts w:ascii="Times New Roman" w:hAnsi="Times New Roman" w:cs="Times New Roman"/>
                <w:color w:val="auto"/>
              </w:rPr>
            </w:pPr>
            <w:r w:rsidRPr="007D3552">
              <w:rPr>
                <w:rFonts w:ascii="Times New Roman" w:hAnsi="Times New Roman" w:cs="Times New Roman"/>
                <w:color w:val="auto"/>
              </w:rPr>
              <w:t xml:space="preserve">Wsparcie dla </w:t>
            </w:r>
            <w:proofErr w:type="spellStart"/>
            <w:r w:rsidRPr="007D3552">
              <w:rPr>
                <w:rFonts w:ascii="Times New Roman" w:hAnsi="Times New Roman" w:cs="Times New Roman"/>
                <w:color w:val="auto"/>
              </w:rPr>
              <w:t>VBScript</w:t>
            </w:r>
            <w:proofErr w:type="spellEnd"/>
            <w:r w:rsidRPr="007D3552">
              <w:rPr>
                <w:rFonts w:ascii="Times New Roman" w:hAnsi="Times New Roman" w:cs="Times New Roman"/>
                <w:color w:val="auto"/>
              </w:rPr>
              <w:t xml:space="preserve"> – możliwość uruchamiania interpretera poleceń</w:t>
            </w:r>
          </w:p>
          <w:p w14:paraId="1EB72F2B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Licencja na system operacyjny musi być nieograniczona w czasie. Klucz licencyjny zapisany trwale w BIOS, musi umożliwiać instalację systemu operacyjnego bez potrzeby ręcznego wpisywania klucza licencyjnego.</w:t>
            </w:r>
          </w:p>
        </w:tc>
      </w:tr>
      <w:tr w:rsidR="00427B3A" w:rsidRPr="00AC2847" w14:paraId="57969A28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38908025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1A90EF2C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Oprogramowanie dodatkowe</w:t>
            </w:r>
          </w:p>
        </w:tc>
        <w:tc>
          <w:tcPr>
            <w:tcW w:w="7796" w:type="dxa"/>
            <w:vAlign w:val="center"/>
          </w:tcPr>
          <w:p w14:paraId="45343BC2" w14:textId="77777777" w:rsidR="00427B3A" w:rsidRPr="007D3552" w:rsidRDefault="00427B3A" w:rsidP="002B51E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7D3552">
              <w:rPr>
                <w:rFonts w:ascii="Times New Roman" w:hAnsi="Times New Roman" w:cs="Times New Roman"/>
                <w:color w:val="auto"/>
              </w:rPr>
              <w:t>Oprogramowanie do tworzenia oraz edycji tekstu, arkuszy kalkulacyjnych oraz prezentacji multimedialnych, wraz z modułem do obsługi poczty elektronicznej i kalendarza spełniające poniższe wymagania minimalne:</w:t>
            </w:r>
          </w:p>
          <w:p w14:paraId="7FE553F8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Dostępność pakietu w wersjach 32-bit oraz 64-bit umożliwiającej wykorzystanie ponad 2 GB przestrzeni adresowej.</w:t>
            </w:r>
          </w:p>
          <w:p w14:paraId="1BD350C6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Wymagania odnośnie licencji:</w:t>
            </w:r>
          </w:p>
          <w:p w14:paraId="14CE8331" w14:textId="77777777" w:rsidR="00427B3A" w:rsidRPr="00AC2847" w:rsidRDefault="00427B3A" w:rsidP="00427B3A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lastRenderedPageBreak/>
              <w:t>Licencja musi być bezterminowa (wieczysta)</w:t>
            </w:r>
          </w:p>
          <w:p w14:paraId="518B984F" w14:textId="77777777" w:rsidR="00427B3A" w:rsidRPr="00AC2847" w:rsidRDefault="00427B3A" w:rsidP="00427B3A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Licencja musi być nowa</w:t>
            </w:r>
          </w:p>
          <w:p w14:paraId="1EA95E2A" w14:textId="77777777" w:rsidR="00427B3A" w:rsidRPr="00AC2847" w:rsidRDefault="00427B3A" w:rsidP="00427B3A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Licencje muszą pozwalać na swobodne przenoszenie pomiędzy komputerami (np. w przypadku wymiany sprzętu) co najmniej raz na 90 dni a w przypadku awarii sprzętu natychmiastowo.</w:t>
            </w:r>
          </w:p>
          <w:p w14:paraId="628E3404" w14:textId="77777777" w:rsidR="00427B3A" w:rsidRPr="00AC2847" w:rsidRDefault="00427B3A" w:rsidP="00427B3A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Licencja zapewnia minimum pięcioletnie wsparcie techniczne producenta</w:t>
            </w:r>
          </w:p>
          <w:p w14:paraId="046E7797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Wymagania odnośnie interfejsu użytkownika:</w:t>
            </w:r>
          </w:p>
          <w:p w14:paraId="1CEE922E" w14:textId="77777777" w:rsidR="00427B3A" w:rsidRPr="00AC2847" w:rsidRDefault="00427B3A" w:rsidP="00427B3A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Pełna polska wersja językowa interfejsu użytkownika</w:t>
            </w:r>
          </w:p>
          <w:p w14:paraId="076ABCA4" w14:textId="77777777" w:rsidR="00427B3A" w:rsidRPr="00AC2847" w:rsidRDefault="00427B3A" w:rsidP="00427B3A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Wszystkie komponenty oferowanego pakietu biurowego muszą być integralną częścią tego samego pakietu, współpracować ze sobą (osadzanie i wymiana danych), posiadać jednolity interfejs oraz ten sam jednolity sposób obsługi;</w:t>
            </w:r>
          </w:p>
          <w:p w14:paraId="24D38F76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Oprogramowanie musi umożliwiać tworzenie i edycję dokumentów elektronicznych w ustalonym formacie, który spełnia następujące warunki:</w:t>
            </w:r>
          </w:p>
          <w:p w14:paraId="633357F7" w14:textId="77777777" w:rsidR="00427B3A" w:rsidRPr="00AC2847" w:rsidRDefault="00427B3A" w:rsidP="00427B3A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Posiada kompletny i publicznie dostępny opis formatu.</w:t>
            </w:r>
          </w:p>
          <w:p w14:paraId="43C27E1D" w14:textId="77777777" w:rsidR="00427B3A" w:rsidRPr="00AC2847" w:rsidRDefault="00427B3A" w:rsidP="00427B3A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Ma zdefiniowany układ informacji w postaci XML zgodnie z Załącznikiem 2</w:t>
            </w:r>
          </w:p>
          <w:p w14:paraId="176D0125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Rozporządzenia Rady Ministrów z dnia 12 kwietnia 2012 r. w sprawie Krajowych Ram Interoperacyjności, minimalnych wymagań dla rejestrów publicznych i wymiany informacji w postaci elektronicznej oraz minimalnych wymagań dla systemów teleinformatycznych.</w:t>
            </w:r>
          </w:p>
          <w:p w14:paraId="4BD19D6A" w14:textId="77777777" w:rsidR="00427B3A" w:rsidRPr="00AC2847" w:rsidRDefault="00427B3A" w:rsidP="00427B3A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Pozwala zapisywać dokumenty w formacie XML.</w:t>
            </w:r>
          </w:p>
          <w:p w14:paraId="4390D575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Oprogramowanie musi umożliwiać dostosowanie dokumentów i szablonów do potrzeb Zamawiającego.</w:t>
            </w:r>
          </w:p>
          <w:p w14:paraId="2659BD33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 skład oprogramowania muszą wchodzić narzędzia programistyczne umożliwiające automatyzację pracy i wymianę danych pomiędzy dokumentami i aplikacjami (język makropoleceń, język skryptowy).</w:t>
            </w:r>
          </w:p>
          <w:p w14:paraId="5BBC233E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Do aplikacji pakietu musi być dostępna pełna dokumentacja w języku polskim.</w:t>
            </w:r>
          </w:p>
          <w:p w14:paraId="5BA0F9EF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Pakiet zintegrowanych aplikacji biurowych musi zawierać:</w:t>
            </w:r>
          </w:p>
          <w:p w14:paraId="49A11BB1" w14:textId="77777777" w:rsidR="00427B3A" w:rsidRPr="00AC2847" w:rsidRDefault="00427B3A" w:rsidP="00427B3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Edytor tekstów.</w:t>
            </w:r>
          </w:p>
          <w:p w14:paraId="44B03549" w14:textId="77777777" w:rsidR="00427B3A" w:rsidRPr="00AC2847" w:rsidRDefault="00427B3A" w:rsidP="00427B3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Arkusz kalkulacyjny.</w:t>
            </w:r>
          </w:p>
          <w:p w14:paraId="36F8FF25" w14:textId="77777777" w:rsidR="00427B3A" w:rsidRPr="00AC2847" w:rsidRDefault="00427B3A" w:rsidP="00427B3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Narzędzie do przygotowywania i prowadzenia prezentacji.</w:t>
            </w:r>
          </w:p>
          <w:p w14:paraId="09610F2D" w14:textId="77777777" w:rsidR="00427B3A" w:rsidRPr="00AC2847" w:rsidRDefault="00427B3A" w:rsidP="00427B3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Narzędzie do zarządzania informacją prywatą (pocztą elektroniczną, kalendarzem, kontaktami i zadaniami).</w:t>
            </w:r>
          </w:p>
          <w:p w14:paraId="6B8FF7EE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Edytor tekstów musi umożliwiać:</w:t>
            </w:r>
          </w:p>
          <w:p w14:paraId="0D274359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Edycję i formatowanie tekstu w języku polskim wraz z obsługą języka polskiego w zakresie sprawdzania pisowni i poprawności gramatycznej oraz funkcjonalnością słownika wyrazów bliskoznacznych i autokorekty.</w:t>
            </w:r>
          </w:p>
          <w:p w14:paraId="364F77BD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Wstawianie oraz formatowanie tabel.</w:t>
            </w:r>
          </w:p>
          <w:p w14:paraId="21B14F4D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Wstawianie oraz formatowanie obiektów graficznych.</w:t>
            </w:r>
          </w:p>
          <w:p w14:paraId="2A3BF4F2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Wstawianie wykresów i tabel z arkusza kalkulacyjnego (wliczając tabele przestawne).</w:t>
            </w:r>
          </w:p>
          <w:p w14:paraId="5930B5B0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Automatyczne numerowanie rozdziałów, punktów, akapitów, tabel i rysunków.</w:t>
            </w:r>
          </w:p>
          <w:p w14:paraId="3CB70F9B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Automatyczne tworzenie spisów treści.</w:t>
            </w:r>
          </w:p>
          <w:p w14:paraId="55DE9203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Formatowanie nagłówków i stopek stron.</w:t>
            </w:r>
          </w:p>
          <w:p w14:paraId="56945BB9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lastRenderedPageBreak/>
              <w:t>Śledzenie i porównywanie zmian wprowadzonych przez użytkowników w dokumencie.</w:t>
            </w:r>
          </w:p>
          <w:p w14:paraId="148FB1DC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Nagrywanie, tworzenie i edycję makr automatyzujących wykonywanie czynności.</w:t>
            </w:r>
          </w:p>
          <w:p w14:paraId="67A6FCBE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Określenie układu strony (pionowa/pozioma), niezależnie dla każdej sekcji dokumentu.</w:t>
            </w:r>
          </w:p>
          <w:p w14:paraId="0C3AEB3B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Wydruk dokumentów.</w:t>
            </w:r>
          </w:p>
          <w:p w14:paraId="4B5EE09E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Wykonywanie korespondencji seryjnej bazując na danych adresowych pochodzących z arkusza kalkulacyjnego i z narzędzia do zarządzania informacją prywatną.</w:t>
            </w:r>
          </w:p>
          <w:p w14:paraId="11DBF15B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Pracę na dokumentach utworzonych przy pomocy Microsoft Word 2007 lub Microsoft Word 2010, 2013, 2016 i 2019 z zapewnieniem bezproblemowej konwersji wszystkich elementów i atrybutów dokumentu.</w:t>
            </w:r>
          </w:p>
          <w:p w14:paraId="3DC6EF60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Zabezpieczenie dokumentów hasłem przed odczytem oraz przed wprowadzaniem modyfikacji.</w:t>
            </w:r>
          </w:p>
          <w:p w14:paraId="13D9FC03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Wymagana jest dostępność do oferowanego edytora tekstu bezpłatnych narzędzi umożliwiających wykorzystanie go, jako środowiska kreowania aktów normatywnych i prawnych, zgodnie z obowiązującym prawem.</w:t>
            </w:r>
          </w:p>
          <w:p w14:paraId="2CA5B32B" w14:textId="77777777" w:rsidR="00427B3A" w:rsidRPr="00AC2847" w:rsidRDefault="00427B3A" w:rsidP="00427B3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Wymagana jest dostępność mechanizmów umożliwiających podpisanie podpisem elektronicznym pliku z zapisanym dokumentem przy pomocy certyfikatu kwalifikowanego zgodnie z wymaganiami obowiązującego w Polsce prawa.</w:t>
            </w:r>
          </w:p>
          <w:p w14:paraId="6BD73550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 Arkusz kalkulacyjny musi umożliwiać:</w:t>
            </w:r>
          </w:p>
          <w:p w14:paraId="3A251CD9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Tworzenie raportów tabelarycznych.</w:t>
            </w:r>
          </w:p>
          <w:p w14:paraId="3CD08221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Tworzenie wykresów liniowych (wraz linią trendu), słupkowych, kołowych.</w:t>
            </w:r>
          </w:p>
          <w:p w14:paraId="261D08E7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Tworzenie arkuszy kalkulacyjnych zawierających teksty, dane liczbowe oraz formuły przeprowadzające operacje matematyczne, logiczne, tekstowe, statystyczne oraz operacje na danych finansowych i na miarach czasu.</w:t>
            </w:r>
          </w:p>
          <w:p w14:paraId="42EB4263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Tworzenie raportów z zewnętrznych źródeł danych (inne arkusze kalkulacyjne, bazy danych zgodne z ODBC, pliki tekstowe, pliki XML).</w:t>
            </w:r>
          </w:p>
          <w:p w14:paraId="565E99D8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Obsługę kostek OLAP oraz tworzenie i edycję kwerend bazodanowych i webowych. Narzędzia wspomagające analizę statystyczną i finansową, analizę wariantową i rozwiązywanie problemów optymalizacyjnych.</w:t>
            </w:r>
          </w:p>
          <w:p w14:paraId="0640D10F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Tworzenie raportów tabeli przestawnych umożliwiających dynamiczną zmianę wymiarów oraz wykresów bazujących na danych z tabeli przestawnych.</w:t>
            </w:r>
          </w:p>
          <w:p w14:paraId="7FA0DAE7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Wyszukiwanie i zamianę danych.</w:t>
            </w:r>
          </w:p>
          <w:p w14:paraId="58FAC16F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Wykonywanie analiz danych przy użyciu formatowania warunkowego.</w:t>
            </w:r>
          </w:p>
          <w:p w14:paraId="26DBA05C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Nazywanie komórek arkusza i odwoływanie się w formułach po takiej nazwie.</w:t>
            </w:r>
          </w:p>
          <w:p w14:paraId="52A3A583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Nagrywanie, tworzenie i edycję makr automatyzujących wykonywanie czynności.</w:t>
            </w:r>
          </w:p>
          <w:p w14:paraId="6B11865A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Formatowanie czasu, daty i wartości finansowych z polskim formatem.</w:t>
            </w:r>
          </w:p>
          <w:p w14:paraId="1A5C1CE3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Zapis wielu arkuszy kalkulacyjnych w jednym pliku.</w:t>
            </w:r>
          </w:p>
          <w:p w14:paraId="5ACD0369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lastRenderedPageBreak/>
              <w:t>Zachowanie pełnej zgodności z formatami plików utworzonych za pomocą oprogramowania Microsoft Excel 2007 oraz Microsoft Excel 2010, 2013, 2016 i 2019, z uwzględnieniem poprawnej realizacji użytych w nich funkcji specjalnych i makropoleceń.</w:t>
            </w:r>
          </w:p>
          <w:p w14:paraId="0608AFE9" w14:textId="77777777" w:rsidR="00427B3A" w:rsidRPr="00AC2847" w:rsidRDefault="00427B3A" w:rsidP="00427B3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Zabezpieczenie dokumentów hasłem przed odczytem oraz przed wprowadzaniem modyfikacji.</w:t>
            </w:r>
          </w:p>
          <w:p w14:paraId="16512C2E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 Narzędzie do przygotowywania i prowadzenia prezentacji musi umożliwiać:</w:t>
            </w:r>
          </w:p>
          <w:p w14:paraId="43188C78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Przygotowywanie prezentacji multimedialnych, które będą:</w:t>
            </w:r>
          </w:p>
          <w:p w14:paraId="1FD1B46F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Prezentowanie przy użyciu projektora multimedialnego.</w:t>
            </w:r>
          </w:p>
          <w:p w14:paraId="4B03BBD3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Drukowanie w formacie umożliwiającym robienie notatek.</w:t>
            </w:r>
          </w:p>
          <w:p w14:paraId="69495BA7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Zapisanie jako prezentacja tylko do odczytu.</w:t>
            </w:r>
          </w:p>
          <w:p w14:paraId="3E4DF2E1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Nagrywanie narracji i dołączanie jej do prezentacji.</w:t>
            </w:r>
          </w:p>
          <w:p w14:paraId="4F6B7A14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Opatrywanie slajdów notatkami dla prezentera.</w:t>
            </w:r>
          </w:p>
          <w:p w14:paraId="69373106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Umieszczanie i formatowanie tekstów, obiektów graficznych, tabel, nagrań dźwiękowych i wideo.</w:t>
            </w:r>
          </w:p>
          <w:p w14:paraId="05609245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Umieszczanie tabel i wykresów pochodzących z arkusza kalkulacyjnego.</w:t>
            </w:r>
          </w:p>
          <w:p w14:paraId="64D8016F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Odświeżenie wykresu znajdującego się w prezentacji po zmianie danych w źródłowym arkuszu kalkulacyjnym.</w:t>
            </w:r>
          </w:p>
          <w:p w14:paraId="4DBBEB25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tworzenia animacji obiektów i całych slajdów.</w:t>
            </w:r>
          </w:p>
          <w:p w14:paraId="3D38D2E4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Prowadzenie prezentacji w trybie prezentera, gdzie slajdy są widoczne na jednym monitorze lub projektorze, a na drugim widoczne są slajdy i notatki prezentera.</w:t>
            </w:r>
          </w:p>
          <w:p w14:paraId="47FF569C" w14:textId="77777777" w:rsidR="00427B3A" w:rsidRPr="00AC2847" w:rsidRDefault="00427B3A" w:rsidP="00427B3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Pełna zgodność z formatami plików utworzonych za pomocą oprogramowania MS PowerPoint 2007, MS PowerPoint 2010, 2013, 2016 i2019.</w:t>
            </w:r>
          </w:p>
          <w:p w14:paraId="29AA7A16" w14:textId="77777777" w:rsidR="00427B3A" w:rsidRPr="00AC2847" w:rsidRDefault="00427B3A" w:rsidP="00427B3A">
            <w:pPr>
              <w:pStyle w:val="Default"/>
              <w:numPr>
                <w:ilvl w:val="0"/>
                <w:numId w:val="2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 Narzędzie do zarządzania informacją prywatną (pocztą elektroniczną, kalendarzem, kontaktami i zadaniami) musi umożliwiać:</w:t>
            </w:r>
          </w:p>
          <w:p w14:paraId="0C1A688D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Pobieranie i wysyłanie poczty elektronicznej z serwera pocztowego.</w:t>
            </w:r>
          </w:p>
          <w:p w14:paraId="6C29926E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Przechowywanie wiadomości na serwerze lub w lokalnym pliku tworzonym z zastosowaniem efektywnej kompresji danych.</w:t>
            </w:r>
          </w:p>
          <w:p w14:paraId="11E3826C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Filtrowanie niechcianej poczty elektronicznej (SPAM) oraz określanie listy zablokowanych i bezpiecznych nadawców.</w:t>
            </w:r>
          </w:p>
          <w:p w14:paraId="600F1178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Tworzenie katalogów, pozwalających katalogować pocztę elektroniczną.</w:t>
            </w:r>
          </w:p>
          <w:p w14:paraId="3D1E1730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Automatyczne grupowanie wiadomości poczty o tym samym tytule.</w:t>
            </w:r>
          </w:p>
          <w:p w14:paraId="466C6A2C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Tworzenie reguł przenoszących automatycznie nową pocztę elektroniczną do określonych katalogów bazując na słowach zawartych w tytule, adresie nadawcy i odbiorcy.</w:t>
            </w:r>
          </w:p>
          <w:p w14:paraId="4831FCBD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Oflagowanie poczty elektronicznej z określeniem terminu przypomnienia, oddzielnie dla nadawcy i adresatów.</w:t>
            </w:r>
          </w:p>
          <w:p w14:paraId="40B9C7EF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Mechanizm ustalania liczby wiadomości, które mają być synchronizowane lokalnie.</w:t>
            </w:r>
          </w:p>
          <w:p w14:paraId="3237FD88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Zarządzanie kalendarzem.</w:t>
            </w:r>
          </w:p>
          <w:p w14:paraId="29061EDA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Udostępnianie kalendarza innym użytkownikom z możliwością określania uprawnień użytkowników.</w:t>
            </w:r>
          </w:p>
          <w:p w14:paraId="6ADA5FDE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Przeglądanie kalendarza innych użytkowników.</w:t>
            </w:r>
          </w:p>
          <w:p w14:paraId="569CBD36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Zapraszanie uczestników na spotkanie, co po ich akceptacji powoduje automatyczne wprowadzenie spotkania w ich kalendarzach.</w:t>
            </w:r>
          </w:p>
          <w:p w14:paraId="56139A4E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lastRenderedPageBreak/>
              <w:t>Zarządzanie listą zadań.</w:t>
            </w:r>
          </w:p>
          <w:p w14:paraId="49138C6F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Zlecanie zadań innym użytkownikom.</w:t>
            </w:r>
          </w:p>
          <w:p w14:paraId="0DFF5FF6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Zarządzanie listą kontaktów.</w:t>
            </w:r>
          </w:p>
          <w:p w14:paraId="1911077C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Udostępnianie listy kontaktów innym użytkownikom.</w:t>
            </w:r>
          </w:p>
          <w:p w14:paraId="3D58CC7B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Przeglądanie listy kontaktów innych użytkowników.</w:t>
            </w:r>
          </w:p>
          <w:p w14:paraId="12A95983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przesyłania kontaktów innym użytkowników.</w:t>
            </w:r>
          </w:p>
          <w:p w14:paraId="05DBAD5E" w14:textId="77777777" w:rsidR="00427B3A" w:rsidRPr="00AC2847" w:rsidRDefault="00427B3A" w:rsidP="00427B3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Możliwość wykorzystania do komunikacji z serwerem pocztowym mechanizmu MAPI poprzez http.</w:t>
            </w:r>
          </w:p>
        </w:tc>
      </w:tr>
      <w:tr w:rsidR="00427B3A" w:rsidRPr="00AC2847" w14:paraId="74BE62A0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47A4D46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19759EDB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Wymagania dodatkowe</w:t>
            </w:r>
          </w:p>
        </w:tc>
        <w:tc>
          <w:tcPr>
            <w:tcW w:w="7796" w:type="dxa"/>
            <w:vAlign w:val="center"/>
          </w:tcPr>
          <w:p w14:paraId="505C01D0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2847">
              <w:rPr>
                <w:rFonts w:ascii="Times New Roman" w:hAnsi="Times New Roman" w:cs="Times New Roman"/>
              </w:rPr>
              <w:t>. Klawiatura i mysz komputerowa.</w:t>
            </w:r>
          </w:p>
        </w:tc>
      </w:tr>
      <w:tr w:rsidR="00427B3A" w:rsidRPr="00AC2847" w14:paraId="0A015289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46DA7AB4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Pr="00AC284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46A2187E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Warunki gwarancji i dokumentacja użytkownika</w:t>
            </w:r>
          </w:p>
        </w:tc>
        <w:tc>
          <w:tcPr>
            <w:tcW w:w="7796" w:type="dxa"/>
            <w:vAlign w:val="center"/>
          </w:tcPr>
          <w:p w14:paraId="6DC06C22" w14:textId="077D1124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Minimalny czas trwania wsparcia technicznego producenta wynosi 3 lata</w:t>
            </w:r>
            <w:r>
              <w:rPr>
                <w:rFonts w:ascii="Times New Roman" w:hAnsi="Times New Roman" w:cs="Times New Roman"/>
              </w:rPr>
              <w:t xml:space="preserve"> z czasem reakcji do maksymalnie 72 godzin (w dni robocze). Usterka usuwana w miejscu instalacji sprzętu.</w:t>
            </w:r>
            <w:r w:rsidR="003C7554">
              <w:rPr>
                <w:rFonts w:ascii="Times New Roman" w:hAnsi="Times New Roman" w:cs="Times New Roman"/>
              </w:rPr>
              <w:t xml:space="preserve"> </w:t>
            </w:r>
            <w:r w:rsidR="003C7554">
              <w:rPr>
                <w:rFonts w:ascii="Times New Roman" w:hAnsi="Times New Roman" w:cs="Times New Roman"/>
              </w:rPr>
              <w:t>Zamawiający zastrzega sobie możliwość demontażu dysku na czas realizacji naprawy oraz pozostawienia dysku w razie jego awarii</w:t>
            </w:r>
            <w:r w:rsidR="003C7554">
              <w:rPr>
                <w:rFonts w:ascii="Times New Roman" w:hAnsi="Times New Roman" w:cs="Times New Roman"/>
              </w:rPr>
              <w:t>.</w:t>
            </w:r>
          </w:p>
        </w:tc>
      </w:tr>
      <w:tr w:rsidR="00427B3A" w:rsidRPr="00AC2847" w14:paraId="4A3E8168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6FC800BF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21.</w:t>
            </w:r>
          </w:p>
        </w:tc>
        <w:tc>
          <w:tcPr>
            <w:tcW w:w="2268" w:type="dxa"/>
            <w:vAlign w:val="center"/>
          </w:tcPr>
          <w:p w14:paraId="66D19B51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C113A0">
              <w:rPr>
                <w:rFonts w:ascii="Times New Roman" w:hAnsi="Times New Roman" w:cs="Times New Roman"/>
                <w:b/>
                <w:bCs/>
              </w:rPr>
              <w:t>Certyfikaty i standardy</w:t>
            </w:r>
          </w:p>
        </w:tc>
        <w:tc>
          <w:tcPr>
            <w:tcW w:w="7796" w:type="dxa"/>
            <w:vAlign w:val="center"/>
          </w:tcPr>
          <w:p w14:paraId="12405D0D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0435A1">
              <w:rPr>
                <w:rFonts w:ascii="Times New Roman" w:hAnsi="Times New Roman" w:cs="Times New Roman"/>
              </w:rPr>
              <w:t xml:space="preserve">Potwierdzenie spełnienia kryteriów środowiskowych, w tym zgodności z dyrektywą </w:t>
            </w:r>
            <w:proofErr w:type="spellStart"/>
            <w:r w:rsidRPr="000435A1">
              <w:rPr>
                <w:rFonts w:ascii="Times New Roman" w:hAnsi="Times New Roman" w:cs="Times New Roman"/>
              </w:rPr>
              <w:t>RoHS</w:t>
            </w:r>
            <w:proofErr w:type="spellEnd"/>
            <w:r w:rsidRPr="000435A1">
              <w:rPr>
                <w:rFonts w:ascii="Times New Roman" w:hAnsi="Times New Roman" w:cs="Times New Roman"/>
              </w:rPr>
              <w:t xml:space="preserve"> Unii Europejskiej o eliminacji substancji niebezpiecznych w postaci oświadczenia producenta jednostki (wg wytycznych Krajowej Agencji Poszanowania Energii S.A., zawartych w dokumencie „Opracowanie propozycji kryteriów środowiskowych dla produktów zużywających energię możliwych do wykorzystania przy formułowaniu specyfikacji na potrzeby zamówień publicznych”, pkt. 3.4.2.1; dokument z grudnia 2006), w szczególności zgodności z normą ISO 1043-4 dla płyty głównej oraz elementów wykonanych z tworzyw sztucznych o masie powyżej 25 gram.</w:t>
            </w:r>
          </w:p>
        </w:tc>
      </w:tr>
      <w:tr w:rsidR="00427B3A" w:rsidRPr="00D469CA" w14:paraId="5E5849AB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5AF749C6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22. </w:t>
            </w:r>
          </w:p>
        </w:tc>
        <w:tc>
          <w:tcPr>
            <w:tcW w:w="2268" w:type="dxa"/>
            <w:vAlign w:val="center"/>
          </w:tcPr>
          <w:p w14:paraId="5BD60659" w14:textId="77777777" w:rsidR="00427B3A" w:rsidRPr="00AC2847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Parametry monitora</w:t>
            </w:r>
          </w:p>
        </w:tc>
        <w:tc>
          <w:tcPr>
            <w:tcW w:w="7796" w:type="dxa"/>
            <w:vAlign w:val="center"/>
          </w:tcPr>
          <w:p w14:paraId="3CBE60DE" w14:textId="77777777" w:rsidR="00427B3A" w:rsidRPr="000D0FB0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</w:rPr>
            </w:pPr>
            <w:r w:rsidRPr="002D6A5A">
              <w:rPr>
                <w:rFonts w:ascii="Times New Roman" w:hAnsi="Times New Roman" w:cs="Times New Roman"/>
                <w:b/>
                <w:bCs/>
              </w:rPr>
              <w:t>Rodzaj wyświetlacza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2D6A5A">
              <w:rPr>
                <w:rFonts w:ascii="Times New Roman" w:hAnsi="Times New Roman" w:cs="Times New Roman"/>
              </w:rPr>
              <w:t>Monitor LCD z podświetleniem LED / matryca aktywna TF</w:t>
            </w:r>
            <w:r>
              <w:rPr>
                <w:rFonts w:ascii="Times New Roman" w:hAnsi="Times New Roman" w:cs="Times New Roman"/>
              </w:rPr>
              <w:t>T</w:t>
            </w:r>
          </w:p>
          <w:p w14:paraId="6E970AFF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Wielkość przekątnej: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24”</w:t>
            </w:r>
          </w:p>
          <w:p w14:paraId="338DDD7C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Wielkość celownika: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23,8”</w:t>
            </w:r>
          </w:p>
          <w:p w14:paraId="6476B9D5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Wbudowane urządzenia:</w:t>
            </w:r>
            <w:r>
              <w:t xml:space="preserve"> </w:t>
            </w:r>
            <w:r w:rsidRPr="00144C2F">
              <w:rPr>
                <w:rFonts w:ascii="Times New Roman" w:hAnsi="Times New Roman" w:cs="Times New Roman"/>
              </w:rPr>
              <w:t>Koncentrator USB 3.2 Generacji 1.</w:t>
            </w:r>
          </w:p>
          <w:p w14:paraId="39C40DC6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 xml:space="preserve">Typ </w:t>
            </w:r>
            <w:proofErr w:type="spellStart"/>
            <w:r w:rsidRPr="00144C2F">
              <w:rPr>
                <w:rFonts w:ascii="Times New Roman" w:hAnsi="Times New Roman" w:cs="Times New Roman"/>
                <w:b/>
                <w:bCs/>
              </w:rPr>
              <w:t>panela</w:t>
            </w:r>
            <w:proofErr w:type="spellEnd"/>
            <w:r w:rsidRPr="00144C2F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IPS</w:t>
            </w:r>
          </w:p>
          <w:p w14:paraId="31514643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Współczynnik kształtu: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16:9</w:t>
            </w:r>
          </w:p>
          <w:p w14:paraId="1601504F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Rozdzielczość natywna: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 xml:space="preserve">minimum Full HD (1080p) 1920 x 1080 przy 60 </w:t>
            </w:r>
            <w:proofErr w:type="spellStart"/>
            <w:r w:rsidRPr="00144C2F">
              <w:rPr>
                <w:rFonts w:ascii="Times New Roman" w:hAnsi="Times New Roman" w:cs="Times New Roman"/>
              </w:rPr>
              <w:t>Hz</w:t>
            </w:r>
            <w:proofErr w:type="spellEnd"/>
          </w:p>
          <w:p w14:paraId="4B72A39E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Jasność: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250 cd/m²</w:t>
            </w:r>
          </w:p>
          <w:p w14:paraId="07FBB1BA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Pikseli na cal: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93</w:t>
            </w:r>
          </w:p>
          <w:p w14:paraId="5DDDF16E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Współczynnik kontrastu: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1000:1</w:t>
            </w:r>
          </w:p>
          <w:p w14:paraId="2683E008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Czas reakcji: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8 ms (szary-do-szarego, normalny), 5 ms (szary-do-szarego, szybki)</w:t>
            </w:r>
          </w:p>
          <w:p w14:paraId="2C3648EE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Poziomy kąt widzenia: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178</w:t>
            </w:r>
          </w:p>
          <w:p w14:paraId="3998AAE1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Pionowy kąt widzenia: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144C2F">
              <w:rPr>
                <w:rFonts w:ascii="Times New Roman" w:eastAsia="Times New Roman" w:hAnsi="Times New Roman" w:cs="Times New Roman"/>
                <w:lang w:eastAsia="pl-PL"/>
              </w:rPr>
              <w:t>17</w:t>
            </w:r>
          </w:p>
          <w:p w14:paraId="30E03A1A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Powłoka ekranu: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144C2F">
              <w:rPr>
                <w:rFonts w:ascii="Times New Roman" w:eastAsia="Times New Roman" w:hAnsi="Times New Roman" w:cs="Times New Roman"/>
                <w:lang w:eastAsia="pl-PL"/>
              </w:rPr>
              <w:t>Antyrefleksyjna</w:t>
            </w:r>
          </w:p>
          <w:p w14:paraId="2521D269" w14:textId="77777777" w:rsidR="00427B3A" w:rsidRPr="00144C2F" w:rsidRDefault="00427B3A" w:rsidP="00427B3A">
            <w:pPr>
              <w:pStyle w:val="Default"/>
              <w:numPr>
                <w:ilvl w:val="0"/>
                <w:numId w:val="11"/>
              </w:numPr>
              <w:ind w:left="660" w:hanging="425"/>
              <w:rPr>
                <w:rFonts w:ascii="Times New Roman" w:hAnsi="Times New Roman" w:cs="Times New Roman"/>
                <w:b/>
                <w:bCs/>
              </w:rPr>
            </w:pPr>
            <w:r w:rsidRPr="00144C2F">
              <w:rPr>
                <w:rFonts w:ascii="Times New Roman" w:hAnsi="Times New Roman" w:cs="Times New Roman"/>
                <w:b/>
                <w:bCs/>
              </w:rPr>
              <w:t>Technologia podświetlenia: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4C2F">
              <w:rPr>
                <w:rFonts w:ascii="Times New Roman" w:hAnsi="Times New Roman" w:cs="Times New Roman"/>
              </w:rPr>
              <w:t>WLED</w:t>
            </w:r>
          </w:p>
          <w:p w14:paraId="1D91CD41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hanging="48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ABA">
              <w:rPr>
                <w:rFonts w:ascii="Times New Roman" w:hAnsi="Times New Roman" w:cs="Times New Roman"/>
                <w:b/>
                <w:bCs/>
                <w:lang w:val="en-AU"/>
              </w:rPr>
              <w:t>Interfejsy</w:t>
            </w:r>
            <w:proofErr w:type="spellEnd"/>
            <w:r w:rsidRPr="00143ABA">
              <w:rPr>
                <w:rFonts w:ascii="Times New Roman" w:hAnsi="Times New Roman" w:cs="Times New Roman"/>
                <w:b/>
                <w:bCs/>
                <w:lang w:val="en-AU"/>
              </w:rPr>
              <w:t xml:space="preserve">: </w:t>
            </w:r>
            <w:r w:rsidRPr="00143ABA">
              <w:rPr>
                <w:rFonts w:ascii="Times New Roman" w:hAnsi="Times New Roman" w:cs="Times New Roman"/>
                <w:lang w:val="en-AU"/>
              </w:rPr>
              <w:t xml:space="preserve">minimum DisplayPort 1.2 (HDCP 1.4), VGA, HDMI (HDCP 1.4), USB 3.2 </w:t>
            </w:r>
            <w:proofErr w:type="spellStart"/>
            <w:r w:rsidRPr="00143ABA">
              <w:rPr>
                <w:rFonts w:ascii="Times New Roman" w:hAnsi="Times New Roman" w:cs="Times New Roman"/>
                <w:lang w:val="en-AU"/>
              </w:rPr>
              <w:t>Generacji</w:t>
            </w:r>
            <w:proofErr w:type="spellEnd"/>
            <w:r w:rsidRPr="00143ABA">
              <w:rPr>
                <w:rFonts w:ascii="Times New Roman" w:hAnsi="Times New Roman" w:cs="Times New Roman"/>
                <w:lang w:val="en-AU"/>
              </w:rPr>
              <w:t xml:space="preserve"> 1. </w:t>
            </w:r>
            <w:proofErr w:type="spellStart"/>
            <w:r w:rsidRPr="00045D01">
              <w:rPr>
                <w:rFonts w:ascii="Times New Roman" w:hAnsi="Times New Roman" w:cs="Times New Roman"/>
              </w:rPr>
              <w:t>Upstream</w:t>
            </w:r>
            <w:proofErr w:type="spellEnd"/>
            <w:r w:rsidRPr="00045D01">
              <w:rPr>
                <w:rFonts w:ascii="Times New Roman" w:hAnsi="Times New Roman" w:cs="Times New Roman"/>
              </w:rPr>
              <w:t xml:space="preserve">, 4 x USB 3.2 Generacji 1. </w:t>
            </w:r>
            <w:proofErr w:type="spellStart"/>
            <w:r w:rsidRPr="00045D01">
              <w:rPr>
                <w:rFonts w:ascii="Times New Roman" w:hAnsi="Times New Roman" w:cs="Times New Roman"/>
              </w:rPr>
              <w:t>Downstream</w:t>
            </w:r>
            <w:proofErr w:type="spellEnd"/>
          </w:p>
          <w:p w14:paraId="7D7BF88C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hanging="485"/>
              <w:rPr>
                <w:rFonts w:ascii="Times New Roman" w:hAnsi="Times New Roman" w:cs="Times New Roman"/>
              </w:rPr>
            </w:pPr>
            <w:r w:rsidRPr="00045D01">
              <w:rPr>
                <w:rFonts w:ascii="Times New Roman" w:hAnsi="Times New Roman" w:cs="Times New Roman"/>
                <w:b/>
                <w:bCs/>
              </w:rPr>
              <w:t>Interfejs Montażowy VESA: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45D01">
              <w:rPr>
                <w:rFonts w:ascii="Times New Roman" w:hAnsi="Times New Roman" w:cs="Times New Roman"/>
              </w:rPr>
              <w:t>100 x 100 mm</w:t>
            </w:r>
          </w:p>
          <w:p w14:paraId="17FB0D12" w14:textId="77777777" w:rsidR="00427B3A" w:rsidRPr="00045D01" w:rsidRDefault="00427B3A" w:rsidP="00427B3A">
            <w:pPr>
              <w:pStyle w:val="Default"/>
              <w:numPr>
                <w:ilvl w:val="0"/>
                <w:numId w:val="11"/>
              </w:numPr>
              <w:ind w:hanging="485"/>
              <w:rPr>
                <w:rFonts w:ascii="Times New Roman" w:hAnsi="Times New Roman" w:cs="Times New Roman"/>
              </w:rPr>
            </w:pPr>
            <w:r w:rsidRPr="00045D01">
              <w:rPr>
                <w:rFonts w:ascii="Times New Roman" w:hAnsi="Times New Roman" w:cs="Times New Roman"/>
                <w:b/>
                <w:bCs/>
              </w:rPr>
              <w:t xml:space="preserve">Dołączone przewody: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D0FB0">
              <w:rPr>
                <w:rFonts w:ascii="Times New Roman" w:hAnsi="Times New Roman" w:cs="Times New Roman"/>
              </w:rPr>
              <w:t xml:space="preserve">minimum 1 x kabel </w:t>
            </w:r>
            <w:r>
              <w:rPr>
                <w:rFonts w:ascii="Times New Roman" w:hAnsi="Times New Roman" w:cs="Times New Roman"/>
              </w:rPr>
              <w:t>HDMI - HDMI</w:t>
            </w:r>
            <w:r w:rsidRPr="000D0FB0">
              <w:rPr>
                <w:rFonts w:ascii="Times New Roman" w:hAnsi="Times New Roman" w:cs="Times New Roman"/>
              </w:rPr>
              <w:t xml:space="preserve"> - 1.8 m, 1 x kabel </w:t>
            </w:r>
            <w:proofErr w:type="spellStart"/>
            <w:r w:rsidRPr="000D0FB0">
              <w:rPr>
                <w:rFonts w:ascii="Times New Roman" w:hAnsi="Times New Roman" w:cs="Times New Roman"/>
              </w:rPr>
              <w:t>SuperSpeed</w:t>
            </w:r>
            <w:proofErr w:type="spellEnd"/>
            <w:r w:rsidRPr="000D0FB0">
              <w:rPr>
                <w:rFonts w:ascii="Times New Roman" w:hAnsi="Times New Roman" w:cs="Times New Roman"/>
              </w:rPr>
              <w:t xml:space="preserve"> USB</w:t>
            </w:r>
          </w:p>
          <w:p w14:paraId="153128E9" w14:textId="77777777" w:rsidR="00427B3A" w:rsidRPr="00143ABA" w:rsidRDefault="00427B3A" w:rsidP="00427B3A">
            <w:pPr>
              <w:pStyle w:val="Default"/>
              <w:numPr>
                <w:ilvl w:val="0"/>
                <w:numId w:val="11"/>
              </w:numPr>
              <w:ind w:hanging="485"/>
              <w:rPr>
                <w:rFonts w:ascii="Times New Roman" w:hAnsi="Times New Roman" w:cs="Times New Roman"/>
                <w:lang w:val="en-AU"/>
              </w:rPr>
            </w:pPr>
            <w:proofErr w:type="spellStart"/>
            <w:r w:rsidRPr="00143ABA">
              <w:rPr>
                <w:rFonts w:ascii="Times New Roman" w:hAnsi="Times New Roman" w:cs="Times New Roman"/>
                <w:b/>
                <w:bCs/>
                <w:lang w:val="en-AU"/>
              </w:rPr>
              <w:lastRenderedPageBreak/>
              <w:t>Certyfikaty</w:t>
            </w:r>
            <w:proofErr w:type="spellEnd"/>
            <w:r w:rsidRPr="00143ABA">
              <w:rPr>
                <w:rFonts w:ascii="Times New Roman" w:hAnsi="Times New Roman" w:cs="Times New Roman"/>
                <w:b/>
                <w:bCs/>
                <w:lang w:val="en-AU"/>
              </w:rPr>
              <w:t>:</w:t>
            </w:r>
            <w:r w:rsidRPr="00143ABA">
              <w:rPr>
                <w:rFonts w:ascii="Times New Roman" w:hAnsi="Times New Roman" w:cs="Times New Roman"/>
                <w:lang w:val="en-AU"/>
              </w:rPr>
              <w:t xml:space="preserve"> RoHS, NFPA 99, DisplayPort 1.2, bez BFR, HDCP 1.4, PVC-free</w:t>
            </w:r>
          </w:p>
          <w:p w14:paraId="19FB1D0E" w14:textId="77777777" w:rsidR="00427B3A" w:rsidRDefault="00427B3A" w:rsidP="00427B3A">
            <w:pPr>
              <w:pStyle w:val="Default"/>
              <w:numPr>
                <w:ilvl w:val="0"/>
                <w:numId w:val="11"/>
              </w:numPr>
              <w:ind w:hanging="485"/>
              <w:rPr>
                <w:rFonts w:ascii="Times New Roman" w:hAnsi="Times New Roman" w:cs="Times New Roman"/>
              </w:rPr>
            </w:pPr>
            <w:r w:rsidRPr="000D0FB0">
              <w:rPr>
                <w:rFonts w:ascii="Times New Roman" w:hAnsi="Times New Roman" w:cs="Times New Roman"/>
                <w:b/>
                <w:bCs/>
              </w:rPr>
              <w:t>Napięcie wejściowe:</w:t>
            </w:r>
            <w:r w:rsidRPr="000D0FB0">
              <w:rPr>
                <w:rFonts w:ascii="Times New Roman" w:hAnsi="Times New Roman" w:cs="Times New Roman"/>
              </w:rPr>
              <w:tab/>
              <w:t xml:space="preserve">AC 100-240 V (50/60 </w:t>
            </w:r>
            <w:proofErr w:type="spellStart"/>
            <w:r w:rsidRPr="000D0FB0">
              <w:rPr>
                <w:rFonts w:ascii="Times New Roman" w:hAnsi="Times New Roman" w:cs="Times New Roman"/>
              </w:rPr>
              <w:t>Hz</w:t>
            </w:r>
            <w:proofErr w:type="spellEnd"/>
            <w:r w:rsidRPr="000D0FB0">
              <w:rPr>
                <w:rFonts w:ascii="Times New Roman" w:hAnsi="Times New Roman" w:cs="Times New Roman"/>
              </w:rPr>
              <w:t>)</w:t>
            </w:r>
          </w:p>
          <w:p w14:paraId="51967495" w14:textId="77777777" w:rsidR="00427B3A" w:rsidRPr="000D0FB0" w:rsidRDefault="00427B3A" w:rsidP="00427B3A">
            <w:pPr>
              <w:pStyle w:val="Default"/>
              <w:numPr>
                <w:ilvl w:val="0"/>
                <w:numId w:val="11"/>
              </w:numPr>
              <w:ind w:hanging="485"/>
              <w:rPr>
                <w:rFonts w:ascii="Times New Roman" w:hAnsi="Times New Roman" w:cs="Times New Roman"/>
                <w:b/>
                <w:bCs/>
              </w:rPr>
            </w:pPr>
            <w:r w:rsidRPr="000D0FB0">
              <w:rPr>
                <w:rFonts w:ascii="Times New Roman" w:hAnsi="Times New Roman" w:cs="Times New Roman"/>
                <w:b/>
                <w:bCs/>
              </w:rPr>
              <w:t>Certyfikat ENERGY STAR: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D0FB0">
              <w:rPr>
                <w:rFonts w:ascii="Times New Roman" w:hAnsi="Times New Roman" w:cs="Times New Roman"/>
              </w:rPr>
              <w:t>Tak</w:t>
            </w:r>
          </w:p>
          <w:p w14:paraId="14035172" w14:textId="0D2B1F9E" w:rsidR="00427B3A" w:rsidRPr="00D469CA" w:rsidRDefault="00427B3A" w:rsidP="006A0554">
            <w:pPr>
              <w:pStyle w:val="Defaul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Gwarancja:</w:t>
            </w:r>
            <w:r>
              <w:rPr>
                <w:rFonts w:ascii="Times New Roman" w:hAnsi="Times New Roman" w:cs="Times New Roman"/>
              </w:rPr>
              <w:t xml:space="preserve"> minimum </w:t>
            </w:r>
            <w:r w:rsidR="003C755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lata gwarancji</w:t>
            </w:r>
            <w:r w:rsidR="002B51EE">
              <w:rPr>
                <w:rFonts w:ascii="Times New Roman" w:hAnsi="Times New Roman" w:cs="Times New Roman"/>
              </w:rPr>
              <w:t xml:space="preserve"> realizowanej przez serwis producenta. </w:t>
            </w:r>
            <w:r w:rsidR="003C7554" w:rsidRPr="003C7554">
              <w:rPr>
                <w:rFonts w:ascii="Times New Roman" w:hAnsi="Times New Roman" w:cs="Times New Roman"/>
              </w:rPr>
              <w:t>Czas realizacji serwisu: maksymalnie 14 dni roboczych</w:t>
            </w:r>
            <w:r w:rsidR="003C7554">
              <w:rPr>
                <w:rFonts w:ascii="Times New Roman" w:hAnsi="Times New Roman" w:cs="Times New Roman"/>
              </w:rPr>
              <w:t xml:space="preserve"> od dnia odebrania sprzętu od zamawiającego</w:t>
            </w:r>
            <w:r w:rsidR="002B51EE">
              <w:rPr>
                <w:rFonts w:ascii="Times New Roman" w:hAnsi="Times New Roman" w:cs="Times New Roman"/>
              </w:rPr>
              <w:t>.</w:t>
            </w:r>
            <w:r w:rsidR="003C7554">
              <w:rPr>
                <w:rFonts w:ascii="Times New Roman" w:hAnsi="Times New Roman" w:cs="Times New Roman"/>
              </w:rPr>
              <w:t xml:space="preserve"> Czas reakcji: maksymalnie 3 dni robocze.</w:t>
            </w:r>
            <w:r w:rsidR="002B51EE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  <w:tr w:rsidR="00B01966" w:rsidRPr="00D469CA" w14:paraId="40F9FE30" w14:textId="77777777" w:rsidTr="00B01966">
        <w:trPr>
          <w:trHeight w:val="874"/>
        </w:trPr>
        <w:tc>
          <w:tcPr>
            <w:tcW w:w="622" w:type="dxa"/>
            <w:vAlign w:val="center"/>
          </w:tcPr>
          <w:p w14:paraId="016D2936" w14:textId="3E58B849" w:rsidR="00B01966" w:rsidRDefault="00B01966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23.</w:t>
            </w:r>
          </w:p>
        </w:tc>
        <w:tc>
          <w:tcPr>
            <w:tcW w:w="2268" w:type="dxa"/>
            <w:vAlign w:val="center"/>
          </w:tcPr>
          <w:p w14:paraId="53D2BE7A" w14:textId="19800E6E" w:rsidR="00B01966" w:rsidRDefault="00B01966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Zasilacz awaryjny</w:t>
            </w:r>
          </w:p>
        </w:tc>
        <w:tc>
          <w:tcPr>
            <w:tcW w:w="7796" w:type="dxa"/>
            <w:vAlign w:val="center"/>
          </w:tcPr>
          <w:p w14:paraId="77554707" w14:textId="77777777" w:rsidR="00B01966" w:rsidRPr="00B01966" w:rsidRDefault="00B01966" w:rsidP="00B01966">
            <w:pPr>
              <w:pStyle w:val="Default"/>
              <w:ind w:left="660"/>
              <w:rPr>
                <w:rFonts w:ascii="Times New Roman" w:hAnsi="Times New Roman" w:cs="Times New Roman"/>
                <w:b/>
                <w:bCs/>
              </w:rPr>
            </w:pPr>
          </w:p>
          <w:p w14:paraId="25966ED2" w14:textId="77777777" w:rsidR="00B01966" w:rsidRPr="00B01966" w:rsidRDefault="00B01966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 w:rsidRPr="00B01966">
              <w:rPr>
                <w:rFonts w:ascii="Times New Roman" w:hAnsi="Times New Roman" w:cs="Times New Roman"/>
                <w:b/>
                <w:bCs/>
              </w:rPr>
              <w:t>Kształt napięcia wyjściowego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B01966">
              <w:rPr>
                <w:rFonts w:ascii="Times New Roman" w:hAnsi="Times New Roman" w:cs="Times New Roman"/>
              </w:rPr>
              <w:t>Sinusoida aproksymowana</w:t>
            </w:r>
          </w:p>
          <w:p w14:paraId="0643C3FA" w14:textId="3A127D8C" w:rsidR="00B01966" w:rsidRPr="002C4E90" w:rsidRDefault="00B01966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Moc skuteczna:</w:t>
            </w:r>
            <w:r w:rsidR="002C4E9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C4E90" w:rsidRPr="002C4E90">
              <w:rPr>
                <w:rFonts w:ascii="Times New Roman" w:hAnsi="Times New Roman" w:cs="Times New Roman"/>
              </w:rPr>
              <w:t>min. 450W</w:t>
            </w:r>
          </w:p>
          <w:p w14:paraId="1D489E03" w14:textId="43104B24" w:rsidR="002C4E90" w:rsidRDefault="002C4E90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Moc pozorna: </w:t>
            </w:r>
            <w:r w:rsidRPr="002C4E90">
              <w:rPr>
                <w:rFonts w:ascii="Times New Roman" w:hAnsi="Times New Roman" w:cs="Times New Roman"/>
              </w:rPr>
              <w:t>min</w:t>
            </w:r>
            <w:r>
              <w:rPr>
                <w:rFonts w:ascii="Times New Roman" w:hAnsi="Times New Roman" w:cs="Times New Roman"/>
              </w:rPr>
              <w:t>.</w:t>
            </w:r>
            <w:r w:rsidRPr="002C4E90">
              <w:rPr>
                <w:rFonts w:ascii="Times New Roman" w:hAnsi="Times New Roman" w:cs="Times New Roman"/>
              </w:rPr>
              <w:t xml:space="preserve"> 850 VA</w:t>
            </w:r>
          </w:p>
          <w:p w14:paraId="4A67EF75" w14:textId="77777777" w:rsidR="002C4E90" w:rsidRPr="002C4E90" w:rsidRDefault="002C4E90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Czas podtrzymania dla obciążenia 100%: </w:t>
            </w:r>
            <w:r>
              <w:rPr>
                <w:rFonts w:ascii="Times New Roman" w:hAnsi="Times New Roman" w:cs="Times New Roman"/>
              </w:rPr>
              <w:t>min.</w:t>
            </w:r>
            <w:r w:rsidRPr="002C4E90">
              <w:rPr>
                <w:rFonts w:ascii="Times New Roman" w:hAnsi="Times New Roman" w:cs="Times New Roman"/>
              </w:rPr>
              <w:t xml:space="preserve"> 5 minut</w:t>
            </w:r>
          </w:p>
          <w:p w14:paraId="6A4CA84F" w14:textId="77777777" w:rsidR="002C4E90" w:rsidRPr="00021E7F" w:rsidRDefault="002C4E90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Rodzaj obudowy: </w:t>
            </w:r>
            <w:r w:rsidRPr="002C4E90">
              <w:rPr>
                <w:rFonts w:ascii="Times New Roman" w:hAnsi="Times New Roman" w:cs="Times New Roman"/>
              </w:rPr>
              <w:t>Tower</w:t>
            </w:r>
          </w:p>
          <w:p w14:paraId="180A08A1" w14:textId="77777777" w:rsidR="00021E7F" w:rsidRDefault="00021E7F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Ilość gniazd: </w:t>
            </w:r>
            <w:r w:rsidRPr="00021E7F">
              <w:rPr>
                <w:rFonts w:ascii="Times New Roman" w:hAnsi="Times New Roman" w:cs="Times New Roman"/>
              </w:rPr>
              <w:t>2</w:t>
            </w:r>
          </w:p>
          <w:p w14:paraId="7575394F" w14:textId="77777777" w:rsidR="00021E7F" w:rsidRPr="00021E7F" w:rsidRDefault="00021E7F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Rodzaj gniazd: </w:t>
            </w:r>
            <w:r w:rsidRPr="00021E7F">
              <w:rPr>
                <w:rFonts w:ascii="Times New Roman" w:hAnsi="Times New Roman" w:cs="Times New Roman"/>
              </w:rPr>
              <w:t>gniazda francuskie</w:t>
            </w:r>
          </w:p>
          <w:p w14:paraId="1F802BBD" w14:textId="77777777" w:rsidR="00021E7F" w:rsidRPr="00021E7F" w:rsidRDefault="00021E7F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 w:rsidRPr="00021E7F">
              <w:rPr>
                <w:rFonts w:ascii="Times New Roman" w:hAnsi="Times New Roman" w:cs="Times New Roman"/>
                <w:b/>
                <w:bCs/>
              </w:rPr>
              <w:t>Automatyczna regulacja napięcia (AVR)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021E7F">
              <w:rPr>
                <w:rFonts w:ascii="Times New Roman" w:hAnsi="Times New Roman" w:cs="Times New Roman"/>
              </w:rPr>
              <w:t>Tak</w:t>
            </w:r>
          </w:p>
          <w:p w14:paraId="18E70B0B" w14:textId="77777777" w:rsidR="00021E7F" w:rsidRDefault="00021E7F" w:rsidP="00B01966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Zimny start: TAK</w:t>
            </w:r>
          </w:p>
          <w:p w14:paraId="56E2418F" w14:textId="275BF0A1" w:rsidR="002B51EE" w:rsidRPr="00B01966" w:rsidRDefault="002B51EE" w:rsidP="006A0554">
            <w:pPr>
              <w:pStyle w:val="Default"/>
              <w:numPr>
                <w:ilvl w:val="0"/>
                <w:numId w:val="14"/>
              </w:numPr>
              <w:ind w:left="74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Gwarancja: </w:t>
            </w:r>
            <w:r w:rsidRPr="002B51EE">
              <w:rPr>
                <w:rFonts w:ascii="Times New Roman" w:hAnsi="Times New Roman" w:cs="Times New Roman"/>
                <w:bCs/>
              </w:rPr>
              <w:t>minimum 3 lata gwarancji</w:t>
            </w:r>
            <w:r w:rsidR="006A0554">
              <w:rPr>
                <w:rFonts w:ascii="Times New Roman" w:hAnsi="Times New Roman" w:cs="Times New Roman"/>
                <w:bCs/>
              </w:rPr>
              <w:t xml:space="preserve"> realizowanej przez serwis producenta</w:t>
            </w:r>
            <w:r w:rsidR="003C7554">
              <w:rPr>
                <w:rFonts w:ascii="Times New Roman" w:hAnsi="Times New Roman" w:cs="Times New Roman"/>
                <w:bCs/>
              </w:rPr>
              <w:t xml:space="preserve">. </w:t>
            </w:r>
            <w:r w:rsidR="003C7554">
              <w:rPr>
                <w:rFonts w:ascii="Times New Roman" w:hAnsi="Times New Roman" w:cs="Times New Roman"/>
              </w:rPr>
              <w:t xml:space="preserve">W razie usterki firma, która wygra postępowanie będzie odpowiedzialna za odebranie na swój koszt sprzętu od zamawiającego. </w:t>
            </w:r>
            <w:r w:rsidR="00844062">
              <w:rPr>
                <w:rFonts w:ascii="Times New Roman" w:hAnsi="Times New Roman" w:cs="Times New Roman"/>
              </w:rPr>
              <w:t>Czas reakcji</w:t>
            </w:r>
            <w:r w:rsidR="006A0554">
              <w:rPr>
                <w:rFonts w:ascii="Times New Roman" w:hAnsi="Times New Roman" w:cs="Times New Roman"/>
              </w:rPr>
              <w:t xml:space="preserve">: maksymalnie 3 dni robocze. </w:t>
            </w:r>
            <w:r w:rsidR="003C7554">
              <w:rPr>
                <w:rFonts w:ascii="Times New Roman" w:hAnsi="Times New Roman" w:cs="Times New Roman"/>
              </w:rPr>
              <w:t xml:space="preserve">Czas realizacji serwisu: maksymalnie </w:t>
            </w:r>
            <w:r w:rsidR="003C7554">
              <w:rPr>
                <w:rFonts w:ascii="Times New Roman" w:hAnsi="Times New Roman" w:cs="Times New Roman"/>
              </w:rPr>
              <w:t>14</w:t>
            </w:r>
            <w:r w:rsidR="003C7554">
              <w:rPr>
                <w:rFonts w:ascii="Times New Roman" w:hAnsi="Times New Roman" w:cs="Times New Roman"/>
              </w:rPr>
              <w:t xml:space="preserve"> dni roboczych</w:t>
            </w:r>
            <w:r w:rsidR="006A0554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278EE31B" w14:textId="77777777" w:rsidR="006A2373" w:rsidRDefault="006A2373" w:rsidP="006A2373">
      <w:pPr>
        <w:rPr>
          <w:rFonts w:ascii="Times New Roman" w:hAnsi="Times New Roman" w:cs="Times New Roman"/>
          <w:b/>
          <w:bCs/>
          <w:color w:val="0070C0"/>
          <w:u w:val="single"/>
        </w:rPr>
      </w:pPr>
    </w:p>
    <w:p w14:paraId="0766E6DE" w14:textId="5F962EE5" w:rsidR="00427B3A" w:rsidRPr="006A2373" w:rsidRDefault="00427B3A" w:rsidP="006A2373">
      <w:pPr>
        <w:rPr>
          <w:rFonts w:ascii="Times New Roman" w:hAnsi="Times New Roman" w:cs="Times New Roman"/>
          <w:b/>
          <w:bCs/>
          <w:color w:val="0070C0"/>
          <w:u w:val="single"/>
        </w:rPr>
      </w:pPr>
      <w:r w:rsidRPr="006A2373">
        <w:rPr>
          <w:rFonts w:ascii="Times New Roman" w:hAnsi="Times New Roman" w:cs="Times New Roman"/>
          <w:b/>
          <w:bCs/>
          <w:color w:val="0070C0"/>
          <w:u w:val="single"/>
        </w:rPr>
        <w:t xml:space="preserve">Laptopy – </w:t>
      </w:r>
      <w:r w:rsidR="00C93A64" w:rsidRPr="006A2373">
        <w:rPr>
          <w:rFonts w:ascii="Times New Roman" w:hAnsi="Times New Roman" w:cs="Times New Roman"/>
          <w:b/>
          <w:bCs/>
          <w:color w:val="0070C0"/>
          <w:u w:val="single"/>
        </w:rPr>
        <w:t>3</w:t>
      </w:r>
      <w:r w:rsidRPr="006A2373">
        <w:rPr>
          <w:rFonts w:ascii="Times New Roman" w:hAnsi="Times New Roman" w:cs="Times New Roman"/>
          <w:b/>
          <w:bCs/>
          <w:color w:val="0070C0"/>
          <w:u w:val="single"/>
        </w:rPr>
        <w:t xml:space="preserve"> szt</w:t>
      </w:r>
      <w:r w:rsidR="006A2373" w:rsidRPr="006A2373">
        <w:rPr>
          <w:rFonts w:ascii="Times New Roman" w:hAnsi="Times New Roman" w:cs="Times New Roman"/>
          <w:b/>
          <w:bCs/>
          <w:color w:val="0070C0"/>
          <w:u w:val="single"/>
        </w:rPr>
        <w:t>.</w:t>
      </w:r>
    </w:p>
    <w:tbl>
      <w:tblPr>
        <w:tblW w:w="10120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127"/>
        <w:gridCol w:w="7371"/>
      </w:tblGrid>
      <w:tr w:rsidR="00427B3A" w:rsidRPr="00FC495C" w14:paraId="4DAB7763" w14:textId="77777777" w:rsidTr="00427B3A">
        <w:trPr>
          <w:trHeight w:val="151"/>
        </w:trPr>
        <w:tc>
          <w:tcPr>
            <w:tcW w:w="622" w:type="dxa"/>
            <w:vAlign w:val="center"/>
          </w:tcPr>
          <w:p w14:paraId="11B38514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127" w:type="dxa"/>
            <w:vAlign w:val="center"/>
          </w:tcPr>
          <w:p w14:paraId="2F050D1C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7371" w:type="dxa"/>
            <w:vAlign w:val="center"/>
          </w:tcPr>
          <w:p w14:paraId="6FD4B187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427B3A" w:rsidRPr="00FC495C" w14:paraId="4FCB3996" w14:textId="77777777" w:rsidTr="00427B3A">
        <w:trPr>
          <w:trHeight w:val="302"/>
        </w:trPr>
        <w:tc>
          <w:tcPr>
            <w:tcW w:w="622" w:type="dxa"/>
            <w:vAlign w:val="center"/>
          </w:tcPr>
          <w:p w14:paraId="460FE7CF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127" w:type="dxa"/>
            <w:vAlign w:val="center"/>
          </w:tcPr>
          <w:p w14:paraId="6B3CB7AE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7371" w:type="dxa"/>
            <w:vAlign w:val="center"/>
          </w:tcPr>
          <w:p w14:paraId="135F72FE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LAPTOP </w:t>
            </w:r>
          </w:p>
        </w:tc>
      </w:tr>
      <w:tr w:rsidR="00427B3A" w:rsidRPr="00FC495C" w14:paraId="33E1D4E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426D1BFD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127" w:type="dxa"/>
            <w:vAlign w:val="center"/>
          </w:tcPr>
          <w:p w14:paraId="6ED79359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Zastosowanie </w:t>
            </w:r>
          </w:p>
        </w:tc>
        <w:tc>
          <w:tcPr>
            <w:tcW w:w="7371" w:type="dxa"/>
            <w:vAlign w:val="center"/>
          </w:tcPr>
          <w:p w14:paraId="5F3CA063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Komputer mobilny będzie wykorzystywany dla potrzeb aplikacji biurowych, edukacyjnych, obliczeniowych, dostępu do Internetu oraz poczty elektronicznej</w:t>
            </w:r>
          </w:p>
        </w:tc>
      </w:tr>
      <w:tr w:rsidR="00427B3A" w:rsidRPr="00FC495C" w14:paraId="26619199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9B15AB6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127" w:type="dxa"/>
            <w:vAlign w:val="center"/>
          </w:tcPr>
          <w:p w14:paraId="23F1EC2F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Matryca</w:t>
            </w:r>
          </w:p>
        </w:tc>
        <w:tc>
          <w:tcPr>
            <w:tcW w:w="7371" w:type="dxa"/>
            <w:vAlign w:val="center"/>
          </w:tcPr>
          <w:p w14:paraId="12FE887D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Przekątna ekranu: 15.6” </w:t>
            </w:r>
          </w:p>
          <w:p w14:paraId="49C6ECD7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Rozdzielczość: minimum FHD (1920 x 1080), </w:t>
            </w:r>
          </w:p>
          <w:p w14:paraId="6F78CE3E" w14:textId="16E98BB5" w:rsidR="00427B3A" w:rsidRPr="00FC495C" w:rsidRDefault="000877EA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 matrycy: matowa LED, IPS</w:t>
            </w:r>
            <w:r w:rsidR="00427B3A" w:rsidRPr="00FC495C">
              <w:rPr>
                <w:rFonts w:ascii="Times New Roman" w:hAnsi="Times New Roman" w:cs="Times New Roman"/>
              </w:rPr>
              <w:t xml:space="preserve">, </w:t>
            </w:r>
          </w:p>
          <w:p w14:paraId="088D0E13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Ekran dotykowy: bez dotyku, </w:t>
            </w:r>
          </w:p>
        </w:tc>
      </w:tr>
      <w:tr w:rsidR="00427B3A" w:rsidRPr="00FC495C" w14:paraId="3E71F9C3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081B51E2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127" w:type="dxa"/>
            <w:vAlign w:val="center"/>
          </w:tcPr>
          <w:p w14:paraId="1B210087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Procesor</w:t>
            </w:r>
          </w:p>
        </w:tc>
        <w:tc>
          <w:tcPr>
            <w:tcW w:w="7371" w:type="dxa"/>
            <w:vAlign w:val="center"/>
          </w:tcPr>
          <w:p w14:paraId="5C1E0213" w14:textId="1E6ADB98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Procesor osiągający w teście </w:t>
            </w:r>
            <w:proofErr w:type="spellStart"/>
            <w:r w:rsidRPr="00FC495C">
              <w:rPr>
                <w:rFonts w:ascii="Times New Roman" w:hAnsi="Times New Roman" w:cs="Times New Roman"/>
              </w:rPr>
              <w:t>PassMark</w:t>
            </w:r>
            <w:proofErr w:type="spellEnd"/>
            <w:r w:rsidRPr="00FC495C">
              <w:rPr>
                <w:rFonts w:ascii="Times New Roman" w:hAnsi="Times New Roman" w:cs="Times New Roman"/>
              </w:rPr>
              <w:t xml:space="preserve"> CPU Mark, w kategorii </w:t>
            </w:r>
            <w:proofErr w:type="spellStart"/>
            <w:r w:rsidRPr="00FC495C">
              <w:rPr>
                <w:rFonts w:ascii="Times New Roman" w:hAnsi="Times New Roman" w:cs="Times New Roman"/>
              </w:rPr>
              <w:t>Average</w:t>
            </w:r>
            <w:proofErr w:type="spellEnd"/>
            <w:r w:rsidRPr="00FC495C">
              <w:rPr>
                <w:rFonts w:ascii="Times New Roman" w:hAnsi="Times New Roman" w:cs="Times New Roman"/>
              </w:rPr>
              <w:t xml:space="preserve"> CPU Mark wynik min. </w:t>
            </w:r>
            <w:r w:rsidR="00C93A64">
              <w:rPr>
                <w:rFonts w:ascii="Times New Roman" w:hAnsi="Times New Roman" w:cs="Times New Roman"/>
              </w:rPr>
              <w:t>50</w:t>
            </w:r>
            <w:r w:rsidR="00F006A6">
              <w:rPr>
                <w:rFonts w:ascii="Times New Roman" w:hAnsi="Times New Roman" w:cs="Times New Roman"/>
              </w:rPr>
              <w:t>0</w:t>
            </w:r>
            <w:r w:rsidR="00C93A64">
              <w:rPr>
                <w:rFonts w:ascii="Times New Roman" w:hAnsi="Times New Roman" w:cs="Times New Roman"/>
              </w:rPr>
              <w:t>0</w:t>
            </w:r>
            <w:r w:rsidRPr="00FC495C">
              <w:rPr>
                <w:rFonts w:ascii="Times New Roman" w:hAnsi="Times New Roman" w:cs="Times New Roman"/>
              </w:rPr>
              <w:t xml:space="preserve"> punktów* https://www.cpubenchmark.net/cpu_list.php), wprowadzony do sprzedaży jako nowy nie wcześniej, niż przed rokiem 20</w:t>
            </w:r>
            <w:r w:rsidR="00C93A64">
              <w:rPr>
                <w:rFonts w:ascii="Times New Roman" w:hAnsi="Times New Roman" w:cs="Times New Roman"/>
              </w:rPr>
              <w:t>19</w:t>
            </w:r>
            <w:r w:rsidRPr="00FC495C">
              <w:rPr>
                <w:rFonts w:ascii="Times New Roman" w:hAnsi="Times New Roman" w:cs="Times New Roman"/>
              </w:rPr>
              <w:t xml:space="preserve">, wyposażony w instrukcje </w:t>
            </w:r>
            <w:r>
              <w:rPr>
                <w:rFonts w:ascii="Times New Roman" w:hAnsi="Times New Roman" w:cs="Times New Roman"/>
              </w:rPr>
              <w:t>bezpieczeństwa</w:t>
            </w:r>
            <w:r w:rsidRPr="00FC495C">
              <w:rPr>
                <w:rFonts w:ascii="Times New Roman" w:hAnsi="Times New Roman" w:cs="Times New Roman"/>
              </w:rPr>
              <w:t xml:space="preserve"> TPM 2.0.</w:t>
            </w:r>
          </w:p>
          <w:p w14:paraId="0642743D" w14:textId="68BB08C8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*ilość punktów podana na dzień</w:t>
            </w:r>
            <w:r w:rsidR="00C93A64">
              <w:rPr>
                <w:rFonts w:ascii="Times New Roman" w:hAnsi="Times New Roman" w:cs="Times New Roman"/>
              </w:rPr>
              <w:t xml:space="preserve"> 2</w:t>
            </w:r>
            <w:r w:rsidR="00A42FC3">
              <w:rPr>
                <w:rFonts w:ascii="Times New Roman" w:hAnsi="Times New Roman" w:cs="Times New Roman"/>
              </w:rPr>
              <w:t>2</w:t>
            </w:r>
            <w:r w:rsidRPr="00FC495C">
              <w:rPr>
                <w:rFonts w:ascii="Times New Roman" w:hAnsi="Times New Roman" w:cs="Times New Roman"/>
              </w:rPr>
              <w:t>.0</w:t>
            </w:r>
            <w:r w:rsidR="00C93A64">
              <w:rPr>
                <w:rFonts w:ascii="Times New Roman" w:hAnsi="Times New Roman" w:cs="Times New Roman"/>
              </w:rPr>
              <w:t>7</w:t>
            </w:r>
            <w:r w:rsidRPr="00FC495C">
              <w:rPr>
                <w:rFonts w:ascii="Times New Roman" w:hAnsi="Times New Roman" w:cs="Times New Roman"/>
              </w:rPr>
              <w:t>.2022 r.</w:t>
            </w:r>
          </w:p>
        </w:tc>
      </w:tr>
      <w:tr w:rsidR="00427B3A" w:rsidRPr="00FC495C" w14:paraId="5FCC4B8C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3587911F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127" w:type="dxa"/>
            <w:vAlign w:val="center"/>
          </w:tcPr>
          <w:p w14:paraId="2CD71F97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Pamięć RAM</w:t>
            </w:r>
          </w:p>
        </w:tc>
        <w:tc>
          <w:tcPr>
            <w:tcW w:w="7371" w:type="dxa"/>
            <w:vAlign w:val="center"/>
          </w:tcPr>
          <w:p w14:paraId="53E3A8B7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Minimum </w:t>
            </w:r>
            <w:r>
              <w:rPr>
                <w:rFonts w:ascii="Times New Roman" w:hAnsi="Times New Roman" w:cs="Times New Roman"/>
              </w:rPr>
              <w:t>8</w:t>
            </w:r>
            <w:r w:rsidRPr="00FC495C">
              <w:rPr>
                <w:rFonts w:ascii="Times New Roman" w:hAnsi="Times New Roman" w:cs="Times New Roman"/>
              </w:rPr>
              <w:t>GB DDR4</w:t>
            </w:r>
          </w:p>
        </w:tc>
      </w:tr>
      <w:tr w:rsidR="00BC4C7A" w:rsidRPr="00FC495C" w14:paraId="1F8DDDD2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49264B5" w14:textId="22B9FB80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127" w:type="dxa"/>
            <w:vAlign w:val="center"/>
          </w:tcPr>
          <w:p w14:paraId="2F2E6306" w14:textId="6FC62FDC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Dysk twardy</w:t>
            </w:r>
          </w:p>
        </w:tc>
        <w:tc>
          <w:tcPr>
            <w:tcW w:w="7371" w:type="dxa"/>
            <w:vAlign w:val="center"/>
          </w:tcPr>
          <w:p w14:paraId="2199ACFB" w14:textId="2DC0AE59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Dysk SSD o pojemności minimum 256GB</w:t>
            </w:r>
          </w:p>
        </w:tc>
      </w:tr>
      <w:tr w:rsidR="00BC4C7A" w:rsidRPr="00FC495C" w14:paraId="37A41D11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3B7B163F" w14:textId="53F22043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lastRenderedPageBreak/>
              <w:t>7.</w:t>
            </w:r>
          </w:p>
        </w:tc>
        <w:tc>
          <w:tcPr>
            <w:tcW w:w="2127" w:type="dxa"/>
            <w:vAlign w:val="center"/>
          </w:tcPr>
          <w:p w14:paraId="7C11474C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Karta graficzna</w:t>
            </w:r>
          </w:p>
        </w:tc>
        <w:tc>
          <w:tcPr>
            <w:tcW w:w="7371" w:type="dxa"/>
            <w:vAlign w:val="center"/>
          </w:tcPr>
          <w:p w14:paraId="3DE93BB3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Minimum: z</w:t>
            </w:r>
            <w:r w:rsidRPr="00FC495C">
              <w:rPr>
                <w:rFonts w:ascii="Times New Roman" w:hAnsi="Times New Roman" w:cs="Times New Roman"/>
              </w:rPr>
              <w:t>integrowan</w:t>
            </w:r>
            <w:r>
              <w:rPr>
                <w:rFonts w:ascii="Times New Roman" w:hAnsi="Times New Roman" w:cs="Times New Roman"/>
              </w:rPr>
              <w:t>y</w:t>
            </w:r>
            <w:r w:rsidRPr="00FC495C">
              <w:rPr>
                <w:rFonts w:ascii="Times New Roman" w:hAnsi="Times New Roman" w:cs="Times New Roman"/>
              </w:rPr>
              <w:t xml:space="preserve"> karta graficzna</w:t>
            </w:r>
          </w:p>
        </w:tc>
      </w:tr>
      <w:tr w:rsidR="00BC4C7A" w:rsidRPr="00FC495C" w14:paraId="3952D6D8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2DFBE341" w14:textId="0ACC7E1D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2127" w:type="dxa"/>
            <w:vAlign w:val="center"/>
          </w:tcPr>
          <w:p w14:paraId="3349F26E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Klawiatura</w:t>
            </w:r>
          </w:p>
        </w:tc>
        <w:tc>
          <w:tcPr>
            <w:tcW w:w="7371" w:type="dxa"/>
            <w:vAlign w:val="center"/>
          </w:tcPr>
          <w:p w14:paraId="36E63A2E" w14:textId="002DCDB3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Klawiatura w układzie QWERTY</w:t>
            </w:r>
          </w:p>
        </w:tc>
      </w:tr>
      <w:tr w:rsidR="00BC4C7A" w:rsidRPr="002B51EE" w14:paraId="4A241FE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3A08F808" w14:textId="620ED4DB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2127" w:type="dxa"/>
            <w:vAlign w:val="center"/>
          </w:tcPr>
          <w:p w14:paraId="05202367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Porty i złącza</w:t>
            </w:r>
          </w:p>
        </w:tc>
        <w:tc>
          <w:tcPr>
            <w:tcW w:w="7371" w:type="dxa"/>
            <w:vAlign w:val="center"/>
          </w:tcPr>
          <w:p w14:paraId="3CFAC763" w14:textId="3869F90C" w:rsidR="00BC4C7A" w:rsidRPr="00143ABA" w:rsidRDefault="00BC4C7A" w:rsidP="00BC4C7A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143ABA">
              <w:rPr>
                <w:rFonts w:ascii="Times New Roman" w:hAnsi="Times New Roman" w:cs="Times New Roman"/>
                <w:lang w:val="en-AU"/>
              </w:rPr>
              <w:t xml:space="preserve">- minimum </w:t>
            </w:r>
            <w:r>
              <w:rPr>
                <w:rFonts w:ascii="Times New Roman" w:hAnsi="Times New Roman" w:cs="Times New Roman"/>
                <w:lang w:val="en-AU"/>
              </w:rPr>
              <w:t>1</w:t>
            </w:r>
            <w:r w:rsidRPr="00143ABA">
              <w:rPr>
                <w:rFonts w:ascii="Times New Roman" w:hAnsi="Times New Roman" w:cs="Times New Roman"/>
                <w:lang w:val="en-AU"/>
              </w:rPr>
              <w:t>x USB 3.2</w:t>
            </w:r>
          </w:p>
          <w:p w14:paraId="7FD6B35C" w14:textId="288D9EC5" w:rsidR="000877EA" w:rsidRDefault="00BC4C7A" w:rsidP="00BC4C7A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143ABA">
              <w:rPr>
                <w:rFonts w:ascii="Times New Roman" w:hAnsi="Times New Roman" w:cs="Times New Roman"/>
                <w:lang w:val="en-AU"/>
              </w:rPr>
              <w:t xml:space="preserve">- minimum 1x USB 3.2 </w:t>
            </w:r>
            <w:proofErr w:type="spellStart"/>
            <w:r w:rsidRPr="00143ABA">
              <w:rPr>
                <w:rFonts w:ascii="Times New Roman" w:hAnsi="Times New Roman" w:cs="Times New Roman"/>
                <w:lang w:val="en-AU"/>
              </w:rPr>
              <w:t>typ</w:t>
            </w:r>
            <w:proofErr w:type="spellEnd"/>
            <w:r w:rsidRPr="00143ABA">
              <w:rPr>
                <w:rFonts w:ascii="Times New Roman" w:hAnsi="Times New Roman" w:cs="Times New Roman"/>
                <w:lang w:val="en-AU"/>
              </w:rPr>
              <w:t xml:space="preserve"> C</w:t>
            </w:r>
          </w:p>
          <w:p w14:paraId="5C10BAEA" w14:textId="52B9C35D" w:rsidR="000877EA" w:rsidRPr="00143ABA" w:rsidRDefault="000877EA" w:rsidP="00BC4C7A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- minimum 1x USB 2.0</w:t>
            </w:r>
          </w:p>
          <w:p w14:paraId="18C14942" w14:textId="3A14CDA3" w:rsidR="00BC4C7A" w:rsidRPr="00681325" w:rsidRDefault="00BC4C7A" w:rsidP="00BC4C7A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681325">
              <w:rPr>
                <w:rFonts w:ascii="Times New Roman" w:hAnsi="Times New Roman" w:cs="Times New Roman"/>
                <w:lang w:val="en-AU"/>
              </w:rPr>
              <w:t>- 1x HDMI</w:t>
            </w:r>
          </w:p>
        </w:tc>
      </w:tr>
      <w:tr w:rsidR="00BC4C7A" w:rsidRPr="00FC495C" w14:paraId="4CC5CB4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66E899DD" w14:textId="6E08C9D8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2127" w:type="dxa"/>
            <w:vAlign w:val="center"/>
          </w:tcPr>
          <w:p w14:paraId="04638EED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Multimedia</w:t>
            </w:r>
          </w:p>
        </w:tc>
        <w:tc>
          <w:tcPr>
            <w:tcW w:w="7371" w:type="dxa"/>
            <w:vAlign w:val="center"/>
          </w:tcPr>
          <w:p w14:paraId="7A6ED331" w14:textId="59E1A8C1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FC495C">
              <w:rPr>
                <w:rFonts w:ascii="Times New Roman" w:hAnsi="Times New Roman" w:cs="Times New Roman"/>
              </w:rPr>
              <w:t xml:space="preserve">Karta dźwiękowa zintegrowana z płytą główną, wbudowane dwa głośniki stereo. </w:t>
            </w:r>
          </w:p>
          <w:p w14:paraId="08A8E861" w14:textId="3A9991B9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Wbudowany mikrofon.</w:t>
            </w:r>
          </w:p>
          <w:p w14:paraId="6BBC8E64" w14:textId="37A16441" w:rsidR="00BC4C7A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Wbudowana k</w:t>
            </w:r>
            <w:r w:rsidRPr="00FC495C">
              <w:rPr>
                <w:rFonts w:ascii="Times New Roman" w:hAnsi="Times New Roman" w:cs="Times New Roman"/>
              </w:rPr>
              <w:t>amera internetowa</w:t>
            </w:r>
          </w:p>
          <w:p w14:paraId="1679768D" w14:textId="0E4C9468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FC495C">
              <w:rPr>
                <w:rFonts w:ascii="Times New Roman" w:hAnsi="Times New Roman" w:cs="Times New Roman"/>
              </w:rPr>
              <w:t xml:space="preserve">1 port audio typu </w:t>
            </w:r>
            <w:proofErr w:type="spellStart"/>
            <w:r w:rsidRPr="00FC495C">
              <w:rPr>
                <w:rFonts w:ascii="Times New Roman" w:hAnsi="Times New Roman" w:cs="Times New Roman"/>
              </w:rPr>
              <w:t>combo</w:t>
            </w:r>
            <w:proofErr w:type="spellEnd"/>
            <w:r w:rsidRPr="00FC495C">
              <w:rPr>
                <w:rFonts w:ascii="Times New Roman" w:hAnsi="Times New Roman" w:cs="Times New Roman"/>
              </w:rPr>
              <w:t xml:space="preserve"> (słuchawki i mikrofon).</w:t>
            </w:r>
          </w:p>
        </w:tc>
      </w:tr>
      <w:tr w:rsidR="00BC4C7A" w:rsidRPr="00FC495C" w14:paraId="4B4D9208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5B142447" w14:textId="62346013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2127" w:type="dxa"/>
            <w:vAlign w:val="center"/>
          </w:tcPr>
          <w:p w14:paraId="2EC0AE8E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Łączność bezprzewodowa</w:t>
            </w:r>
          </w:p>
          <w:p w14:paraId="30F5539B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  <w:vAlign w:val="center"/>
          </w:tcPr>
          <w:p w14:paraId="4E9528DD" w14:textId="5709B7B3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Karta Wi-Fi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C495C">
              <w:rPr>
                <w:rFonts w:ascii="Times New Roman" w:hAnsi="Times New Roman" w:cs="Times New Roman"/>
              </w:rPr>
              <w:t xml:space="preserve">Bluetooth </w:t>
            </w:r>
          </w:p>
        </w:tc>
      </w:tr>
      <w:tr w:rsidR="00BC4C7A" w:rsidRPr="00FC495C" w14:paraId="4B6B8945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9E81E62" w14:textId="0E569571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FC495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58E2A1DE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Bateria i zasilanie</w:t>
            </w:r>
          </w:p>
        </w:tc>
        <w:tc>
          <w:tcPr>
            <w:tcW w:w="7371" w:type="dxa"/>
            <w:vAlign w:val="center"/>
          </w:tcPr>
          <w:p w14:paraId="09689CB1" w14:textId="7EF5140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Min. </w:t>
            </w:r>
            <w:r>
              <w:rPr>
                <w:rFonts w:ascii="Times New Roman" w:hAnsi="Times New Roman" w:cs="Times New Roman"/>
              </w:rPr>
              <w:t>3</w:t>
            </w:r>
            <w:r w:rsidRPr="00FC495C">
              <w:rPr>
                <w:rFonts w:ascii="Times New Roman" w:hAnsi="Times New Roman" w:cs="Times New Roman"/>
              </w:rPr>
              <w:t xml:space="preserve">-ogniwowa (min. </w:t>
            </w:r>
            <w:r>
              <w:rPr>
                <w:rFonts w:ascii="Times New Roman" w:hAnsi="Times New Roman" w:cs="Times New Roman"/>
              </w:rPr>
              <w:t xml:space="preserve">35 </w:t>
            </w:r>
            <w:proofErr w:type="spellStart"/>
            <w:r w:rsidRPr="00FC495C">
              <w:rPr>
                <w:rFonts w:ascii="Times New Roman" w:hAnsi="Times New Roman" w:cs="Times New Roman"/>
              </w:rPr>
              <w:t>Whr</w:t>
            </w:r>
            <w:proofErr w:type="spellEnd"/>
            <w:r w:rsidRPr="00FC495C">
              <w:rPr>
                <w:rFonts w:ascii="Times New Roman" w:hAnsi="Times New Roman" w:cs="Times New Roman"/>
              </w:rPr>
              <w:t>)</w:t>
            </w:r>
          </w:p>
          <w:p w14:paraId="0D4FDA04" w14:textId="7E54A6DE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zestawie oryginalny z</w:t>
            </w:r>
            <w:r w:rsidRPr="00FC495C">
              <w:rPr>
                <w:rFonts w:ascii="Times New Roman" w:hAnsi="Times New Roman" w:cs="Times New Roman"/>
              </w:rPr>
              <w:t>asilac</w:t>
            </w:r>
            <w:r w:rsidR="00131212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C4C7A" w:rsidRPr="00FC495C" w14:paraId="2A9FA9CC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77DF048" w14:textId="2AAFD00B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FC495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357800A7" w14:textId="77777777" w:rsidR="00BC4C7A" w:rsidRPr="004D6B8E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D6B8E">
              <w:rPr>
                <w:rFonts w:ascii="Times New Roman" w:hAnsi="Times New Roman" w:cs="Times New Roman"/>
                <w:b/>
                <w:bCs/>
                <w:color w:val="auto"/>
              </w:rPr>
              <w:t>BIOS</w:t>
            </w:r>
          </w:p>
        </w:tc>
        <w:tc>
          <w:tcPr>
            <w:tcW w:w="7371" w:type="dxa"/>
            <w:vAlign w:val="center"/>
          </w:tcPr>
          <w:p w14:paraId="57BDE24E" w14:textId="3D2B1CE2" w:rsidR="00BC4C7A" w:rsidRPr="004D6B8E" w:rsidRDefault="00BC4C7A" w:rsidP="00BC4C7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D6B8E">
              <w:rPr>
                <w:rFonts w:ascii="Times New Roman" w:hAnsi="Times New Roman" w:cs="Times New Roman"/>
                <w:color w:val="auto"/>
              </w:rPr>
              <w:t>BIOS producenta oferowanego komputera zgodny ze specyfikacją UEFI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BC4C7A" w:rsidRPr="00FC495C" w14:paraId="6DEB3507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4A41BA52" w14:textId="35CCEE1E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FC495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5695B301" w14:textId="77777777" w:rsidR="00BC4C7A" w:rsidRPr="004D6B8E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D6B8E">
              <w:rPr>
                <w:rFonts w:ascii="Times New Roman" w:hAnsi="Times New Roman" w:cs="Times New Roman"/>
                <w:b/>
                <w:bCs/>
                <w:color w:val="auto"/>
              </w:rPr>
              <w:t>System operacyjny</w:t>
            </w:r>
          </w:p>
        </w:tc>
        <w:tc>
          <w:tcPr>
            <w:tcW w:w="7371" w:type="dxa"/>
            <w:vAlign w:val="center"/>
          </w:tcPr>
          <w:p w14:paraId="480117B0" w14:textId="77777777" w:rsidR="00BC4C7A" w:rsidRPr="004D6B8E" w:rsidRDefault="00BC4C7A" w:rsidP="00BC4C7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D6B8E">
              <w:rPr>
                <w:rFonts w:ascii="Times New Roman" w:hAnsi="Times New Roman" w:cs="Times New Roman"/>
                <w:color w:val="auto"/>
              </w:rPr>
              <w:t>System operacyjny powinien spełniać poniższe kryteria:</w:t>
            </w:r>
          </w:p>
          <w:p w14:paraId="7C42C0DD" w14:textId="46A72E1D" w:rsidR="00BC4C7A" w:rsidRDefault="00BC4C7A" w:rsidP="00BC4C7A">
            <w:pPr>
              <w:pStyle w:val="Defaul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System operacyjny umożlwiający uruchomienie aplikacji tj. Microsoft Office, chrome,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firefox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, oraz innych aplikacji wykorzystywanych przez zamawiającego przeznaczonych na platformę Microsoft Windows 10/1</w:t>
            </w:r>
            <w:r w:rsidR="000877EA">
              <w:rPr>
                <w:rFonts w:ascii="Times New Roman" w:hAnsi="Times New Roman" w:cs="Times New Roman"/>
                <w:color w:val="auto"/>
              </w:rPr>
              <w:t>1 (np. pliki wykonywalne</w:t>
            </w:r>
            <w:r w:rsidR="00131212">
              <w:rPr>
                <w:rFonts w:ascii="Times New Roman" w:hAnsi="Times New Roman" w:cs="Times New Roman"/>
                <w:color w:val="auto"/>
              </w:rPr>
              <w:t xml:space="preserve"> w formacie</w:t>
            </w:r>
            <w:r w:rsidR="000877EA">
              <w:rPr>
                <w:rFonts w:ascii="Times New Roman" w:hAnsi="Times New Roman" w:cs="Times New Roman"/>
                <w:color w:val="auto"/>
              </w:rPr>
              <w:t xml:space="preserve"> exe</w:t>
            </w:r>
            <w:r w:rsidR="00131212">
              <w:rPr>
                <w:rFonts w:ascii="Times New Roman" w:hAnsi="Times New Roman" w:cs="Times New Roman"/>
                <w:color w:val="auto"/>
              </w:rPr>
              <w:t>)</w:t>
            </w:r>
          </w:p>
          <w:p w14:paraId="7F36A1D4" w14:textId="5DC22643" w:rsidR="00BC4C7A" w:rsidRPr="004D6B8E" w:rsidRDefault="00BC4C7A" w:rsidP="00BC4C7A">
            <w:pPr>
              <w:pStyle w:val="Defaul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auto"/>
              </w:rPr>
            </w:pPr>
            <w:r w:rsidRPr="004D6B8E">
              <w:rPr>
                <w:rFonts w:ascii="Times New Roman" w:hAnsi="Times New Roman" w:cs="Times New Roman"/>
                <w:color w:val="auto"/>
              </w:rPr>
              <w:t>Licencja na system operacyjny musi być nieograniczona w czasie. Klucz licencyjny zapisany trwale w BIOS, musi umożliwiać instalację systemu operacyjnego bez potrzeby ręcznego wpisywania klucza licencyjnego.</w:t>
            </w:r>
          </w:p>
        </w:tc>
      </w:tr>
      <w:tr w:rsidR="00BC4C7A" w:rsidRPr="00FC495C" w14:paraId="668D56EA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35E46D9" w14:textId="11D7D09D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FC495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02D0F609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Oprogramowanie dodatkowe</w:t>
            </w:r>
          </w:p>
        </w:tc>
        <w:tc>
          <w:tcPr>
            <w:tcW w:w="7371" w:type="dxa"/>
            <w:vAlign w:val="center"/>
          </w:tcPr>
          <w:p w14:paraId="257B6CD8" w14:textId="77777777" w:rsidR="00BC4C7A" w:rsidRPr="007D3552" w:rsidRDefault="00BC4C7A" w:rsidP="00BC4C7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7D3552">
              <w:rPr>
                <w:rFonts w:ascii="Times New Roman" w:hAnsi="Times New Roman" w:cs="Times New Roman"/>
                <w:color w:val="auto"/>
              </w:rPr>
              <w:t>Oprogramowanie do tworzenia oraz edycji tekstu, arkuszy kalkulacyjnych oraz prezentacji multimedialnych, wraz z modułem do obsługi poczty elektronicznej i kalendarza spełniające poniższe wymagania minimalne:</w:t>
            </w:r>
          </w:p>
          <w:p w14:paraId="0B0B6F71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28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Dostępność pakietu w wersjach 32-bit oraz 64-bit umożliwiającej wykorzystanie ponad 2 GB przestrzeni adresowej.</w:t>
            </w:r>
          </w:p>
          <w:p w14:paraId="50BF0BC8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Wymagania odnośnie licencji:</w:t>
            </w:r>
          </w:p>
          <w:p w14:paraId="4C33C74E" w14:textId="752A2379" w:rsidR="00BC4C7A" w:rsidRPr="00FC495C" w:rsidRDefault="00BC4C7A" w:rsidP="00BC4C7A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Licencja musi </w:t>
            </w:r>
            <w:r w:rsidR="000877EA">
              <w:rPr>
                <w:rFonts w:ascii="Times New Roman" w:hAnsi="Times New Roman" w:cs="Times New Roman"/>
              </w:rPr>
              <w:t>działać przez okres minimum jednego roku</w:t>
            </w:r>
          </w:p>
          <w:p w14:paraId="36613827" w14:textId="75059A60" w:rsidR="00131212" w:rsidRDefault="00BC4C7A" w:rsidP="00131212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Licencja musi być nowa</w:t>
            </w:r>
          </w:p>
          <w:p w14:paraId="7300463D" w14:textId="32617C07" w:rsidR="00131212" w:rsidRPr="00131212" w:rsidRDefault="00131212" w:rsidP="00131212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Licencja </w:t>
            </w:r>
            <w:r w:rsidR="00CE004F">
              <w:rPr>
                <w:rFonts w:ascii="Times New Roman" w:hAnsi="Times New Roman" w:cs="Times New Roman"/>
              </w:rPr>
              <w:t>pozwalająca na</w:t>
            </w:r>
            <w:r>
              <w:rPr>
                <w:rFonts w:ascii="Times New Roman" w:hAnsi="Times New Roman" w:cs="Times New Roman"/>
              </w:rPr>
              <w:t xml:space="preserve"> legaln</w:t>
            </w:r>
            <w:r w:rsidR="00CE004F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 wykorzysta</w:t>
            </w:r>
            <w:r w:rsidR="00CE004F">
              <w:rPr>
                <w:rFonts w:ascii="Times New Roman" w:hAnsi="Times New Roman" w:cs="Times New Roman"/>
              </w:rPr>
              <w:t>nie</w:t>
            </w:r>
            <w:r>
              <w:rPr>
                <w:rFonts w:ascii="Times New Roman" w:hAnsi="Times New Roman" w:cs="Times New Roman"/>
              </w:rPr>
              <w:t xml:space="preserve"> oprogramowani</w:t>
            </w:r>
            <w:r w:rsidR="00CE004F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w </w:t>
            </w:r>
            <w:r w:rsidR="00CE004F">
              <w:rPr>
                <w:rFonts w:ascii="Times New Roman" w:hAnsi="Times New Roman" w:cs="Times New Roman"/>
              </w:rPr>
              <w:t>jednostce sektora publicznego</w:t>
            </w:r>
          </w:p>
          <w:p w14:paraId="2DFDEF95" w14:textId="77777777" w:rsidR="00BC4C7A" w:rsidRPr="00FC495C" w:rsidRDefault="00BC4C7A" w:rsidP="00BC4C7A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Licencje muszą pozwalać na swobodne przenoszenie pomiędzy komputerami (np. w przypadku wymiany sprzętu) co najmniej raz na 90 dni a w przypadku awarii sprzętu natychmiastowo.</w:t>
            </w:r>
          </w:p>
          <w:p w14:paraId="12730A32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Wymagania odnośnie interfejsu użytkownika:</w:t>
            </w:r>
          </w:p>
          <w:p w14:paraId="625AE8D8" w14:textId="77777777" w:rsidR="00BC4C7A" w:rsidRPr="00FC495C" w:rsidRDefault="00BC4C7A" w:rsidP="00BC4C7A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Pełna polska wersja językowa interfejsu użytkownika</w:t>
            </w:r>
          </w:p>
          <w:p w14:paraId="54A39EA7" w14:textId="77777777" w:rsidR="00BC4C7A" w:rsidRPr="00FC495C" w:rsidRDefault="00BC4C7A" w:rsidP="00BC4C7A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lastRenderedPageBreak/>
              <w:t>Wszystkie komponenty oferowanego pakietu biurowego muszą być integralną częścią tego samego pakietu, współpracować ze sobą (osadzanie i wymiana danych), posiadać jednolity interfejs oraz ten sam jednolity sposób obsługi;</w:t>
            </w:r>
          </w:p>
          <w:p w14:paraId="240A53FF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Oprogramowanie musi umożliwiać tworzenie i edycję dokumentów elektronicznych w ustalonym formacie, który spełnia następujące warunki:</w:t>
            </w:r>
          </w:p>
          <w:p w14:paraId="3B45239F" w14:textId="77777777" w:rsidR="00BC4C7A" w:rsidRPr="00FC495C" w:rsidRDefault="00BC4C7A" w:rsidP="00BC4C7A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Posiada kompletny i publicznie dostępny opis formatu.</w:t>
            </w:r>
          </w:p>
          <w:p w14:paraId="66745743" w14:textId="77777777" w:rsidR="00BC4C7A" w:rsidRPr="00FC495C" w:rsidRDefault="00BC4C7A" w:rsidP="00BC4C7A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Ma zdefiniowany układ informacji w postaci XML zgodnie z Załącznikiem 2</w:t>
            </w:r>
          </w:p>
          <w:p w14:paraId="184490A4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Rozporządzenia Rady Ministrów z dnia 12 kwietnia 2012 r. w sprawie Krajowych Ram Interoperacyjności, minimalnych wymagań dla rejestrów publicznych i wymiany informacji w postaci elektronicznej oraz minimalnych wymagań dla systemów teleinformatycznych.</w:t>
            </w:r>
          </w:p>
          <w:p w14:paraId="196D9B41" w14:textId="77777777" w:rsidR="00BC4C7A" w:rsidRPr="00FC495C" w:rsidRDefault="00BC4C7A" w:rsidP="00BC4C7A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Pozwala zapisywać dokumenty w formacie XML.</w:t>
            </w:r>
          </w:p>
          <w:p w14:paraId="1CE9BE85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Oprogramowanie musi umożliwiać dostosowanie dokumentów i szablonów do potrzeb Zamawiającego.</w:t>
            </w:r>
          </w:p>
          <w:p w14:paraId="4E3EA6BE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 skład oprogramowania muszą wchodzić narzędzia programistyczne umożliwiające automatyzację pracy i wymianę danych pomiędzy dokumentami i aplikacjami (język makropoleceń, język skryptowy).</w:t>
            </w:r>
          </w:p>
          <w:p w14:paraId="548FAA3A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Do aplikacji pakietu musi być dostępna pełna dokumentacja w języku polskim.</w:t>
            </w:r>
          </w:p>
          <w:p w14:paraId="26825FCB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Pakiet zintegrowanych aplikacji biurowych musi zawierać:</w:t>
            </w:r>
          </w:p>
          <w:p w14:paraId="72A1B7B9" w14:textId="77777777" w:rsidR="00BC4C7A" w:rsidRPr="00FC495C" w:rsidRDefault="00BC4C7A" w:rsidP="00BC4C7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Edytor tekstów.</w:t>
            </w:r>
          </w:p>
          <w:p w14:paraId="41123143" w14:textId="77777777" w:rsidR="00BC4C7A" w:rsidRPr="00FC495C" w:rsidRDefault="00BC4C7A" w:rsidP="00BC4C7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Arkusz kalkulacyjny.</w:t>
            </w:r>
          </w:p>
          <w:p w14:paraId="71F8B752" w14:textId="77777777" w:rsidR="00BC4C7A" w:rsidRPr="00FC495C" w:rsidRDefault="00BC4C7A" w:rsidP="00BC4C7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Narzędzie do przygotowywania i prowadzenia prezentacji.</w:t>
            </w:r>
          </w:p>
          <w:p w14:paraId="6D9DB8C7" w14:textId="77777777" w:rsidR="00BC4C7A" w:rsidRPr="00FC495C" w:rsidRDefault="00BC4C7A" w:rsidP="00BC4C7A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Narzędzie do zarządzania informacją prywatą (pocztą elektroniczną, kalendarzem, kontaktami i zadaniami).</w:t>
            </w:r>
          </w:p>
          <w:p w14:paraId="56C68B06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Edytor tekstów musi umożliwiać:</w:t>
            </w:r>
          </w:p>
          <w:p w14:paraId="19D05234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Edycję i formatowanie tekstu w języku polskim wraz z obsługą języka polskiego w zakresie sprawdzania pisowni i poprawności gramatycznej oraz funkcjonalnością słownika wyrazów bliskoznacznych i autokorekty.</w:t>
            </w:r>
          </w:p>
          <w:p w14:paraId="67EE5361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Wstawianie oraz formatowanie tabel.</w:t>
            </w:r>
          </w:p>
          <w:p w14:paraId="3D019CCF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Wstawianie oraz formatowanie obiektów graficznych.</w:t>
            </w:r>
          </w:p>
          <w:p w14:paraId="01E9929C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Wstawianie wykresów i tabel z arkusza kalkulacyjnego (wliczając tabele przestawne).</w:t>
            </w:r>
          </w:p>
          <w:p w14:paraId="78AA233D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Automatyczne numerowanie rozdziałów, punktów, akapitów, tabel i rysunków.</w:t>
            </w:r>
          </w:p>
          <w:p w14:paraId="3216E0B0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Automatyczne tworzenie spisów treści.</w:t>
            </w:r>
          </w:p>
          <w:p w14:paraId="32B67E5B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Formatowanie nagłówków i stopek stron.</w:t>
            </w:r>
          </w:p>
          <w:p w14:paraId="1E1A284D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Śledzenie i porównywanie zmian wprowadzonych przez użytkowników w dokumencie.</w:t>
            </w:r>
          </w:p>
          <w:p w14:paraId="6C88D123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Nagrywanie, tworzenie i edycję makr automatyzujących wykonywanie czynności.</w:t>
            </w:r>
          </w:p>
          <w:p w14:paraId="57CC0A46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Określenie układu strony (pionowa/pozioma), niezależnie dla każdej sekcji dokumentu.</w:t>
            </w:r>
          </w:p>
          <w:p w14:paraId="49B30243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Wydruk dokumentów.</w:t>
            </w:r>
          </w:p>
          <w:p w14:paraId="736A8E37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lastRenderedPageBreak/>
              <w:t>Wykonywanie korespondencji seryjnej bazując na danych adresowych pochodzących z arkusza kalkulacyjnego i z narzędzia do zarządzania informacją prywatną.</w:t>
            </w:r>
          </w:p>
          <w:p w14:paraId="59DED7EE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Pracę na dokumentach utworzonych przy pomocy Microsoft Word 2007 lub Microsoft Word 2010, 2013, 2016 i 2019 z zapewnieniem bezproblemowej konwersji wszystkich elementów i atrybutów dokumentu.</w:t>
            </w:r>
          </w:p>
          <w:p w14:paraId="550E9A5B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Zabezpieczenie dokumentów hasłem przed odczytem oraz przed wprowadzaniem modyfikacji.</w:t>
            </w:r>
          </w:p>
          <w:p w14:paraId="2C44672E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Wymagana jest dostępność do oferowanego edytora tekstu bezpłatnych narzędzi umożliwiających wykorzystanie go, jako środowiska kreowania aktów normatywnych i prawnych, zgodnie z obowiązującym prawem.</w:t>
            </w:r>
          </w:p>
          <w:p w14:paraId="57372C8C" w14:textId="77777777" w:rsidR="00BC4C7A" w:rsidRPr="00FC495C" w:rsidRDefault="00BC4C7A" w:rsidP="00BC4C7A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Wymagana jest dostępność mechanizmów umożliwiających podpisanie podpisem elektronicznym pliku z zapisanym dokumentem przy pomocy certyfikatu kwalifikowanego zgodnie z wymaganiami obowiązującego w Polsce prawa.</w:t>
            </w:r>
          </w:p>
          <w:p w14:paraId="7AB4D2B8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 Arkusz kalkulacyjny musi umożliwiać:</w:t>
            </w:r>
          </w:p>
          <w:p w14:paraId="0604D136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Tworzenie raportów tabelarycznych.</w:t>
            </w:r>
          </w:p>
          <w:p w14:paraId="01DABB8B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Tworzenie wykresów liniowych (wraz linią trendu), słupkowych, kołowych.</w:t>
            </w:r>
          </w:p>
          <w:p w14:paraId="3F597C71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Tworzenie arkuszy kalkulacyjnych zawierających teksty, dane liczbowe oraz formuły przeprowadzające operacje matematyczne, logiczne, tekstowe, statystyczne oraz operacje na danych finansowych i na miarach czasu.</w:t>
            </w:r>
          </w:p>
          <w:p w14:paraId="6707D6B0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Tworzenie raportów z zewnętrznych źródeł danych (inne arkusze kalkulacyjne, bazy danych zgodne z ODBC, pliki tekstowe, pliki XML).</w:t>
            </w:r>
          </w:p>
          <w:p w14:paraId="32C41466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Obsługę kostek OLAP oraz tworzenie i edycję kwerend bazodanowych i webowych. Narzędzia wspomagające analizę statystyczną i finansową, analizę wariantową i rozwiązywanie problemów optymalizacyjnych.</w:t>
            </w:r>
          </w:p>
          <w:p w14:paraId="274F6D90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Tworzenie raportów tabeli przestawnych umożliwiających dynamiczną zmianę wymiarów oraz wykresów bazujących na danych z tabeli przestawnych.</w:t>
            </w:r>
          </w:p>
          <w:p w14:paraId="2D2B055B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Wyszukiwanie i zamianę danych.</w:t>
            </w:r>
          </w:p>
          <w:p w14:paraId="667937F1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Wykonywanie analiz danych przy użyciu formatowania warunkowego.</w:t>
            </w:r>
          </w:p>
          <w:p w14:paraId="5364081E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Nazywanie komórek arkusza i odwoływanie się w formułach po takiej nazwie.</w:t>
            </w:r>
          </w:p>
          <w:p w14:paraId="3F98527F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Nagrywanie, tworzenie i edycję makr automatyzujących wykonywanie czynności.</w:t>
            </w:r>
          </w:p>
          <w:p w14:paraId="51A1A5AE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Formatowanie czasu, daty i wartości finansowych z polskim formatem.</w:t>
            </w:r>
          </w:p>
          <w:p w14:paraId="415DF25B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Zapis wielu arkuszy kalkulacyjnych w jednym pliku.</w:t>
            </w:r>
          </w:p>
          <w:p w14:paraId="4C276759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Zachowanie pełnej zgodności z formatami plików utworzonych za pomocą oprogramowania Microsoft Excel 2007 oraz Microsoft Excel 2010, 2013, 2016 i 2019, z uwzględnieniem poprawnej realizacji użytych w nich funkcji specjalnych i makropoleceń.</w:t>
            </w:r>
          </w:p>
          <w:p w14:paraId="1EB49674" w14:textId="77777777" w:rsidR="00BC4C7A" w:rsidRPr="00FC495C" w:rsidRDefault="00BC4C7A" w:rsidP="00BC4C7A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lastRenderedPageBreak/>
              <w:t>Zabezpieczenie dokumentów hasłem przed odczytem oraz przed wprowadzaniem modyfikacji.</w:t>
            </w:r>
          </w:p>
          <w:p w14:paraId="10FCA0CF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 Narzędzie do przygotowywania i prowadzenia prezentacji musi umożliwiać:</w:t>
            </w:r>
          </w:p>
          <w:p w14:paraId="46B1CF4F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Przygotowywanie prezentacji multimedialnych, które będą:</w:t>
            </w:r>
          </w:p>
          <w:p w14:paraId="2E6AE6B0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Prezentowanie przy użyciu projektora multimedialnego.</w:t>
            </w:r>
          </w:p>
          <w:p w14:paraId="5620B15F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Drukowanie w formacie umożliwiającym robienie notatek.</w:t>
            </w:r>
          </w:p>
          <w:p w14:paraId="3F4175A2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Zapisanie jako prezentacja tylko do odczytu.</w:t>
            </w:r>
          </w:p>
          <w:p w14:paraId="4D4AA5D0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Nagrywanie narracji i dołączanie jej do prezentacji.</w:t>
            </w:r>
          </w:p>
          <w:p w14:paraId="43C7EDDC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Opatrywanie slajdów notatkami dla prezentera.</w:t>
            </w:r>
          </w:p>
          <w:p w14:paraId="67FCEDD5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Umieszczanie i formatowanie tekstów, obiektów graficznych, tabel, nagrań dźwiękowych i wideo.</w:t>
            </w:r>
          </w:p>
          <w:p w14:paraId="6D3CE735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Umieszczanie tabel i wykresów pochodzących z arkusza kalkulacyjnego.</w:t>
            </w:r>
          </w:p>
          <w:p w14:paraId="547ECC7F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Odświeżenie wykresu znajdującego się w prezentacji po zmianie danych w źródłowym arkuszu kalkulacyjnym.</w:t>
            </w:r>
          </w:p>
          <w:p w14:paraId="1F7801E0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Możliwość tworzenia animacji obiektów i całych slajdów.</w:t>
            </w:r>
          </w:p>
          <w:p w14:paraId="59ECAAC4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Prowadzenie prezentacji w trybie prezentera, gdzie slajdy są widoczne na jednym monitorze lub projektorze, a na drugim widoczne są slajdy i notatki prezentera.</w:t>
            </w:r>
          </w:p>
          <w:p w14:paraId="67600A7A" w14:textId="77777777" w:rsidR="00BC4C7A" w:rsidRPr="00FC495C" w:rsidRDefault="00BC4C7A" w:rsidP="00BC4C7A">
            <w:pPr>
              <w:pStyle w:val="Defaul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Pełna zgodność z formatami plików utworzonych za pomocą oprogramowania MS PowerPoint 2007, MS PowerPoint 2010, 2013, 2016 i2019.</w:t>
            </w:r>
          </w:p>
          <w:p w14:paraId="6A7ECC06" w14:textId="77777777" w:rsidR="00BC4C7A" w:rsidRPr="00FC495C" w:rsidRDefault="00BC4C7A" w:rsidP="00BC4C7A">
            <w:pPr>
              <w:pStyle w:val="Default"/>
              <w:numPr>
                <w:ilvl w:val="0"/>
                <w:numId w:val="13"/>
              </w:numPr>
              <w:ind w:left="367" w:hanging="283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 Narzędzie do zarządzania informacją prywatną (pocztą elektroniczną, kalendarzem, kontaktami i zadaniami) musi umożliwiać:</w:t>
            </w:r>
          </w:p>
          <w:p w14:paraId="1D65FCFD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Pobieranie i wysyłanie poczty elektronicznej z serwera pocztowego.</w:t>
            </w:r>
          </w:p>
          <w:p w14:paraId="6CA74495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Przechowywanie wiadomości na serwerze lub w lokalnym pliku tworzonym z zastosowaniem efektywnej kompresji danych.</w:t>
            </w:r>
          </w:p>
          <w:p w14:paraId="67FEFDB0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Filtrowanie niechcianej poczty elektronicznej (SPAM) oraz określanie listy zablokowanych i bezpiecznych nadawców.</w:t>
            </w:r>
          </w:p>
          <w:p w14:paraId="3C5748FE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Tworzenie katalogów, pozwalających katalogować pocztę elektroniczną.</w:t>
            </w:r>
          </w:p>
          <w:p w14:paraId="7B97FC01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Automatyczne grupowanie wiadomości poczty o tym samym tytule.</w:t>
            </w:r>
          </w:p>
          <w:p w14:paraId="10ABBA5D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Tworzenie reguł przenoszących automatycznie nową pocztę elektroniczną do określonych katalogów bazując na słowach zawartych w tytule, adresie nadawcy i odbiorcy.</w:t>
            </w:r>
          </w:p>
          <w:p w14:paraId="271928F9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Oflagowanie poczty elektronicznej z określeniem terminu przypomnienia, oddzielnie dla nadawcy i adresatów.</w:t>
            </w:r>
          </w:p>
          <w:p w14:paraId="0B45B23A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Mechanizm ustalania liczby wiadomości, które mają być synchronizowane lokalnie.</w:t>
            </w:r>
          </w:p>
          <w:p w14:paraId="0BD2FF6A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Zarządzanie kalendarzem.</w:t>
            </w:r>
          </w:p>
          <w:p w14:paraId="389D3CA8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Udostępnianie kalendarza innym użytkownikom z możliwością określania uprawnień użytkowników.</w:t>
            </w:r>
          </w:p>
          <w:p w14:paraId="032CC6E3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Przeglądanie kalendarza innych użytkowników.</w:t>
            </w:r>
          </w:p>
          <w:p w14:paraId="67D69B60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Zapraszanie uczestników na spotkanie, co po ich akceptacji powoduje automatyczne wprowadzenie spotkania w ich kalendarzach.</w:t>
            </w:r>
          </w:p>
          <w:p w14:paraId="2F139276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lastRenderedPageBreak/>
              <w:t>Zarządzanie listą zadań.</w:t>
            </w:r>
          </w:p>
          <w:p w14:paraId="1CE68885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Zlecanie zadań innym użytkownikom.</w:t>
            </w:r>
          </w:p>
          <w:p w14:paraId="53100D03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Zarządzanie listą kontaktów.</w:t>
            </w:r>
          </w:p>
          <w:p w14:paraId="29D01CDC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Udostępnianie listy kontaktów innym użytkownikom.</w:t>
            </w:r>
          </w:p>
          <w:p w14:paraId="2FEFE58F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Przeglądanie listy kontaktów innych użytkowników.</w:t>
            </w:r>
          </w:p>
          <w:p w14:paraId="21467D49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Możliwość przesyłania kontaktów innym użytkowników.</w:t>
            </w:r>
          </w:p>
          <w:p w14:paraId="2841274C" w14:textId="77777777" w:rsidR="00BC4C7A" w:rsidRPr="00FC495C" w:rsidRDefault="00BC4C7A" w:rsidP="00BC4C7A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Możliwość wykorzystania do komunikacji z serwerem pocztowym mechanizmu MAPI poprzez http.</w:t>
            </w:r>
          </w:p>
        </w:tc>
      </w:tr>
      <w:tr w:rsidR="00BC4C7A" w:rsidRPr="00FC495C" w14:paraId="04F3AD5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67B0A338" w14:textId="5C257E5C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="000877EA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7E727B06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Warunki gwarancji i dokumentacja użytkownika</w:t>
            </w:r>
          </w:p>
        </w:tc>
        <w:tc>
          <w:tcPr>
            <w:tcW w:w="7371" w:type="dxa"/>
            <w:vAlign w:val="center"/>
          </w:tcPr>
          <w:p w14:paraId="08E693AA" w14:textId="71F46995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Minimum </w:t>
            </w:r>
            <w:r w:rsidR="000877EA">
              <w:rPr>
                <w:rFonts w:ascii="Times New Roman" w:hAnsi="Times New Roman" w:cs="Times New Roman"/>
              </w:rPr>
              <w:t>2</w:t>
            </w:r>
            <w:r w:rsidRPr="00FC495C">
              <w:rPr>
                <w:rFonts w:ascii="Times New Roman" w:hAnsi="Times New Roman" w:cs="Times New Roman"/>
              </w:rPr>
              <w:t>-letnia gwarancja producenta</w:t>
            </w:r>
            <w:r w:rsidR="002B51EE">
              <w:rPr>
                <w:rFonts w:ascii="Times New Roman" w:hAnsi="Times New Roman" w:cs="Times New Roman"/>
              </w:rPr>
              <w:t xml:space="preserve">. W razie usterki firma, która wygra postępowanie będzie odpowiedzialna za odebranie sprzętu od zamawiającego. </w:t>
            </w:r>
            <w:r w:rsidR="003C7554" w:rsidRPr="003C7554">
              <w:rPr>
                <w:rFonts w:ascii="Times New Roman" w:hAnsi="Times New Roman" w:cs="Times New Roman"/>
              </w:rPr>
              <w:t>Czas realizacji serwisu: maksymalnie 14 dni roboczych</w:t>
            </w:r>
            <w:r w:rsidR="003C7554">
              <w:rPr>
                <w:rFonts w:ascii="Times New Roman" w:hAnsi="Times New Roman" w:cs="Times New Roman"/>
              </w:rPr>
              <w:t xml:space="preserve"> od dnia odebrania sprzętu od zamawiającego. Czas rea</w:t>
            </w:r>
            <w:r w:rsidR="003C7554">
              <w:rPr>
                <w:rFonts w:ascii="Times New Roman" w:hAnsi="Times New Roman" w:cs="Times New Roman"/>
              </w:rPr>
              <w:t>kcji: maksymalnie 3 dni robocze</w:t>
            </w:r>
            <w:r w:rsidR="002B51EE">
              <w:rPr>
                <w:rFonts w:ascii="Times New Roman" w:hAnsi="Times New Roman" w:cs="Times New Roman"/>
              </w:rPr>
              <w:t xml:space="preserve">. Zamawiający zastrzega sobie możliwość </w:t>
            </w:r>
            <w:r w:rsidR="003C7554">
              <w:rPr>
                <w:rFonts w:ascii="Times New Roman" w:hAnsi="Times New Roman" w:cs="Times New Roman"/>
              </w:rPr>
              <w:t>demontażu</w:t>
            </w:r>
            <w:r w:rsidR="002B51EE">
              <w:rPr>
                <w:rFonts w:ascii="Times New Roman" w:hAnsi="Times New Roman" w:cs="Times New Roman"/>
              </w:rPr>
              <w:t xml:space="preserve"> dysku na czas realizacji naprawy oraz pozostawienia dysku w razie jego awarii.</w:t>
            </w:r>
          </w:p>
          <w:p w14:paraId="10BB8540" w14:textId="77777777" w:rsidR="00BC4C7A" w:rsidRPr="00FC495C" w:rsidRDefault="00BC4C7A" w:rsidP="00BC4C7A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0D002813" w14:textId="77777777" w:rsidR="00C01986" w:rsidRDefault="00C01986" w:rsidP="006A2373">
      <w:pPr>
        <w:rPr>
          <w:rFonts w:ascii="Times New Roman" w:hAnsi="Times New Roman" w:cs="Times New Roman"/>
          <w:b/>
          <w:bCs/>
          <w:color w:val="0070C0"/>
          <w:u w:val="single"/>
        </w:rPr>
      </w:pPr>
    </w:p>
    <w:p w14:paraId="6183DFCC" w14:textId="28657DC4" w:rsidR="00560EB7" w:rsidRPr="006A2373" w:rsidRDefault="00560EB7" w:rsidP="006A2373">
      <w:pPr>
        <w:rPr>
          <w:rFonts w:ascii="Times New Roman" w:hAnsi="Times New Roman" w:cs="Times New Roman"/>
          <w:b/>
          <w:bCs/>
          <w:color w:val="0070C0"/>
          <w:u w:val="single"/>
        </w:rPr>
      </w:pPr>
      <w:r w:rsidRPr="006A2373">
        <w:rPr>
          <w:rFonts w:ascii="Times New Roman" w:hAnsi="Times New Roman" w:cs="Times New Roman"/>
          <w:b/>
          <w:bCs/>
          <w:color w:val="0070C0"/>
          <w:u w:val="single"/>
        </w:rPr>
        <w:t>Skaner</w:t>
      </w:r>
      <w:r w:rsidR="006A2373" w:rsidRPr="006A2373">
        <w:rPr>
          <w:rFonts w:ascii="Times New Roman" w:hAnsi="Times New Roman" w:cs="Times New Roman"/>
          <w:b/>
          <w:bCs/>
          <w:color w:val="0070C0"/>
          <w:u w:val="single"/>
        </w:rPr>
        <w:t xml:space="preserve"> – 1 szt.</w:t>
      </w:r>
    </w:p>
    <w:tbl>
      <w:tblPr>
        <w:tblW w:w="10120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410"/>
        <w:gridCol w:w="7088"/>
      </w:tblGrid>
      <w:tr w:rsidR="00560EB7" w:rsidRPr="00FC495C" w14:paraId="471AE625" w14:textId="77777777" w:rsidTr="00560EB7">
        <w:trPr>
          <w:trHeight w:val="151"/>
        </w:trPr>
        <w:tc>
          <w:tcPr>
            <w:tcW w:w="622" w:type="dxa"/>
            <w:vAlign w:val="center"/>
          </w:tcPr>
          <w:p w14:paraId="1B2D8F65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  <w:vAlign w:val="center"/>
          </w:tcPr>
          <w:p w14:paraId="3DE2D9F4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7088" w:type="dxa"/>
            <w:vAlign w:val="center"/>
          </w:tcPr>
          <w:p w14:paraId="42D02B53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560EB7" w:rsidRPr="00FC495C" w14:paraId="73ED9FFC" w14:textId="77777777" w:rsidTr="00560EB7">
        <w:trPr>
          <w:trHeight w:val="302"/>
        </w:trPr>
        <w:tc>
          <w:tcPr>
            <w:tcW w:w="622" w:type="dxa"/>
            <w:vAlign w:val="center"/>
          </w:tcPr>
          <w:p w14:paraId="6DFBEEDB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410" w:type="dxa"/>
            <w:vAlign w:val="center"/>
          </w:tcPr>
          <w:p w14:paraId="75074A75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7088" w:type="dxa"/>
            <w:vAlign w:val="center"/>
          </w:tcPr>
          <w:p w14:paraId="33C050EF" w14:textId="2366E925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Skaner płaski</w:t>
            </w:r>
            <w:r w:rsidRPr="00FC49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560EB7" w:rsidRPr="00FC495C" w14:paraId="2AA84DC7" w14:textId="77777777" w:rsidTr="00560EB7">
        <w:trPr>
          <w:trHeight w:val="874"/>
        </w:trPr>
        <w:tc>
          <w:tcPr>
            <w:tcW w:w="622" w:type="dxa"/>
            <w:vAlign w:val="center"/>
          </w:tcPr>
          <w:p w14:paraId="7E1F8B77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410" w:type="dxa"/>
            <w:vAlign w:val="center"/>
          </w:tcPr>
          <w:p w14:paraId="1B365D6D" w14:textId="10FD92CE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Rozdzielczość</w:t>
            </w:r>
            <w:r w:rsidRPr="00FC49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088" w:type="dxa"/>
            <w:vAlign w:val="center"/>
          </w:tcPr>
          <w:p w14:paraId="0FAAE88E" w14:textId="1DA04DF9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6400DPI</w:t>
            </w:r>
          </w:p>
        </w:tc>
      </w:tr>
      <w:tr w:rsidR="00560EB7" w:rsidRPr="00FC495C" w14:paraId="3DC3EFD1" w14:textId="77777777" w:rsidTr="00560EB7">
        <w:trPr>
          <w:trHeight w:val="874"/>
        </w:trPr>
        <w:tc>
          <w:tcPr>
            <w:tcW w:w="622" w:type="dxa"/>
            <w:vAlign w:val="center"/>
          </w:tcPr>
          <w:p w14:paraId="15BC9BFE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410" w:type="dxa"/>
            <w:vAlign w:val="center"/>
          </w:tcPr>
          <w:p w14:paraId="7FB92ACC" w14:textId="775BD20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Sterownik/protokół</w:t>
            </w:r>
          </w:p>
        </w:tc>
        <w:tc>
          <w:tcPr>
            <w:tcW w:w="7088" w:type="dxa"/>
            <w:vAlign w:val="center"/>
          </w:tcPr>
          <w:p w14:paraId="52EF34A8" w14:textId="1A665E98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560EB7">
              <w:rPr>
                <w:rFonts w:ascii="Times New Roman" w:hAnsi="Times New Roman" w:cs="Times New Roman"/>
              </w:rPr>
              <w:t>W pełni kompatybilny ze standardem TWAIN</w:t>
            </w:r>
          </w:p>
        </w:tc>
      </w:tr>
      <w:tr w:rsidR="00560EB7" w:rsidRPr="00FC495C" w14:paraId="4C09C690" w14:textId="77777777" w:rsidTr="00560EB7">
        <w:trPr>
          <w:trHeight w:val="874"/>
        </w:trPr>
        <w:tc>
          <w:tcPr>
            <w:tcW w:w="622" w:type="dxa"/>
            <w:vAlign w:val="center"/>
          </w:tcPr>
          <w:p w14:paraId="20D40D27" w14:textId="77777777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410" w:type="dxa"/>
            <w:vAlign w:val="center"/>
          </w:tcPr>
          <w:p w14:paraId="02095E0C" w14:textId="1C4D3B63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Typ skanera</w:t>
            </w:r>
          </w:p>
        </w:tc>
        <w:tc>
          <w:tcPr>
            <w:tcW w:w="7088" w:type="dxa"/>
            <w:vAlign w:val="center"/>
          </w:tcPr>
          <w:p w14:paraId="3E227C5D" w14:textId="4828F388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Płaski</w:t>
            </w:r>
          </w:p>
        </w:tc>
      </w:tr>
      <w:tr w:rsidR="00560EB7" w:rsidRPr="00FC495C" w14:paraId="520460A4" w14:textId="77777777" w:rsidTr="00560EB7">
        <w:trPr>
          <w:trHeight w:val="885"/>
        </w:trPr>
        <w:tc>
          <w:tcPr>
            <w:tcW w:w="622" w:type="dxa"/>
            <w:vAlign w:val="center"/>
          </w:tcPr>
          <w:p w14:paraId="0FD50A27" w14:textId="4A1846AB" w:rsidR="00560EB7" w:rsidRPr="00FC495C" w:rsidRDefault="00560EB7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410" w:type="dxa"/>
            <w:vAlign w:val="center"/>
          </w:tcPr>
          <w:p w14:paraId="7AF32D7E" w14:textId="1024ECA5" w:rsidR="00560EB7" w:rsidRDefault="00560EB7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Inne wymagania</w:t>
            </w:r>
          </w:p>
        </w:tc>
        <w:tc>
          <w:tcPr>
            <w:tcW w:w="7088" w:type="dxa"/>
            <w:vAlign w:val="center"/>
          </w:tcPr>
          <w:p w14:paraId="3CD71054" w14:textId="2BA37631" w:rsidR="00560EB7" w:rsidRPr="00560EB7" w:rsidRDefault="00560EB7" w:rsidP="00560EB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pełni kompatybilny </w:t>
            </w:r>
            <w:r w:rsidRPr="00560EB7">
              <w:rPr>
                <w:rFonts w:ascii="Times New Roman" w:hAnsi="Times New Roman" w:cs="Times New Roman"/>
              </w:rPr>
              <w:t>z systemami Windows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EB7">
              <w:rPr>
                <w:rFonts w:ascii="Times New Roman" w:hAnsi="Times New Roman" w:cs="Times New Roman"/>
              </w:rPr>
              <w:t>8 / 8.1 / 10</w:t>
            </w:r>
            <w:r>
              <w:rPr>
                <w:rFonts w:ascii="Times New Roman" w:hAnsi="Times New Roman" w:cs="Times New Roman"/>
              </w:rPr>
              <w:t xml:space="preserve"> / 11</w:t>
            </w:r>
          </w:p>
          <w:p w14:paraId="5E2524DF" w14:textId="691207F6" w:rsidR="00560EB7" w:rsidRDefault="00560EB7" w:rsidP="00560EB7">
            <w:pPr>
              <w:pStyle w:val="Default"/>
              <w:rPr>
                <w:rFonts w:ascii="Times New Roman" w:hAnsi="Times New Roman" w:cs="Times New Roman"/>
              </w:rPr>
            </w:pPr>
            <w:r w:rsidRPr="00560EB7">
              <w:rPr>
                <w:rFonts w:ascii="Times New Roman" w:hAnsi="Times New Roman" w:cs="Times New Roman"/>
              </w:rPr>
              <w:t>Przewód USB do podłączenia do komputera.</w:t>
            </w:r>
          </w:p>
        </w:tc>
      </w:tr>
      <w:tr w:rsidR="002B51EE" w:rsidRPr="00FC495C" w14:paraId="3927E0AF" w14:textId="77777777" w:rsidTr="00560EB7">
        <w:trPr>
          <w:trHeight w:val="885"/>
        </w:trPr>
        <w:tc>
          <w:tcPr>
            <w:tcW w:w="622" w:type="dxa"/>
            <w:vAlign w:val="center"/>
          </w:tcPr>
          <w:p w14:paraId="4347291E" w14:textId="57868FAE" w:rsidR="002B51EE" w:rsidRDefault="002B51EE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410" w:type="dxa"/>
            <w:vAlign w:val="center"/>
          </w:tcPr>
          <w:p w14:paraId="1C014A7A" w14:textId="1D20CC53" w:rsidR="002B51EE" w:rsidRDefault="002B51EE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Warunki gwarancji i dokumentacja użytkownika</w:t>
            </w:r>
          </w:p>
        </w:tc>
        <w:tc>
          <w:tcPr>
            <w:tcW w:w="7088" w:type="dxa"/>
            <w:vAlign w:val="center"/>
          </w:tcPr>
          <w:p w14:paraId="0E4B5C67" w14:textId="05730537" w:rsidR="002B51EE" w:rsidRPr="00FC495C" w:rsidRDefault="002B51EE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Minimum </w:t>
            </w:r>
            <w:r>
              <w:rPr>
                <w:rFonts w:ascii="Times New Roman" w:hAnsi="Times New Roman" w:cs="Times New Roman"/>
              </w:rPr>
              <w:t>2</w:t>
            </w:r>
            <w:r w:rsidRPr="00FC495C">
              <w:rPr>
                <w:rFonts w:ascii="Times New Roman" w:hAnsi="Times New Roman" w:cs="Times New Roman"/>
              </w:rPr>
              <w:t>-letnia gwarancja producenta</w:t>
            </w:r>
            <w:r>
              <w:rPr>
                <w:rFonts w:ascii="Times New Roman" w:hAnsi="Times New Roman" w:cs="Times New Roman"/>
              </w:rPr>
              <w:t xml:space="preserve">. W razie usterki firma, która wygra postępowanie będzie odpowiedzialna za odebranie na swój koszt sprzętu od zamawiającego. </w:t>
            </w:r>
            <w:r w:rsidR="003C7554" w:rsidRPr="003C7554">
              <w:rPr>
                <w:rFonts w:ascii="Times New Roman" w:hAnsi="Times New Roman" w:cs="Times New Roman"/>
              </w:rPr>
              <w:t>Czas realizacji serwisu: maksymalnie 14 dni roboczych</w:t>
            </w:r>
            <w:r w:rsidR="003C7554">
              <w:rPr>
                <w:rFonts w:ascii="Times New Roman" w:hAnsi="Times New Roman" w:cs="Times New Roman"/>
              </w:rPr>
              <w:t xml:space="preserve"> od dnia odebrania sprzętu od zamawiającego. Czas reakcji: maksymalnie 3 dni robocze.</w:t>
            </w:r>
          </w:p>
          <w:p w14:paraId="7892F758" w14:textId="77777777" w:rsidR="002B51EE" w:rsidRDefault="002B51EE" w:rsidP="002B51EE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0AF0AD20" w14:textId="1EE44195" w:rsidR="00560EB7" w:rsidRDefault="00560EB7"/>
    <w:p w14:paraId="3458C526" w14:textId="0F34B5FE" w:rsidR="008C5CFC" w:rsidRPr="006A2373" w:rsidRDefault="008C5CFC" w:rsidP="006A2373">
      <w:pPr>
        <w:rPr>
          <w:rFonts w:ascii="Times New Roman" w:hAnsi="Times New Roman" w:cs="Times New Roman"/>
          <w:b/>
          <w:bCs/>
          <w:color w:val="0070C0"/>
          <w:u w:val="single"/>
        </w:rPr>
      </w:pPr>
      <w:r w:rsidRPr="006A2373">
        <w:rPr>
          <w:rFonts w:ascii="Times New Roman" w:hAnsi="Times New Roman" w:cs="Times New Roman"/>
          <w:b/>
          <w:bCs/>
          <w:color w:val="0070C0"/>
          <w:u w:val="single"/>
        </w:rPr>
        <w:t>Niszczarka</w:t>
      </w:r>
      <w:r w:rsidR="006A2373" w:rsidRPr="006A2373">
        <w:rPr>
          <w:rFonts w:ascii="Times New Roman" w:hAnsi="Times New Roman" w:cs="Times New Roman"/>
          <w:b/>
          <w:bCs/>
          <w:color w:val="0070C0"/>
          <w:u w:val="single"/>
        </w:rPr>
        <w:t xml:space="preserve"> – 2 szt.</w:t>
      </w:r>
    </w:p>
    <w:tbl>
      <w:tblPr>
        <w:tblW w:w="10120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410"/>
        <w:gridCol w:w="7088"/>
      </w:tblGrid>
      <w:tr w:rsidR="008C5CFC" w:rsidRPr="00FC495C" w14:paraId="3D1B83BF" w14:textId="77777777" w:rsidTr="002B51EE">
        <w:trPr>
          <w:trHeight w:val="151"/>
        </w:trPr>
        <w:tc>
          <w:tcPr>
            <w:tcW w:w="622" w:type="dxa"/>
            <w:vAlign w:val="center"/>
          </w:tcPr>
          <w:p w14:paraId="4C8FFF6C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  <w:vAlign w:val="center"/>
          </w:tcPr>
          <w:p w14:paraId="4B46AA0D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7088" w:type="dxa"/>
            <w:vAlign w:val="center"/>
          </w:tcPr>
          <w:p w14:paraId="70F68A10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8C5CFC" w:rsidRPr="00FC495C" w14:paraId="06D0A257" w14:textId="77777777" w:rsidTr="002B51EE">
        <w:trPr>
          <w:trHeight w:val="302"/>
        </w:trPr>
        <w:tc>
          <w:tcPr>
            <w:tcW w:w="622" w:type="dxa"/>
            <w:vAlign w:val="center"/>
          </w:tcPr>
          <w:p w14:paraId="6399FAA5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410" w:type="dxa"/>
            <w:vAlign w:val="center"/>
          </w:tcPr>
          <w:p w14:paraId="253177FD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7088" w:type="dxa"/>
            <w:vAlign w:val="center"/>
          </w:tcPr>
          <w:p w14:paraId="75D4FBE6" w14:textId="3D5D746A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Niszczarka</w:t>
            </w:r>
          </w:p>
        </w:tc>
      </w:tr>
      <w:tr w:rsidR="008C5CFC" w:rsidRPr="00FC495C" w14:paraId="05F2DE50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0CF099C8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410" w:type="dxa"/>
            <w:vAlign w:val="center"/>
          </w:tcPr>
          <w:p w14:paraId="05484DA6" w14:textId="361030A5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Szerokość wejścia</w:t>
            </w:r>
            <w:r w:rsidRPr="00FC49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088" w:type="dxa"/>
            <w:vAlign w:val="center"/>
          </w:tcPr>
          <w:p w14:paraId="41D7916D" w14:textId="7DF0963F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220 mm</w:t>
            </w:r>
          </w:p>
        </w:tc>
      </w:tr>
      <w:tr w:rsidR="008C5CFC" w:rsidRPr="00FC495C" w14:paraId="1E005E5D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51476320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lastRenderedPageBreak/>
              <w:t>3.</w:t>
            </w:r>
          </w:p>
        </w:tc>
        <w:tc>
          <w:tcPr>
            <w:tcW w:w="2410" w:type="dxa"/>
            <w:vAlign w:val="center"/>
          </w:tcPr>
          <w:p w14:paraId="3AB2A814" w14:textId="7CC1624D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Typ cięcia</w:t>
            </w:r>
          </w:p>
        </w:tc>
        <w:tc>
          <w:tcPr>
            <w:tcW w:w="7088" w:type="dxa"/>
            <w:vAlign w:val="center"/>
          </w:tcPr>
          <w:p w14:paraId="72E6DEDB" w14:textId="02C6FEED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Cząstki / ścinki</w:t>
            </w:r>
          </w:p>
        </w:tc>
      </w:tr>
      <w:tr w:rsidR="008C5CFC" w:rsidRPr="00FC495C" w14:paraId="29C857CF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0F30D15B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410" w:type="dxa"/>
            <w:vAlign w:val="center"/>
          </w:tcPr>
          <w:p w14:paraId="5EDC530B" w14:textId="5E400212" w:rsidR="008C5CFC" w:rsidRPr="00FC495C" w:rsidRDefault="00EF5FB6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EF5FB6">
              <w:rPr>
                <w:rFonts w:ascii="Times New Roman" w:hAnsi="Times New Roman" w:cs="Times New Roman"/>
                <w:b/>
                <w:bCs/>
              </w:rPr>
              <w:t>Poziom bezpieczeństwa P dokumenty:</w:t>
            </w:r>
          </w:p>
        </w:tc>
        <w:tc>
          <w:tcPr>
            <w:tcW w:w="7088" w:type="dxa"/>
            <w:vAlign w:val="center"/>
          </w:tcPr>
          <w:p w14:paraId="456AB5AC" w14:textId="1884F970" w:rsidR="008C5CFC" w:rsidRPr="00FC495C" w:rsidRDefault="00EF5FB6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P-4</w:t>
            </w:r>
          </w:p>
        </w:tc>
      </w:tr>
      <w:tr w:rsidR="008C5CFC" w:rsidRPr="00FC495C" w14:paraId="0205D1BB" w14:textId="77777777" w:rsidTr="002B51EE">
        <w:trPr>
          <w:trHeight w:val="885"/>
        </w:trPr>
        <w:tc>
          <w:tcPr>
            <w:tcW w:w="622" w:type="dxa"/>
            <w:vAlign w:val="center"/>
          </w:tcPr>
          <w:p w14:paraId="05DD6F41" w14:textId="77777777" w:rsidR="008C5CFC" w:rsidRPr="00FC495C" w:rsidRDefault="008C5CFC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410" w:type="dxa"/>
            <w:vAlign w:val="center"/>
          </w:tcPr>
          <w:p w14:paraId="1B01B5EE" w14:textId="3FC76A47" w:rsidR="008C5CFC" w:rsidRDefault="004E0E9E" w:rsidP="004E0E9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4E0E9E">
              <w:rPr>
                <w:rFonts w:ascii="Times New Roman" w:hAnsi="Times New Roman" w:cs="Times New Roman"/>
                <w:b/>
                <w:bCs/>
              </w:rPr>
              <w:t>Poziom bezpieczeństwa DIN dokumenty</w:t>
            </w:r>
          </w:p>
        </w:tc>
        <w:tc>
          <w:tcPr>
            <w:tcW w:w="7088" w:type="dxa"/>
            <w:vAlign w:val="center"/>
          </w:tcPr>
          <w:p w14:paraId="2E295099" w14:textId="6565AE4C" w:rsidR="008C5CFC" w:rsidRDefault="004E0E9E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DIN 4</w:t>
            </w:r>
          </w:p>
        </w:tc>
      </w:tr>
      <w:tr w:rsidR="00FF750F" w:rsidRPr="00FC495C" w14:paraId="1CEC59C6" w14:textId="77777777" w:rsidTr="002B51EE">
        <w:trPr>
          <w:trHeight w:val="885"/>
        </w:trPr>
        <w:tc>
          <w:tcPr>
            <w:tcW w:w="622" w:type="dxa"/>
            <w:vAlign w:val="center"/>
          </w:tcPr>
          <w:p w14:paraId="1E741D7F" w14:textId="4FE9AA7D" w:rsidR="00FF750F" w:rsidRDefault="00FF750F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410" w:type="dxa"/>
            <w:vAlign w:val="center"/>
          </w:tcPr>
          <w:p w14:paraId="679C4C67" w14:textId="45FCF13A" w:rsidR="00FF750F" w:rsidRDefault="00FF750F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Pojemność kosza</w:t>
            </w:r>
          </w:p>
        </w:tc>
        <w:tc>
          <w:tcPr>
            <w:tcW w:w="7088" w:type="dxa"/>
            <w:vAlign w:val="center"/>
          </w:tcPr>
          <w:p w14:paraId="2C7C4EDB" w14:textId="03D70AC1" w:rsidR="00FF750F" w:rsidRDefault="00FF750F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Minimum </w:t>
            </w:r>
            <w:r w:rsidR="004E0E9E">
              <w:rPr>
                <w:rFonts w:ascii="Times New Roman" w:hAnsi="Times New Roman" w:cs="Times New Roman"/>
              </w:rPr>
              <w:t>20L</w:t>
            </w:r>
          </w:p>
          <w:p w14:paraId="722BFF41" w14:textId="41B73515" w:rsidR="00FF750F" w:rsidRPr="00FF750F" w:rsidRDefault="00FF750F" w:rsidP="002B51EE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FF750F" w:rsidRPr="00FC495C" w14:paraId="20B32C5B" w14:textId="77777777" w:rsidTr="002B51EE">
        <w:trPr>
          <w:trHeight w:val="885"/>
        </w:trPr>
        <w:tc>
          <w:tcPr>
            <w:tcW w:w="622" w:type="dxa"/>
            <w:vAlign w:val="center"/>
          </w:tcPr>
          <w:p w14:paraId="1D5267E4" w14:textId="24EDBFF4" w:rsidR="00FF750F" w:rsidRDefault="00FF750F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410" w:type="dxa"/>
            <w:vAlign w:val="center"/>
          </w:tcPr>
          <w:p w14:paraId="7D686AB8" w14:textId="1E3541C7" w:rsidR="00FF750F" w:rsidRDefault="00C22EA8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Maksymalna liczba jednorazowo ciętych arkuszy</w:t>
            </w:r>
          </w:p>
        </w:tc>
        <w:tc>
          <w:tcPr>
            <w:tcW w:w="7088" w:type="dxa"/>
            <w:vAlign w:val="center"/>
          </w:tcPr>
          <w:p w14:paraId="29D30D55" w14:textId="657E9D57" w:rsidR="00FF750F" w:rsidRDefault="00C22EA8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10 sztuk</w:t>
            </w:r>
          </w:p>
        </w:tc>
      </w:tr>
      <w:tr w:rsidR="00C22EA8" w:rsidRPr="00FC495C" w14:paraId="02C9CF8C" w14:textId="77777777" w:rsidTr="002B51EE">
        <w:trPr>
          <w:trHeight w:val="885"/>
        </w:trPr>
        <w:tc>
          <w:tcPr>
            <w:tcW w:w="622" w:type="dxa"/>
            <w:vAlign w:val="center"/>
          </w:tcPr>
          <w:p w14:paraId="2C816E2B" w14:textId="13E6A3A3" w:rsidR="00C22EA8" w:rsidRDefault="00C22EA8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2410" w:type="dxa"/>
            <w:vAlign w:val="center"/>
          </w:tcPr>
          <w:p w14:paraId="7C6C3744" w14:textId="41D3C811" w:rsidR="00C22EA8" w:rsidRDefault="00C22EA8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Szerokość cięcia</w:t>
            </w:r>
          </w:p>
        </w:tc>
        <w:tc>
          <w:tcPr>
            <w:tcW w:w="7088" w:type="dxa"/>
            <w:vAlign w:val="center"/>
          </w:tcPr>
          <w:p w14:paraId="5E912F20" w14:textId="2147F365" w:rsidR="00C22EA8" w:rsidRDefault="004E0E9E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Maksymalnie</w:t>
            </w:r>
            <w:r w:rsidR="00C22EA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="00C22EA8">
              <w:rPr>
                <w:rFonts w:ascii="Times New Roman" w:hAnsi="Times New Roman" w:cs="Times New Roman"/>
              </w:rPr>
              <w:t xml:space="preserve"> x </w:t>
            </w:r>
            <w:r>
              <w:rPr>
                <w:rFonts w:ascii="Times New Roman" w:hAnsi="Times New Roman" w:cs="Times New Roman"/>
              </w:rPr>
              <w:t>35</w:t>
            </w:r>
            <w:r w:rsidR="00C22EA8">
              <w:rPr>
                <w:rFonts w:ascii="Times New Roman" w:hAnsi="Times New Roman" w:cs="Times New Roman"/>
              </w:rPr>
              <w:t>mm</w:t>
            </w:r>
          </w:p>
        </w:tc>
      </w:tr>
      <w:tr w:rsidR="00EF5FB6" w:rsidRPr="00FC495C" w14:paraId="380CA5E7" w14:textId="77777777" w:rsidTr="002B51EE">
        <w:trPr>
          <w:trHeight w:val="885"/>
        </w:trPr>
        <w:tc>
          <w:tcPr>
            <w:tcW w:w="622" w:type="dxa"/>
            <w:vAlign w:val="center"/>
          </w:tcPr>
          <w:p w14:paraId="104E6D26" w14:textId="599426A4" w:rsidR="00EF5FB6" w:rsidRDefault="00EF5FB6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9. </w:t>
            </w:r>
          </w:p>
        </w:tc>
        <w:tc>
          <w:tcPr>
            <w:tcW w:w="2410" w:type="dxa"/>
            <w:vAlign w:val="center"/>
          </w:tcPr>
          <w:p w14:paraId="2BBDF717" w14:textId="3ABABD01" w:rsidR="00EF5FB6" w:rsidRDefault="00EF5FB6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Dodatkowe funkcje</w:t>
            </w:r>
          </w:p>
        </w:tc>
        <w:tc>
          <w:tcPr>
            <w:tcW w:w="7088" w:type="dxa"/>
            <w:vAlign w:val="center"/>
          </w:tcPr>
          <w:p w14:paraId="31BCEE3F" w14:textId="7A8EB01C" w:rsidR="00EF5FB6" w:rsidRDefault="00EF5FB6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EF5FB6">
              <w:rPr>
                <w:rFonts w:ascii="Times New Roman" w:hAnsi="Times New Roman" w:cs="Times New Roman"/>
              </w:rPr>
              <w:t>Funkcja cofania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F5FB6">
              <w:rPr>
                <w:rFonts w:ascii="Times New Roman" w:hAnsi="Times New Roman" w:cs="Times New Roman"/>
              </w:rPr>
              <w:t>Auto stop przy otwartych drzwiach/wyjętym koszu/zdjętej głowicy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F5FB6">
              <w:rPr>
                <w:rFonts w:ascii="Times New Roman" w:hAnsi="Times New Roman" w:cs="Times New Roman"/>
              </w:rPr>
              <w:t>Zabezpieczenie termiczne</w:t>
            </w:r>
            <w:r>
              <w:rPr>
                <w:rFonts w:ascii="Times New Roman" w:hAnsi="Times New Roman" w:cs="Times New Roman"/>
              </w:rPr>
              <w:t xml:space="preserve"> z diodą, </w:t>
            </w:r>
            <w:r w:rsidRPr="00EF5FB6">
              <w:rPr>
                <w:rFonts w:ascii="Times New Roman" w:hAnsi="Times New Roman" w:cs="Times New Roman"/>
              </w:rPr>
              <w:t>Niszczenie spinaczy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F5FB6">
              <w:rPr>
                <w:rFonts w:ascii="Times New Roman" w:hAnsi="Times New Roman" w:cs="Times New Roman"/>
              </w:rPr>
              <w:t>Niszczenie kart plastikowych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F5FB6">
              <w:rPr>
                <w:rFonts w:ascii="Times New Roman" w:hAnsi="Times New Roman" w:cs="Times New Roman"/>
              </w:rPr>
              <w:t>Niszczenie zszywek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F5FB6">
              <w:rPr>
                <w:rFonts w:ascii="Times New Roman" w:hAnsi="Times New Roman" w:cs="Times New Roman"/>
              </w:rPr>
              <w:t>Niszczenie płyt CD/DVD</w:t>
            </w:r>
          </w:p>
        </w:tc>
      </w:tr>
      <w:tr w:rsidR="002B51EE" w:rsidRPr="00FC495C" w14:paraId="167A217C" w14:textId="77777777" w:rsidTr="002B51EE">
        <w:trPr>
          <w:trHeight w:val="885"/>
        </w:trPr>
        <w:tc>
          <w:tcPr>
            <w:tcW w:w="622" w:type="dxa"/>
            <w:vAlign w:val="center"/>
          </w:tcPr>
          <w:p w14:paraId="01B111D8" w14:textId="59C13CE5" w:rsidR="002B51EE" w:rsidRDefault="002B51EE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2410" w:type="dxa"/>
            <w:vAlign w:val="center"/>
          </w:tcPr>
          <w:p w14:paraId="010632E3" w14:textId="6549FF58" w:rsidR="002B51EE" w:rsidRDefault="002B51EE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Warunki gwarancji i dokumentacja użytkownika</w:t>
            </w:r>
          </w:p>
        </w:tc>
        <w:tc>
          <w:tcPr>
            <w:tcW w:w="7088" w:type="dxa"/>
            <w:vAlign w:val="center"/>
          </w:tcPr>
          <w:p w14:paraId="62D5D139" w14:textId="35029129" w:rsidR="002B51EE" w:rsidRPr="00FC495C" w:rsidRDefault="002B51EE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Minimum </w:t>
            </w:r>
            <w:r>
              <w:rPr>
                <w:rFonts w:ascii="Times New Roman" w:hAnsi="Times New Roman" w:cs="Times New Roman"/>
              </w:rPr>
              <w:t>2</w:t>
            </w:r>
            <w:r w:rsidRPr="00FC495C">
              <w:rPr>
                <w:rFonts w:ascii="Times New Roman" w:hAnsi="Times New Roman" w:cs="Times New Roman"/>
              </w:rPr>
              <w:t>-letnia gwarancja producenta</w:t>
            </w:r>
            <w:r>
              <w:rPr>
                <w:rFonts w:ascii="Times New Roman" w:hAnsi="Times New Roman" w:cs="Times New Roman"/>
              </w:rPr>
              <w:t xml:space="preserve">. W razie usterki firma, która wygra postępowanie będzie odpowiedzialna za odebranie na swój koszt sprzętu od zamawiającego. </w:t>
            </w:r>
            <w:r w:rsidR="003C7554" w:rsidRPr="003C7554">
              <w:rPr>
                <w:rFonts w:ascii="Times New Roman" w:hAnsi="Times New Roman" w:cs="Times New Roman"/>
              </w:rPr>
              <w:t>Czas realizacji serwisu: maksymalnie 14 dni roboczych</w:t>
            </w:r>
            <w:r w:rsidR="003C7554">
              <w:rPr>
                <w:rFonts w:ascii="Times New Roman" w:hAnsi="Times New Roman" w:cs="Times New Roman"/>
              </w:rPr>
              <w:t xml:space="preserve"> od dnia odebrania sprzętu od zamawiającego. Czas reakcji: maksymalnie 3 dni robocze.</w:t>
            </w:r>
          </w:p>
          <w:p w14:paraId="65DAD068" w14:textId="77777777" w:rsidR="002B51EE" w:rsidRPr="00EF5FB6" w:rsidRDefault="002B51EE" w:rsidP="002B51EE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2F875EC1" w14:textId="77777777" w:rsidR="0006677A" w:rsidRDefault="0006677A"/>
    <w:p w14:paraId="24C58781" w14:textId="496D1AD2" w:rsidR="0006677A" w:rsidRPr="006A2373" w:rsidRDefault="0006677A" w:rsidP="006A2373">
      <w:pPr>
        <w:rPr>
          <w:rFonts w:ascii="Times New Roman" w:hAnsi="Times New Roman" w:cs="Times New Roman"/>
          <w:b/>
          <w:bCs/>
          <w:color w:val="0070C0"/>
          <w:u w:val="single"/>
        </w:rPr>
      </w:pPr>
      <w:r w:rsidRPr="006A2373">
        <w:rPr>
          <w:rFonts w:ascii="Times New Roman" w:hAnsi="Times New Roman" w:cs="Times New Roman"/>
          <w:b/>
          <w:bCs/>
          <w:color w:val="0070C0"/>
          <w:u w:val="single"/>
        </w:rPr>
        <w:t>Drukarka</w:t>
      </w:r>
      <w:r w:rsidR="006A2373" w:rsidRPr="006A2373">
        <w:rPr>
          <w:rFonts w:ascii="Times New Roman" w:hAnsi="Times New Roman" w:cs="Times New Roman"/>
          <w:b/>
          <w:bCs/>
          <w:color w:val="0070C0"/>
          <w:u w:val="single"/>
        </w:rPr>
        <w:t xml:space="preserve"> – 3 szt.</w:t>
      </w:r>
    </w:p>
    <w:tbl>
      <w:tblPr>
        <w:tblW w:w="10120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410"/>
        <w:gridCol w:w="7088"/>
      </w:tblGrid>
      <w:tr w:rsidR="0006677A" w:rsidRPr="00FC495C" w14:paraId="3D07FC0B" w14:textId="77777777" w:rsidTr="002B51EE">
        <w:trPr>
          <w:trHeight w:val="151"/>
        </w:trPr>
        <w:tc>
          <w:tcPr>
            <w:tcW w:w="622" w:type="dxa"/>
            <w:vAlign w:val="center"/>
          </w:tcPr>
          <w:p w14:paraId="48EC2206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  <w:vAlign w:val="center"/>
          </w:tcPr>
          <w:p w14:paraId="25E228EE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7088" w:type="dxa"/>
            <w:vAlign w:val="center"/>
          </w:tcPr>
          <w:p w14:paraId="704909C0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06677A" w:rsidRPr="00FC495C" w14:paraId="41CBC136" w14:textId="77777777" w:rsidTr="002B51EE">
        <w:trPr>
          <w:trHeight w:val="302"/>
        </w:trPr>
        <w:tc>
          <w:tcPr>
            <w:tcW w:w="622" w:type="dxa"/>
            <w:vAlign w:val="center"/>
          </w:tcPr>
          <w:p w14:paraId="765CFE0C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410" w:type="dxa"/>
            <w:vAlign w:val="center"/>
          </w:tcPr>
          <w:p w14:paraId="688AFA35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7088" w:type="dxa"/>
            <w:vAlign w:val="center"/>
          </w:tcPr>
          <w:p w14:paraId="36ADBA2A" w14:textId="14A8A0C0" w:rsidR="0006677A" w:rsidRPr="00FC495C" w:rsidRDefault="0022567B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Drukarka</w:t>
            </w:r>
          </w:p>
        </w:tc>
      </w:tr>
      <w:tr w:rsidR="0006677A" w:rsidRPr="00FC495C" w14:paraId="14C16BED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40C01A4C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410" w:type="dxa"/>
            <w:vAlign w:val="center"/>
          </w:tcPr>
          <w:p w14:paraId="24BD9BBF" w14:textId="6CDF9E75" w:rsidR="0006677A" w:rsidRPr="0022567B" w:rsidRDefault="0022567B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2567B">
              <w:rPr>
                <w:rFonts w:ascii="Times New Roman" w:hAnsi="Times New Roman" w:cs="Times New Roman"/>
                <w:b/>
                <w:bCs/>
              </w:rPr>
              <w:t>Technologia druku</w:t>
            </w:r>
          </w:p>
        </w:tc>
        <w:tc>
          <w:tcPr>
            <w:tcW w:w="7088" w:type="dxa"/>
            <w:vAlign w:val="center"/>
          </w:tcPr>
          <w:p w14:paraId="190CA277" w14:textId="4E3537FD" w:rsidR="0006677A" w:rsidRPr="00FC495C" w:rsidRDefault="0022567B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Laserowa</w:t>
            </w:r>
          </w:p>
        </w:tc>
      </w:tr>
      <w:tr w:rsidR="0006677A" w:rsidRPr="00FC495C" w14:paraId="395431DB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5B561B84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410" w:type="dxa"/>
            <w:vAlign w:val="center"/>
          </w:tcPr>
          <w:p w14:paraId="116A8E8B" w14:textId="79B1BD26" w:rsidR="0006677A" w:rsidRPr="00FC495C" w:rsidRDefault="0022567B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Interfejsy komunikacyjne</w:t>
            </w:r>
          </w:p>
        </w:tc>
        <w:tc>
          <w:tcPr>
            <w:tcW w:w="7088" w:type="dxa"/>
            <w:vAlign w:val="center"/>
          </w:tcPr>
          <w:p w14:paraId="3FEB1A13" w14:textId="2299D116" w:rsidR="0006677A" w:rsidRPr="00FC495C" w:rsidRDefault="0022567B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USB, </w:t>
            </w:r>
            <w:proofErr w:type="spellStart"/>
            <w:r>
              <w:rPr>
                <w:rFonts w:ascii="Times New Roman" w:hAnsi="Times New Roman" w:cs="Times New Roman"/>
              </w:rPr>
              <w:t>WiFi</w:t>
            </w:r>
            <w:proofErr w:type="spellEnd"/>
          </w:p>
        </w:tc>
      </w:tr>
      <w:tr w:rsidR="0006677A" w:rsidRPr="00FC495C" w14:paraId="1781F978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6E096810" w14:textId="77777777" w:rsidR="0006677A" w:rsidRPr="00FC495C" w:rsidRDefault="0006677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410" w:type="dxa"/>
            <w:vAlign w:val="center"/>
          </w:tcPr>
          <w:p w14:paraId="79EA0EEB" w14:textId="7D424F32" w:rsidR="0006677A" w:rsidRPr="00FC495C" w:rsidRDefault="0022567B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Szybkość druku</w:t>
            </w:r>
          </w:p>
        </w:tc>
        <w:tc>
          <w:tcPr>
            <w:tcW w:w="7088" w:type="dxa"/>
            <w:vAlign w:val="center"/>
          </w:tcPr>
          <w:p w14:paraId="234B36CC" w14:textId="7E1610FC" w:rsidR="0006677A" w:rsidRPr="00FC495C" w:rsidRDefault="0022567B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20 stron na minutę</w:t>
            </w:r>
          </w:p>
        </w:tc>
      </w:tr>
      <w:tr w:rsidR="0022567B" w:rsidRPr="00FC495C" w14:paraId="5C4ABFB2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2E30512A" w14:textId="012EDC35" w:rsidR="0022567B" w:rsidRPr="00FC495C" w:rsidRDefault="0022567B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410" w:type="dxa"/>
            <w:vAlign w:val="center"/>
          </w:tcPr>
          <w:p w14:paraId="0EA682E4" w14:textId="2A24729B" w:rsidR="0022567B" w:rsidRDefault="0022567B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Obsługiwane formaty nośników</w:t>
            </w:r>
          </w:p>
        </w:tc>
        <w:tc>
          <w:tcPr>
            <w:tcW w:w="7088" w:type="dxa"/>
            <w:vAlign w:val="center"/>
          </w:tcPr>
          <w:p w14:paraId="24F81502" w14:textId="343FFB96" w:rsidR="0022567B" w:rsidRDefault="0022567B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A6, A5, A4, Formaty niestandardowe, DL</w:t>
            </w:r>
          </w:p>
        </w:tc>
      </w:tr>
      <w:tr w:rsidR="0022567B" w:rsidRPr="00FC495C" w14:paraId="283C15EA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02E1A9AA" w14:textId="53980A0B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6.</w:t>
            </w:r>
          </w:p>
        </w:tc>
        <w:tc>
          <w:tcPr>
            <w:tcW w:w="2410" w:type="dxa"/>
            <w:vAlign w:val="center"/>
          </w:tcPr>
          <w:p w14:paraId="26369874" w14:textId="6481A6F9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Rodzaj podajnika papieru </w:t>
            </w:r>
          </w:p>
        </w:tc>
        <w:tc>
          <w:tcPr>
            <w:tcW w:w="7088" w:type="dxa"/>
            <w:vAlign w:val="center"/>
          </w:tcPr>
          <w:p w14:paraId="17836EBD" w14:textId="614C0EC8" w:rsidR="0022567B" w:rsidRDefault="0022567B" w:rsidP="0022567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Tacka</w:t>
            </w:r>
          </w:p>
        </w:tc>
      </w:tr>
      <w:tr w:rsidR="0022567B" w:rsidRPr="00FC495C" w14:paraId="7A38EDE1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283F7FB4" w14:textId="3C1552AE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410" w:type="dxa"/>
            <w:vAlign w:val="center"/>
          </w:tcPr>
          <w:p w14:paraId="2712F256" w14:textId="623E4EF2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Pojemność arkuszy papieru</w:t>
            </w:r>
          </w:p>
        </w:tc>
        <w:tc>
          <w:tcPr>
            <w:tcW w:w="7088" w:type="dxa"/>
            <w:vAlign w:val="center"/>
          </w:tcPr>
          <w:p w14:paraId="1CE78DD5" w14:textId="62C3435D" w:rsidR="0022567B" w:rsidRDefault="0022567B" w:rsidP="0022567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130 arkuszy</w:t>
            </w:r>
          </w:p>
        </w:tc>
      </w:tr>
      <w:tr w:rsidR="0022567B" w:rsidRPr="00FC495C" w14:paraId="053E30C0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3A92FFCC" w14:textId="7B1AA850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2410" w:type="dxa"/>
            <w:vAlign w:val="center"/>
          </w:tcPr>
          <w:p w14:paraId="346BF639" w14:textId="3D03D38D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Maksymalna gramatura papieru</w:t>
            </w:r>
          </w:p>
        </w:tc>
        <w:tc>
          <w:tcPr>
            <w:tcW w:w="7088" w:type="dxa"/>
            <w:vAlign w:val="center"/>
          </w:tcPr>
          <w:p w14:paraId="2CD1BCA1" w14:textId="0DF2E7E7" w:rsidR="0022567B" w:rsidRDefault="0022567B" w:rsidP="0022567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120</w:t>
            </w:r>
            <w:r w:rsidRPr="0022567B">
              <w:rPr>
                <w:rFonts w:ascii="Times New Roman" w:hAnsi="Times New Roman" w:cs="Times New Roman"/>
              </w:rPr>
              <w:t xml:space="preserve"> g/m²</w:t>
            </w:r>
          </w:p>
        </w:tc>
      </w:tr>
      <w:tr w:rsidR="0022567B" w:rsidRPr="00FC495C" w14:paraId="11CD06E9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5EE0DCED" w14:textId="03D68B1F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2410" w:type="dxa"/>
            <w:vAlign w:val="center"/>
          </w:tcPr>
          <w:p w14:paraId="73885CD1" w14:textId="10E2B1BD" w:rsidR="0022567B" w:rsidRDefault="0022567B" w:rsidP="0022567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Minimalna rozdzielczość druku</w:t>
            </w:r>
          </w:p>
        </w:tc>
        <w:tc>
          <w:tcPr>
            <w:tcW w:w="7088" w:type="dxa"/>
            <w:vAlign w:val="center"/>
          </w:tcPr>
          <w:p w14:paraId="515DAD45" w14:textId="71733D00" w:rsidR="002B51EE" w:rsidRDefault="0022567B" w:rsidP="0022567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600x600 </w:t>
            </w:r>
            <w:proofErr w:type="spellStart"/>
            <w:r>
              <w:rPr>
                <w:rFonts w:ascii="Times New Roman" w:hAnsi="Times New Roman" w:cs="Times New Roman"/>
              </w:rPr>
              <w:t>dpi</w:t>
            </w:r>
            <w:proofErr w:type="spellEnd"/>
          </w:p>
        </w:tc>
      </w:tr>
      <w:tr w:rsidR="002B51EE" w:rsidRPr="00FC495C" w14:paraId="2F113D09" w14:textId="77777777" w:rsidTr="002B51EE">
        <w:trPr>
          <w:trHeight w:val="874"/>
        </w:trPr>
        <w:tc>
          <w:tcPr>
            <w:tcW w:w="622" w:type="dxa"/>
            <w:vAlign w:val="center"/>
          </w:tcPr>
          <w:p w14:paraId="1C197F8F" w14:textId="60549F98" w:rsidR="002B51EE" w:rsidRDefault="002B51EE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2410" w:type="dxa"/>
            <w:vAlign w:val="center"/>
          </w:tcPr>
          <w:p w14:paraId="193F6180" w14:textId="3B14B8ED" w:rsidR="002B51EE" w:rsidRDefault="002B51EE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Warunki gwarancji i dokumentacja użytkownika</w:t>
            </w:r>
          </w:p>
        </w:tc>
        <w:tc>
          <w:tcPr>
            <w:tcW w:w="7088" w:type="dxa"/>
            <w:vAlign w:val="center"/>
          </w:tcPr>
          <w:p w14:paraId="25073D48" w14:textId="7D3A54BF" w:rsidR="002B51EE" w:rsidRPr="00FC495C" w:rsidRDefault="002B51EE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Minimum </w:t>
            </w:r>
            <w:r>
              <w:rPr>
                <w:rFonts w:ascii="Times New Roman" w:hAnsi="Times New Roman" w:cs="Times New Roman"/>
              </w:rPr>
              <w:t>2</w:t>
            </w:r>
            <w:r w:rsidRPr="00FC495C">
              <w:rPr>
                <w:rFonts w:ascii="Times New Roman" w:hAnsi="Times New Roman" w:cs="Times New Roman"/>
              </w:rPr>
              <w:t>-letnia gwarancja producenta</w:t>
            </w:r>
            <w:r>
              <w:rPr>
                <w:rFonts w:ascii="Times New Roman" w:hAnsi="Times New Roman" w:cs="Times New Roman"/>
              </w:rPr>
              <w:t xml:space="preserve">. W razie usterki firma, która wygra postępowanie będzie odpowiedzialna za odebranie na swój koszt sprzętu od zamawiającego. </w:t>
            </w:r>
            <w:r w:rsidR="003C7554" w:rsidRPr="003C7554">
              <w:rPr>
                <w:rFonts w:ascii="Times New Roman" w:hAnsi="Times New Roman" w:cs="Times New Roman"/>
              </w:rPr>
              <w:t>Czas realizacji serwisu: maksymalnie 14 dni roboczych</w:t>
            </w:r>
            <w:r w:rsidR="003C7554">
              <w:rPr>
                <w:rFonts w:ascii="Times New Roman" w:hAnsi="Times New Roman" w:cs="Times New Roman"/>
              </w:rPr>
              <w:t xml:space="preserve"> od dnia odebrania sprzętu od zamawiającego. Czas reakcji: maksymalnie 3 dni robocze.</w:t>
            </w:r>
          </w:p>
          <w:p w14:paraId="2F8C2918" w14:textId="77777777" w:rsidR="002B51EE" w:rsidRDefault="002B51EE" w:rsidP="002B51EE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35B4B816" w14:textId="7BA654AD" w:rsidR="008C5CFC" w:rsidRDefault="008C5CFC" w:rsidP="00753275">
      <w:pPr>
        <w:autoSpaceDE w:val="0"/>
        <w:autoSpaceDN w:val="0"/>
        <w:adjustRightInd w:val="0"/>
        <w:spacing w:after="0" w:line="240" w:lineRule="auto"/>
      </w:pPr>
    </w:p>
    <w:sectPr w:rsidR="008C5CFC" w:rsidSect="00427B3A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95166"/>
    <w:multiLevelType w:val="hybridMultilevel"/>
    <w:tmpl w:val="8EB4F480"/>
    <w:lvl w:ilvl="0" w:tplc="DCC4C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F05DD"/>
    <w:multiLevelType w:val="hybridMultilevel"/>
    <w:tmpl w:val="14E27B0C"/>
    <w:lvl w:ilvl="0" w:tplc="914ED2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707"/>
    <w:multiLevelType w:val="hybridMultilevel"/>
    <w:tmpl w:val="FE82517C"/>
    <w:lvl w:ilvl="0" w:tplc="267E2D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429E0"/>
    <w:multiLevelType w:val="hybridMultilevel"/>
    <w:tmpl w:val="389624EA"/>
    <w:lvl w:ilvl="0" w:tplc="6810C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C5EBA"/>
    <w:multiLevelType w:val="hybridMultilevel"/>
    <w:tmpl w:val="6CC2B7FA"/>
    <w:lvl w:ilvl="0" w:tplc="9DBA58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D2EDD"/>
    <w:multiLevelType w:val="hybridMultilevel"/>
    <w:tmpl w:val="454E34D6"/>
    <w:lvl w:ilvl="0" w:tplc="E4ECF9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2480B"/>
    <w:multiLevelType w:val="hybridMultilevel"/>
    <w:tmpl w:val="F80691BA"/>
    <w:lvl w:ilvl="0" w:tplc="B928E18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3ABB499B"/>
    <w:multiLevelType w:val="hybridMultilevel"/>
    <w:tmpl w:val="05060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83620"/>
    <w:multiLevelType w:val="hybridMultilevel"/>
    <w:tmpl w:val="4AE0F91C"/>
    <w:lvl w:ilvl="0" w:tplc="FC003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55173"/>
    <w:multiLevelType w:val="hybridMultilevel"/>
    <w:tmpl w:val="F404C000"/>
    <w:lvl w:ilvl="0" w:tplc="D444DB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118E1"/>
    <w:multiLevelType w:val="hybridMultilevel"/>
    <w:tmpl w:val="3702CA3C"/>
    <w:lvl w:ilvl="0" w:tplc="5CD01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165EE"/>
    <w:multiLevelType w:val="hybridMultilevel"/>
    <w:tmpl w:val="C4406542"/>
    <w:lvl w:ilvl="0" w:tplc="2CC28E6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2263D"/>
    <w:multiLevelType w:val="hybridMultilevel"/>
    <w:tmpl w:val="A2F884B2"/>
    <w:lvl w:ilvl="0" w:tplc="630E848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D4217"/>
    <w:multiLevelType w:val="hybridMultilevel"/>
    <w:tmpl w:val="3E86031C"/>
    <w:lvl w:ilvl="0" w:tplc="573889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43775"/>
    <w:multiLevelType w:val="hybridMultilevel"/>
    <w:tmpl w:val="01EACC04"/>
    <w:lvl w:ilvl="0" w:tplc="F8DA7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12"/>
  </w:num>
  <w:num w:numId="5">
    <w:abstractNumId w:val="4"/>
  </w:num>
  <w:num w:numId="6">
    <w:abstractNumId w:val="5"/>
  </w:num>
  <w:num w:numId="7">
    <w:abstractNumId w:val="2"/>
  </w:num>
  <w:num w:numId="8">
    <w:abstractNumId w:val="9"/>
  </w:num>
  <w:num w:numId="9">
    <w:abstractNumId w:val="13"/>
  </w:num>
  <w:num w:numId="10">
    <w:abstractNumId w:val="1"/>
  </w:num>
  <w:num w:numId="11">
    <w:abstractNumId w:val="0"/>
  </w:num>
  <w:num w:numId="12">
    <w:abstractNumId w:val="10"/>
  </w:num>
  <w:num w:numId="13">
    <w:abstractNumId w:val="8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3A"/>
    <w:rsid w:val="00021E7F"/>
    <w:rsid w:val="0006677A"/>
    <w:rsid w:val="000877EA"/>
    <w:rsid w:val="00131212"/>
    <w:rsid w:val="0022567B"/>
    <w:rsid w:val="002B51EE"/>
    <w:rsid w:val="002C4E90"/>
    <w:rsid w:val="003C7554"/>
    <w:rsid w:val="00427B3A"/>
    <w:rsid w:val="0043011F"/>
    <w:rsid w:val="004E0E9E"/>
    <w:rsid w:val="00525578"/>
    <w:rsid w:val="00560EB7"/>
    <w:rsid w:val="00681325"/>
    <w:rsid w:val="006A0554"/>
    <w:rsid w:val="006A2373"/>
    <w:rsid w:val="00753275"/>
    <w:rsid w:val="00844062"/>
    <w:rsid w:val="008C5CFC"/>
    <w:rsid w:val="009F491C"/>
    <w:rsid w:val="00A42FC3"/>
    <w:rsid w:val="00B01966"/>
    <w:rsid w:val="00B906B2"/>
    <w:rsid w:val="00BC4C7A"/>
    <w:rsid w:val="00C01986"/>
    <w:rsid w:val="00C22EA8"/>
    <w:rsid w:val="00C93A64"/>
    <w:rsid w:val="00CE004F"/>
    <w:rsid w:val="00EF5FB6"/>
    <w:rsid w:val="00F006A6"/>
    <w:rsid w:val="00F43B46"/>
    <w:rsid w:val="00FB04E4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F6B7"/>
  <w15:chartTrackingRefBased/>
  <w15:docId w15:val="{D6D99FC3-D700-4364-AEA1-90210DA7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67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qFormat/>
    <w:rsid w:val="00427B3A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qFormat/>
    <w:rsid w:val="00427B3A"/>
  </w:style>
  <w:style w:type="paragraph" w:customStyle="1" w:styleId="Default">
    <w:name w:val="Default"/>
    <w:rsid w:val="00427B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15</Pages>
  <Words>4267</Words>
  <Characters>25602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Kuleta</dc:creator>
  <cp:keywords/>
  <dc:description/>
  <cp:lastModifiedBy>Wioleta Wrzecionowska</cp:lastModifiedBy>
  <cp:revision>9</cp:revision>
  <dcterms:created xsi:type="dcterms:W3CDTF">2022-07-20T08:42:00Z</dcterms:created>
  <dcterms:modified xsi:type="dcterms:W3CDTF">2022-07-22T09:53:00Z</dcterms:modified>
</cp:coreProperties>
</file>