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50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1"/>
        <w:gridCol w:w="4964"/>
      </w:tblGrid>
      <w:tr w:rsidR="00211CA2" w:rsidRPr="00211CA2" w14:paraId="6EC28A12" w14:textId="77777777" w:rsidTr="00211CA2">
        <w:trPr>
          <w:tblCellSpacing w:w="7" w:type="dxa"/>
        </w:trPr>
        <w:tc>
          <w:tcPr>
            <w:tcW w:w="20000" w:type="pct"/>
            <w:gridSpan w:val="2"/>
            <w:shd w:val="clear" w:color="auto" w:fill="AFE0BE"/>
            <w:vAlign w:val="center"/>
            <w:hideMark/>
          </w:tcPr>
          <w:p w14:paraId="3B0CA27E" w14:textId="77777777" w:rsidR="00211CA2" w:rsidRPr="00211CA2" w:rsidRDefault="00211CA2" w:rsidP="00211C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11CA2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eastAsia="pl-PL"/>
              </w:rPr>
              <w:t>"PUSZCZA BIAŁOWIESKA" - geniusz przyrody - talent człowieka na styku kultur</w:t>
            </w:r>
          </w:p>
        </w:tc>
      </w:tr>
      <w:tr w:rsidR="00211CA2" w:rsidRPr="00211CA2" w14:paraId="62789CCA" w14:textId="77777777" w:rsidTr="00211CA2">
        <w:trPr>
          <w:tblCellSpacing w:w="7" w:type="dxa"/>
        </w:trPr>
        <w:tc>
          <w:tcPr>
            <w:tcW w:w="1650" w:type="pct"/>
            <w:shd w:val="clear" w:color="auto" w:fill="CAECD6"/>
            <w:hideMark/>
          </w:tcPr>
          <w:p w14:paraId="3837CDA0" w14:textId="77A181EA" w:rsidR="00211CA2" w:rsidRPr="00211CA2" w:rsidRDefault="00211CA2" w:rsidP="00211C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11CA2">
              <w:rPr>
                <w:rFonts w:ascii="Verdana" w:eastAsia="Times New Roman" w:hAnsi="Verdana" w:cs="Times New Roman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416AD8D1" wp14:editId="2368696F">
                  <wp:extent cx="1990725" cy="2390775"/>
                  <wp:effectExtent l="0" t="0" r="9525" b="9525"/>
                  <wp:docPr id="1" name="Obraz 1" descr="&quot;PUSZCZA&quot; - Jedna z prac Pana Zbigniewa Budzyńskiego, uczestnika plener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&quot;PUSZCZA&quot; - Jedna z prac Pana Zbigniewa Budzyńskiego, uczestnika plener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2390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D83AFB" w14:textId="77777777" w:rsidR="00211CA2" w:rsidRPr="00211CA2" w:rsidRDefault="00211CA2" w:rsidP="00211C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11CA2">
              <w:rPr>
                <w:rFonts w:ascii="Times New Roman" w:eastAsia="Times New Roman" w:hAnsi="Times New Roman" w:cs="Times New Roman"/>
                <w:i/>
                <w:iCs/>
                <w:color w:val="808080"/>
                <w:sz w:val="20"/>
                <w:szCs w:val="20"/>
                <w:lang w:eastAsia="pl-PL"/>
              </w:rPr>
              <w:t>Autor obrazu: Zbigniew Budzyński</w:t>
            </w:r>
          </w:p>
        </w:tc>
        <w:tc>
          <w:tcPr>
            <w:tcW w:w="18350" w:type="pct"/>
            <w:shd w:val="clear" w:color="auto" w:fill="FBF9EE"/>
            <w:hideMark/>
          </w:tcPr>
          <w:p w14:paraId="355B9071" w14:textId="77777777" w:rsidR="00211CA2" w:rsidRPr="00211CA2" w:rsidRDefault="00211CA2" w:rsidP="00211CA2">
            <w:pPr>
              <w:spacing w:before="100" w:beforeAutospacing="1" w:after="100" w:afterAutospacing="1" w:line="240" w:lineRule="auto"/>
              <w:ind w:firstLine="4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11CA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14C1100D" w14:textId="77777777" w:rsidR="00211CA2" w:rsidRPr="00211CA2" w:rsidRDefault="00211CA2" w:rsidP="00211CA2">
            <w:pPr>
              <w:spacing w:before="100" w:beforeAutospacing="1" w:after="100" w:afterAutospacing="1" w:line="240" w:lineRule="auto"/>
              <w:ind w:firstLine="4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11CA2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eastAsia="pl-PL"/>
              </w:rPr>
              <w:t>Starostwo Powiatowe w Hajnówce jest partnerem w projekcie „Puszcza Białowieska - geniusz przyrody - talent człowieka na styku kultur” który przygotował Urząd Gminy Dubicze Cerkiewne. Projekt finansowany będzie z Funduszu Małych Projektów PHARE 2001 Euroregionu „Niemen”.</w:t>
            </w:r>
            <w:r w:rsidRPr="00211CA2">
              <w:rPr>
                <w:rFonts w:ascii="Times New Roman" w:eastAsia="Times New Roman" w:hAnsi="Times New Roman" w:cs="Times New Roman"/>
                <w:color w:val="035D8A"/>
                <w:sz w:val="15"/>
                <w:szCs w:val="15"/>
                <w:lang w:eastAsia="pl-PL"/>
              </w:rPr>
              <w:t>    </w:t>
            </w:r>
          </w:p>
          <w:p w14:paraId="4D9183C3" w14:textId="77777777" w:rsidR="00211CA2" w:rsidRPr="00211CA2" w:rsidRDefault="00211CA2" w:rsidP="00211CA2">
            <w:pPr>
              <w:spacing w:before="100" w:beforeAutospacing="1" w:after="100" w:afterAutospacing="1" w:line="240" w:lineRule="auto"/>
              <w:ind w:firstLine="4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11CA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 </w:t>
            </w:r>
          </w:p>
        </w:tc>
      </w:tr>
      <w:tr w:rsidR="00211CA2" w:rsidRPr="00211CA2" w14:paraId="523C991F" w14:textId="77777777" w:rsidTr="00211CA2">
        <w:trPr>
          <w:tblCellSpacing w:w="7" w:type="dxa"/>
        </w:trPr>
        <w:tc>
          <w:tcPr>
            <w:tcW w:w="20000" w:type="pct"/>
            <w:gridSpan w:val="2"/>
            <w:shd w:val="clear" w:color="auto" w:fill="FBF9EE"/>
            <w:hideMark/>
          </w:tcPr>
          <w:p w14:paraId="4823E020" w14:textId="77777777" w:rsidR="00211CA2" w:rsidRPr="00211CA2" w:rsidRDefault="00211CA2" w:rsidP="00211C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11CA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   </w:t>
            </w:r>
            <w:r w:rsidRPr="00211CA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14:paraId="235A174D" w14:textId="77777777" w:rsidR="00211CA2" w:rsidRPr="00211CA2" w:rsidRDefault="00211CA2" w:rsidP="00211C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11CA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     Projekt przewiduje zorganizowanie I polsko-białoruskiego Pleneru Malarskiego który pozwoli na wzajemne poznanie się uczestników, nawiązanie przyjaźni i kontaktów twórczych, porównanie warsztatu i umiejętności plastycznych. Artyści podejmą próbę określenia wpływu otaczającej przyrody na twórczość artystyczną, poszukiwać będą wspólnych cech tradycji i kultury przygranicznej, wyszukają miejsca inspirujące twórczo. W pracach plastycznych zawarta zostanie indywidualnie postrzegana tematyka pleneru – „Puszcza Białowieska - geniusz przyrody- talent człowieka na styku kultur”.</w:t>
            </w:r>
            <w:r w:rsidRPr="00211CA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br/>
              <w:t xml:space="preserve">    </w:t>
            </w:r>
            <w:r w:rsidRPr="00211CA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CAECD6"/>
                <w:lang w:eastAsia="pl-PL"/>
              </w:rPr>
              <w:t>Główne cele projektu to: </w:t>
            </w:r>
            <w:r w:rsidRPr="00211CA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           </w:t>
            </w:r>
            <w:r w:rsidRPr="00211CA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211CA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CAECD6"/>
                <w:lang w:eastAsia="pl-PL"/>
              </w:rPr>
              <w:t>1.</w:t>
            </w:r>
            <w:r w:rsidRPr="00211CA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 xml:space="preserve"> spotkanie artystów amatorów z Polski, Białorusi, Czech i Słowacji</w:t>
            </w:r>
            <w:r w:rsidRPr="00211CA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211CA2">
              <w:rPr>
                <w:rFonts w:ascii="Verdana" w:eastAsia="Times New Roman" w:hAnsi="Verdana" w:cs="Times New Roman"/>
                <w:color w:val="000000"/>
                <w:sz w:val="20"/>
                <w:szCs w:val="20"/>
                <w:shd w:val="clear" w:color="auto" w:fill="CAECD6"/>
                <w:lang w:eastAsia="pl-PL"/>
              </w:rPr>
              <w:t>2.</w:t>
            </w:r>
            <w:r w:rsidRPr="00211CA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 xml:space="preserve"> zaciśnięcie i poszerzenie współpracy transgranicznej środowisk twórczych w Euroregionie Niemen i Euroregionie Puszcza Białowieska .</w:t>
            </w:r>
            <w:r w:rsidRPr="00211CA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br/>
              <w:t>    Przewiduje się udział 20 artystów (w tym 6 osób z Białorusi, 5 twórców z powiatu hajnowskiego oraz 7 polskich artystów spoza powiatu, a także po 1 osobie z Czech i Słowacji). Plener odbywać się będzie przez 10 dni 2003 roku w czasie których odbędą się:</w:t>
            </w:r>
            <w:r w:rsidRPr="00211CA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br/>
              <w:t>- wspólne malowanie i wymianę doświadczeń warsztatowych;</w:t>
            </w:r>
            <w:r w:rsidRPr="00211CA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br/>
              <w:t>- dyskusje o sztuce i kulturze;</w:t>
            </w:r>
            <w:r w:rsidRPr="00211CA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br/>
              <w:t>- zwiedzanie zabytków Ziemi Dubickiej, powiatu hajnowskiego i miejsca kultu religijnego - Świętej Góry Grabarki;</w:t>
            </w:r>
            <w:r w:rsidRPr="00211CA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br/>
              <w:t>- spotkania i wizyty w pracowniach artystów ludowych i profesjonalnych powiatu hajnowskiego;</w:t>
            </w:r>
            <w:r w:rsidRPr="00211CA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br/>
              <w:t>- spotkania z władzami gminy Dubicze Cerkiewne i powiatu hajnowskiego;</w:t>
            </w:r>
            <w:r w:rsidRPr="00211CA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br/>
              <w:t>- zorganizowanie wystawy poplenerowej w sali Gminnego Ośrodka Kultury w Dubiczach Cerkiewnych (czas trwania 3 miesiące),</w:t>
            </w:r>
            <w:r w:rsidRPr="00211CA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br/>
              <w:t>- spotkanie z miejscową młodzieżą;</w:t>
            </w:r>
            <w:r w:rsidRPr="00211CA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br/>
              <w:t>    Opiekę nad przedsięwzięciem sprawować będzie Gminny Ośrodek Kultury w Dubiczach Cerkiewnych. Kierownikiem artystycznym Pleneru Malarskiego będzie Pan Adam Bojara. Opiekunem grupy będzie Pani Jolanta Socha.</w:t>
            </w:r>
            <w:r w:rsidRPr="00211CA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211CA2" w:rsidRPr="00211CA2" w14:paraId="013BDF30" w14:textId="77777777" w:rsidTr="00211CA2">
        <w:trPr>
          <w:tblCellSpacing w:w="7" w:type="dxa"/>
        </w:trPr>
        <w:tc>
          <w:tcPr>
            <w:tcW w:w="20000" w:type="pct"/>
            <w:gridSpan w:val="2"/>
            <w:shd w:val="clear" w:color="auto" w:fill="AFE0BE"/>
            <w:vAlign w:val="center"/>
            <w:hideMark/>
          </w:tcPr>
          <w:p w14:paraId="79CB2448" w14:textId="77777777" w:rsidR="00211CA2" w:rsidRPr="00211CA2" w:rsidRDefault="00211CA2" w:rsidP="00211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11CA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14:paraId="46F7522A" w14:textId="77777777" w:rsidR="001743EB" w:rsidRDefault="001743EB">
      <w:bookmarkStart w:id="0" w:name="_GoBack"/>
      <w:bookmarkEnd w:id="0"/>
    </w:p>
    <w:sectPr w:rsidR="001743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3EB"/>
    <w:rsid w:val="001743EB"/>
    <w:rsid w:val="0021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BACAB7-ECB4-4EF1-B191-60A8C5F3D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11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51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2018-11-07T10:58:00Z</dcterms:created>
  <dcterms:modified xsi:type="dcterms:W3CDTF">2018-11-07T10:58:00Z</dcterms:modified>
</cp:coreProperties>
</file>