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WWNormalnyWeb"/>
        <w:spacing w:lineRule="auto" w:line="360" w:before="100" w:after="100"/>
        <w:contextualSpacing/>
        <w:jc w:val="right"/>
        <w:rPr/>
      </w:pPr>
      <w:r>
        <w:rPr>
          <w:rFonts w:cs="Arial" w:ascii="Arial" w:hAnsi="Arial"/>
          <w:szCs w:val="24"/>
        </w:rPr>
        <w:t xml:space="preserve">                                         </w:t>
      </w:r>
      <w:r>
        <w:rPr>
          <w:rFonts w:cs="Arial" w:ascii="Arial" w:hAnsi="Arial"/>
          <w:szCs w:val="24"/>
        </w:rPr>
        <w:t xml:space="preserve">   </w:t>
      </w:r>
      <w:r>
        <w:rPr>
          <w:rFonts w:cs="Arial" w:ascii="Arial" w:hAnsi="Arial"/>
          <w:szCs w:val="24"/>
        </w:rPr>
        <w:t>Olszanka</w:t>
      </w:r>
      <w:r>
        <w:rPr>
          <w:rFonts w:cs="Arial" w:ascii="Arial" w:hAnsi="Arial"/>
          <w:szCs w:val="24"/>
        </w:rPr>
        <w:t>, dnia</w:t>
      </w:r>
      <w:permStart w:id="1457669616" w:edGrp="everyone"/>
      <w:r>
        <w:rPr>
          <w:rFonts w:cs="Arial" w:ascii="Arial" w:hAnsi="Arial"/>
          <w:szCs w:val="24"/>
        </w:rPr>
        <w:t>...........................</w:t>
      </w:r>
      <w:permEnd w:id="1457669616"/>
    </w:p>
    <w:p>
      <w:pPr>
        <w:pStyle w:val="WWNormalnyWeb"/>
        <w:spacing w:lineRule="auto" w:line="360" w:before="100" w:after="100"/>
        <w:contextualSpacing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p>
      <w:pPr>
        <w:pStyle w:val="WWNormalnyWeb"/>
        <w:spacing w:lineRule="auto" w:line="360" w:before="100" w:after="100"/>
        <w:contextualSpacing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  <w:t xml:space="preserve">Imię i nazwisko inwestora lub nazwa przedsiębiorcy: </w:t>
      </w:r>
    </w:p>
    <w:p>
      <w:pPr>
        <w:pStyle w:val="WWNormalnyWeb"/>
        <w:spacing w:lineRule="auto" w:line="360" w:before="100" w:after="100"/>
        <w:contextualSpacing/>
        <w:rPr>
          <w:rFonts w:ascii="Arial" w:hAnsi="Arial" w:cs="Arial"/>
          <w:szCs w:val="24"/>
        </w:rPr>
      </w:pPr>
      <w:permStart w:id="342712736" w:edGrp="everyone"/>
      <w:r>
        <w:rPr>
          <w:rFonts w:cs="Arial" w:ascii="Arial" w:hAnsi="Arial"/>
          <w:szCs w:val="24"/>
        </w:rPr>
        <w:t>…………………………………………………………</w:t>
      </w:r>
      <w:r>
        <w:rPr>
          <w:rFonts w:cs="Arial" w:ascii="Arial" w:hAnsi="Arial"/>
          <w:szCs w:val="24"/>
        </w:rPr>
        <w:t>.</w:t>
      </w:r>
      <w:permEnd w:id="342712736"/>
    </w:p>
    <w:p>
      <w:pPr>
        <w:pStyle w:val="WWNormalnyWeb"/>
        <w:spacing w:lineRule="auto" w:line="360" w:before="100" w:after="100"/>
        <w:contextualSpacing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  <w:t>Adres zamieszkania lub siedziba przedsiębiorcy:</w:t>
      </w:r>
    </w:p>
    <w:p>
      <w:pPr>
        <w:pStyle w:val="WWNormalnyWeb"/>
        <w:spacing w:lineRule="auto" w:line="360" w:before="100" w:after="100"/>
        <w:contextualSpacing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  <w:t>..............................................................................</w:t>
      </w:r>
    </w:p>
    <w:p>
      <w:pPr>
        <w:pStyle w:val="WWNormalnyWeb"/>
        <w:spacing w:lineRule="auto" w:line="360" w:before="100" w:after="100"/>
        <w:contextualSpacing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  <w:t>………………………………………………………</w:t>
      </w:r>
      <w:permStart w:id="357065177" w:edGrp="everyone"/>
      <w:r>
        <w:rPr>
          <w:rFonts w:cs="Arial" w:ascii="Arial" w:hAnsi="Arial"/>
          <w:szCs w:val="24"/>
        </w:rPr>
        <w:t>.</w:t>
      </w:r>
      <w:permEnd w:id="357065177"/>
    </w:p>
    <w:p>
      <w:pPr>
        <w:pStyle w:val="WWNormalnyWeb"/>
        <w:spacing w:lineRule="auto" w:line="360" w:before="100" w:after="100"/>
        <w:contextualSpacing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  <w:t xml:space="preserve">Numer telefonu: </w:t>
      </w:r>
      <w:permStart w:id="1761563789" w:edGrp="everyone"/>
      <w:r>
        <w:rPr>
          <w:rFonts w:cs="Arial" w:ascii="Arial" w:hAnsi="Arial"/>
          <w:szCs w:val="24"/>
        </w:rPr>
        <w:t>…………………………………….</w:t>
      </w:r>
      <w:permEnd w:id="1761563789"/>
    </w:p>
    <w:p>
      <w:pPr>
        <w:pStyle w:val="Nagwek1"/>
        <w:jc w:val="right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  <w:u w:val="none"/>
        </w:rPr>
        <w:t xml:space="preserve">Wójt Gminy </w:t>
      </w:r>
      <w:r>
        <w:rPr>
          <w:rFonts w:ascii="Arial" w:hAnsi="Arial"/>
          <w:b/>
          <w:bCs/>
          <w:u w:val="none"/>
        </w:rPr>
        <w:t>Olszanka</w:t>
      </w:r>
    </w:p>
    <w:p>
      <w:pPr>
        <w:pStyle w:val="Nagwek1"/>
        <w:jc w:val="right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  <w:u w:val="none"/>
        </w:rPr>
        <w:tab/>
        <w:tab/>
        <w:tab/>
      </w:r>
      <w:r>
        <w:rPr>
          <w:rFonts w:ascii="Arial" w:hAnsi="Arial"/>
          <w:b/>
          <w:bCs/>
          <w:u w:val="none"/>
        </w:rPr>
        <w:t>Olszanka 16</w:t>
      </w:r>
    </w:p>
    <w:p>
      <w:pPr>
        <w:pStyle w:val="Nagwek1"/>
        <w:jc w:val="right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  <w:u w:val="none"/>
        </w:rPr>
        <w:tab/>
        <w:tab/>
        <w:tab/>
      </w:r>
      <w:r>
        <w:rPr>
          <w:rFonts w:ascii="Arial" w:hAnsi="Arial"/>
          <w:b/>
          <w:bCs/>
          <w:u w:val="none"/>
        </w:rPr>
        <w:t>49-332 Olszanka</w:t>
      </w:r>
    </w:p>
    <w:p>
      <w:pPr>
        <w:pStyle w:val="Nagwek1"/>
        <w:jc w:val="right"/>
        <w:rPr>
          <w:u w:val="none"/>
        </w:rPr>
      </w:pPr>
      <w:r>
        <w:rPr>
          <w:rFonts w:ascii="Arial" w:hAnsi="Arial"/>
          <w:b/>
          <w:bCs/>
        </w:rPr>
      </w:r>
    </w:p>
    <w:p>
      <w:pPr>
        <w:pStyle w:val="Normal"/>
        <w:spacing w:lineRule="auto" w:line="360" w:before="0" w:after="0"/>
        <w:contextualSpacing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Tytu"/>
        <w:jc w:val="center"/>
        <w:rPr>
          <w:b w:val="false"/>
          <w:b w:val="false"/>
        </w:rPr>
      </w:pPr>
      <w:bookmarkStart w:id="0" w:name="__DdeLink__2382_944476951"/>
      <w:r>
        <w:rPr>
          <w:rFonts w:ascii="Arial" w:hAnsi="Arial"/>
        </w:rPr>
        <w:t>W N I O S E K</w:t>
      </w:r>
    </w:p>
    <w:p>
      <w:pPr>
        <w:pStyle w:val="Tytu"/>
        <w:jc w:val="center"/>
        <w:rPr>
          <w:rFonts w:ascii="Arial" w:hAnsi="Arial"/>
        </w:rPr>
      </w:pPr>
      <w:r>
        <w:rPr>
          <w:rFonts w:eastAsia="MS Mincho" w:ascii="Arial" w:hAnsi="Arial"/>
        </w:rPr>
        <w:t xml:space="preserve">o zmianę decyzji w sprawie wydania zezwolenia na opróżnianie zbiorników bezodpływowych </w:t>
      </w:r>
      <w:r>
        <w:rPr>
          <w:rFonts w:eastAsia="MS Mincho" w:ascii="Arial" w:hAnsi="Arial"/>
        </w:rPr>
        <w:t xml:space="preserve">lub osadników w instalacjach przydomowych oczyszczalni ścieków </w:t>
      </w:r>
      <w:r>
        <w:rPr>
          <w:rFonts w:eastAsia="MS Mincho" w:ascii="Arial" w:hAnsi="Arial"/>
        </w:rPr>
        <w:t xml:space="preserve"> i transport</w:t>
      </w:r>
      <w:r>
        <w:rPr>
          <w:rFonts w:eastAsia="MS Mincho" w:ascii="Arial" w:hAnsi="Arial"/>
        </w:rPr>
        <w:t>u</w:t>
      </w:r>
      <w:r>
        <w:rPr>
          <w:rFonts w:eastAsia="MS Mincho" w:ascii="Arial" w:hAnsi="Arial"/>
        </w:rPr>
        <w:t xml:space="preserve"> nieczystości ciekłych </w:t>
      </w:r>
      <w:r>
        <w:rPr>
          <w:rFonts w:eastAsia="MS Mincho" w:ascii="Arial" w:hAnsi="Arial"/>
        </w:rPr>
        <w:t>na terenie Gminy Olszanka</w:t>
      </w:r>
      <w:bookmarkEnd w:id="0"/>
    </w:p>
    <w:p>
      <w:pPr>
        <w:pStyle w:val="Normal"/>
        <w:suppressAutoHyphens w:val="true"/>
        <w:spacing w:lineRule="auto" w:line="360" w:before="0" w:after="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 w:before="0" w:after="0"/>
        <w:contextualSpacing/>
        <w:jc w:val="both"/>
        <w:rPr>
          <w:rFonts w:ascii="Arial" w:hAnsi="Arial"/>
        </w:rPr>
      </w:pPr>
      <w:r>
        <w:rPr>
          <w:rFonts w:eastAsia="MS Mincho" w:cs="Arial" w:ascii="Arial" w:hAnsi="Arial"/>
        </w:rPr>
        <w:t xml:space="preserve">Na podstawie art. 155 ustawy z dnia 14 czerwca 1960 roku - Kodeks postępowania administracyjnego, zwracam się o zmianę decyzji </w:t>
      </w:r>
      <w:r>
        <w:rPr>
          <w:rFonts w:eastAsia="MS Mincho" w:cs="Arial" w:ascii="Arial" w:hAnsi="Arial"/>
        </w:rPr>
        <w:t>nr ……………………………………,</w:t>
      </w:r>
      <w:r>
        <w:rPr>
          <w:rFonts w:eastAsia="MS Mincho" w:cs="Arial" w:ascii="Arial" w:hAnsi="Arial"/>
        </w:rPr>
        <w:t xml:space="preserve"> znak </w:t>
      </w:r>
      <w:permStart w:id="1441821618" w:edGrp="everyone"/>
      <w:r>
        <w:rPr>
          <w:rFonts w:eastAsia="MS Mincho" w:cs="Arial" w:ascii="Arial" w:hAnsi="Arial"/>
        </w:rPr>
        <w:t>..........................................................</w:t>
      </w:r>
      <w:r>
        <w:rPr>
          <w:rFonts w:eastAsia="MS Mincho" w:cs="Arial" w:ascii="Arial" w:hAnsi="Arial"/>
        </w:rPr>
        <w:t xml:space="preserve">z </w:t>
      </w:r>
      <w:permEnd w:id="1441821618"/>
      <w:r>
        <w:rPr>
          <w:rFonts w:cs="Arial" w:ascii="Arial" w:hAnsi="Arial"/>
        </w:rPr>
        <w:t xml:space="preserve">dnia </w:t>
      </w:r>
      <w:permStart w:id="2009493931" w:edGrp="everyone"/>
      <w:r>
        <w:rPr>
          <w:rFonts w:cs="Arial" w:ascii="Arial" w:hAnsi="Arial"/>
        </w:rPr>
        <w:t xml:space="preserve">............................................  </w:t>
      </w:r>
      <w:r>
        <w:rPr>
          <w:rFonts w:eastAsia="MS Mincho" w:cs="Arial" w:ascii="Arial" w:hAnsi="Arial"/>
        </w:rPr>
        <w:t xml:space="preserve">w sprawie wydania zezwolenia na opróżnianie zbiorników bezodpływowych </w:t>
      </w:r>
      <w:permEnd w:id="2009493931"/>
      <w:r>
        <w:rPr>
          <w:rFonts w:eastAsia="MS Mincho" w:cs="Arial" w:ascii="Arial" w:hAnsi="Arial"/>
        </w:rPr>
        <w:t xml:space="preserve">lub osadników w instalacjach przydomowych oczyszczalni ścieków </w:t>
      </w:r>
      <w:r>
        <w:rPr>
          <w:rFonts w:eastAsia="MS Mincho" w:cs="Arial" w:ascii="Arial" w:hAnsi="Arial"/>
        </w:rPr>
        <w:t xml:space="preserve"> i transport</w:t>
      </w:r>
      <w:r>
        <w:rPr>
          <w:rFonts w:eastAsia="MS Mincho" w:cs="Arial" w:ascii="Arial" w:hAnsi="Arial"/>
        </w:rPr>
        <w:t xml:space="preserve">u </w:t>
      </w:r>
      <w:r>
        <w:rPr>
          <w:rFonts w:eastAsia="MS Mincho" w:cs="Arial" w:ascii="Arial" w:hAnsi="Arial"/>
        </w:rPr>
        <w:t xml:space="preserve">nieczystości ciekłych </w:t>
      </w:r>
      <w:r>
        <w:rPr>
          <w:rFonts w:eastAsia="MS Mincho" w:cs="Arial" w:ascii="Arial" w:hAnsi="Arial"/>
        </w:rPr>
        <w:t xml:space="preserve">na terenie Gminy Olszanka, </w:t>
      </w:r>
      <w:r>
        <w:rPr>
          <w:rFonts w:cs="Arial" w:ascii="Arial" w:hAnsi="Arial"/>
        </w:rPr>
        <w:t>w zakresie:  ……..........................................................................................................……………….</w:t>
      </w:r>
    </w:p>
    <w:p>
      <w:pPr>
        <w:pStyle w:val="Normal"/>
        <w:spacing w:lineRule="auto" w:line="360" w:before="0" w:after="0"/>
        <w:contextualSpacing/>
        <w:rPr>
          <w:rFonts w:ascii="Arial" w:hAnsi="Arial" w:cs="Arial"/>
        </w:rPr>
      </w:pPr>
      <w:permStart w:id="926185014" w:edGrp="everyone"/>
      <w:r>
        <w:rPr>
          <w:rFonts w:cs="Arial" w:ascii="Arial" w:hAnsi="Arial"/>
        </w:rPr>
        <w:t>........................................................................................................................................</w:t>
      </w:r>
      <w:permEnd w:id="926185014"/>
    </w:p>
    <w:p>
      <w:pPr>
        <w:pStyle w:val="Normal"/>
        <w:spacing w:lineRule="auto" w:line="360" w:before="0" w:after="0"/>
        <w:contextualSpacing/>
        <w:rPr>
          <w:rFonts w:ascii="Arial" w:hAnsi="Arial" w:cs="Arial"/>
        </w:rPr>
      </w:pPr>
      <w:r>
        <w:rPr>
          <w:rFonts w:cs="Arial" w:ascii="Arial" w:hAnsi="Arial"/>
        </w:rPr>
        <w:t>z zapisu: ……………………………………......................................................................</w:t>
      </w:r>
    </w:p>
    <w:p>
      <w:pPr>
        <w:pStyle w:val="Normal"/>
        <w:spacing w:lineRule="auto" w:line="360" w:before="0" w:after="0"/>
        <w:contextualSpacing/>
        <w:rPr>
          <w:rFonts w:ascii="Arial" w:hAnsi="Arial"/>
        </w:rPr>
      </w:pPr>
      <w:r>
        <w:rPr>
          <w:rFonts w:cs="Arial" w:ascii="Arial" w:hAnsi="Arial"/>
        </w:rPr>
        <w:t>..................................................................................................................................…..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…..</w:t>
      </w:r>
    </w:p>
    <w:p>
      <w:pPr>
        <w:pStyle w:val="Normal"/>
        <w:spacing w:lineRule="auto" w:line="360" w:before="0" w:after="0"/>
        <w:contextualSpacing/>
        <w:rPr>
          <w:rFonts w:ascii="Arial" w:hAnsi="Arial" w:cs="Arial"/>
        </w:rPr>
      </w:pPr>
      <w:r>
        <w:rPr>
          <w:rFonts w:cs="Arial" w:ascii="Arial" w:hAnsi="Arial"/>
        </w:rPr>
        <w:t>na zapis: 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contextualSpacing/>
        <w:rPr>
          <w:rFonts w:ascii="Arial" w:hAnsi="Arial"/>
        </w:rPr>
      </w:pPr>
      <w:r>
        <w:rPr>
          <w:rFonts w:cs="Arial" w:ascii="Arial" w:hAnsi="Arial"/>
        </w:rPr>
        <w:t>..................................................................................................................................…..….........................................................................................................................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>
      <w:pPr>
        <w:pStyle w:val="Normal"/>
        <w:spacing w:lineRule="auto" w:line="360" w:before="0" w:after="0"/>
        <w:contextualSpacing/>
        <w:rPr>
          <w:rFonts w:cs="Arial"/>
        </w:rPr>
      </w:pPr>
      <w:r>
        <w:rPr>
          <w:rFonts w:ascii="Arial" w:hAnsi="Arial"/>
        </w:rPr>
      </w:r>
    </w:p>
    <w:p>
      <w:pPr>
        <w:pStyle w:val="PlainText"/>
        <w:spacing w:lineRule="auto" w:line="360" w:before="0" w:after="0"/>
        <w:contextualSpacing/>
        <w:jc w:val="right"/>
        <w:rPr>
          <w:rFonts w:eastAsia="MS Mincho" w:cs="Arial"/>
          <w:sz w:val="24"/>
          <w:szCs w:val="24"/>
        </w:rPr>
      </w:pPr>
      <w:r>
        <w:rPr>
          <w:rFonts w:ascii="Arial" w:hAnsi="Arial"/>
        </w:rPr>
      </w:r>
    </w:p>
    <w:p>
      <w:pPr>
        <w:pStyle w:val="PlainText"/>
        <w:spacing w:lineRule="auto" w:line="360" w:before="0" w:after="0"/>
        <w:contextualSpacing/>
        <w:jc w:val="right"/>
        <w:rPr>
          <w:rFonts w:ascii="Arial" w:hAnsi="Arial" w:eastAsia="MS Mincho" w:cs="Arial"/>
          <w:sz w:val="24"/>
          <w:szCs w:val="24"/>
        </w:rPr>
      </w:pPr>
      <w:r>
        <w:rPr>
          <w:rFonts w:eastAsia="MS Mincho" w:cs="Arial" w:ascii="Arial" w:hAnsi="Arial"/>
          <w:sz w:val="24"/>
          <w:szCs w:val="24"/>
        </w:rPr>
        <w:t>Podpis wnioskodawcy:</w:t>
      </w:r>
    </w:p>
    <w:p>
      <w:pPr>
        <w:pStyle w:val="PlainText"/>
        <w:spacing w:lineRule="auto" w:line="360" w:before="0" w:after="0"/>
        <w:contextualSpacing/>
        <w:jc w:val="right"/>
        <w:rPr>
          <w:rFonts w:ascii="Arial" w:hAnsi="Arial" w:eastAsia="MS Mincho" w:cs="Arial"/>
          <w:sz w:val="24"/>
          <w:szCs w:val="24"/>
        </w:rPr>
      </w:pPr>
      <w:permStart w:id="201483764" w:edGrp="everyone"/>
      <w:r>
        <w:rPr>
          <w:rFonts w:eastAsia="MS Mincho" w:cs="Arial" w:ascii="Arial" w:hAnsi="Arial"/>
          <w:sz w:val="24"/>
          <w:szCs w:val="24"/>
        </w:rPr>
        <w:t>……………………………………………</w:t>
      </w:r>
      <w:r>
        <w:rPr>
          <w:rFonts w:eastAsia="MS Mincho" w:cs="Arial" w:ascii="Arial" w:hAnsi="Arial"/>
          <w:sz w:val="24"/>
          <w:szCs w:val="24"/>
        </w:rPr>
        <w:t>.</w:t>
      </w:r>
      <w:permEnd w:id="201483764"/>
    </w:p>
    <w:p>
      <w:pPr>
        <w:pStyle w:val="PlainText"/>
        <w:spacing w:lineRule="auto" w:line="360" w:before="0" w:after="0"/>
        <w:contextualSpacing/>
        <w:jc w:val="both"/>
        <w:rPr>
          <w:rFonts w:eastAsia="MS Mincho" w:cs="Arial"/>
          <w:sz w:val="24"/>
          <w:szCs w:val="24"/>
        </w:rPr>
      </w:pPr>
      <w:r>
        <w:rPr>
          <w:rFonts w:ascii="Arial" w:hAnsi="Arial"/>
        </w:rPr>
      </w:r>
    </w:p>
    <w:p>
      <w:pPr>
        <w:pStyle w:val="PlainText"/>
        <w:spacing w:lineRule="auto" w:line="360" w:before="0" w:after="0"/>
        <w:contextualSpacing/>
        <w:jc w:val="both"/>
        <w:rPr>
          <w:rFonts w:ascii="Arial" w:hAnsi="Arial" w:eastAsia="MS Mincho" w:cs="Arial"/>
          <w:sz w:val="24"/>
          <w:szCs w:val="24"/>
        </w:rPr>
      </w:pPr>
      <w:r>
        <w:rPr>
          <w:rFonts w:eastAsia="MS Mincho" w:cs="Arial" w:ascii="Arial" w:hAnsi="Arial"/>
          <w:sz w:val="24"/>
          <w:szCs w:val="24"/>
        </w:rPr>
        <w:t xml:space="preserve">Załączniki : </w:t>
      </w:r>
    </w:p>
    <w:p>
      <w:pPr>
        <w:pStyle w:val="PlainText"/>
        <w:numPr>
          <w:ilvl w:val="0"/>
          <w:numId w:val="1"/>
        </w:numPr>
        <w:spacing w:lineRule="auto" w:line="360" w:before="0" w:after="0"/>
        <w:contextualSpacing/>
        <w:jc w:val="both"/>
        <w:rPr>
          <w:rFonts w:ascii="Arial" w:hAnsi="Arial" w:eastAsia="MS Mincho" w:cs="Arial"/>
          <w:sz w:val="24"/>
          <w:szCs w:val="24"/>
        </w:rPr>
      </w:pPr>
      <w:r>
        <w:rPr>
          <w:rFonts w:eastAsia="MS Mincho" w:cs="Arial" w:ascii="Arial" w:hAnsi="Arial"/>
          <w:sz w:val="24"/>
          <w:szCs w:val="24"/>
        </w:rPr>
        <w:t>Wnioskodawcy ubiegający się o zmianę zezwolenia dołączają do wniosku jedynie załączniki i dokumenty, które wymagają aktualizacji lub uzupełnienia w związku z wnioskowaną zmianą.</w:t>
      </w:r>
    </w:p>
    <w:p>
      <w:pPr>
        <w:pStyle w:val="PlainText"/>
        <w:numPr>
          <w:ilvl w:val="0"/>
          <w:numId w:val="1"/>
        </w:numPr>
        <w:spacing w:lineRule="auto" w:line="360" w:before="0" w:after="0"/>
        <w:contextualSpacing/>
        <w:jc w:val="both"/>
        <w:rPr>
          <w:rFonts w:ascii="Arial" w:hAnsi="Arial"/>
        </w:rPr>
      </w:pPr>
      <w:r>
        <w:rPr>
          <w:rFonts w:eastAsia="MS Mincho" w:cs="Arial" w:ascii="Arial" w:hAnsi="Arial"/>
          <w:sz w:val="24"/>
          <w:szCs w:val="24"/>
        </w:rPr>
        <w:t xml:space="preserve">Opłatę skarbową (kserokopia a oryginał do wglądu) w wys. 53,50 </w:t>
      </w:r>
      <w:r>
        <w:rPr>
          <w:rFonts w:eastAsia="MS Mincho" w:cs="Arial" w:ascii="Arial" w:hAnsi="Arial"/>
          <w:sz w:val="24"/>
          <w:szCs w:val="24"/>
        </w:rPr>
        <w:t>zł</w:t>
      </w:r>
      <w:r>
        <w:rPr>
          <w:rFonts w:eastAsia="MS Mincho" w:cs="Arial" w:ascii="Arial" w:hAnsi="Arial"/>
          <w:sz w:val="24"/>
          <w:szCs w:val="24"/>
        </w:rPr>
        <w:t xml:space="preserve"> w przypadku przedłużenia terminu ważności lub rozszerzenia zakresu działalności.</w:t>
      </w:r>
    </w:p>
    <w:p>
      <w:pPr>
        <w:pStyle w:val="Tretekstu"/>
        <w:spacing w:lineRule="auto" w:line="360" w:before="0" w:after="0"/>
        <w:contextualSpacing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</w:r>
    </w:p>
    <w:p>
      <w:pPr>
        <w:pStyle w:val="Tretekstu"/>
        <w:spacing w:lineRule="auto" w:line="360" w:before="0" w:after="0"/>
        <w:contextualSpacing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</w:r>
    </w:p>
    <w:p>
      <w:pPr>
        <w:pStyle w:val="Tretekstu"/>
        <w:spacing w:lineRule="auto" w:line="360" w:before="0" w:after="0"/>
        <w:contextualSpacing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>
      <w:pPr>
        <w:pStyle w:val="Tretekstu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Administratorem danych osobowych jest Wójt Gminy Olszanka, z siedzibą w Olszance (49-332), Olszanka 16. </w:t>
      </w:r>
    </w:p>
    <w:p>
      <w:pPr>
        <w:pStyle w:val="Tretekstu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Przestrzeganie zasad ochrony danych nadzoruje wyznaczony Inspektor Ochrony Danych, z którym można skontaktować się poprzez adres e-mail: kancelaria@kancelaria-zp.pl </w:t>
      </w:r>
    </w:p>
    <w:p>
      <w:pPr>
        <w:pStyle w:val="Tretekstu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Dane osobowe przetwarzane są na podstawie: </w:t>
      </w:r>
    </w:p>
    <w:p>
      <w:pPr>
        <w:pStyle w:val="Tretekstu"/>
        <w:numPr>
          <w:ilvl w:val="1"/>
          <w:numId w:val="2"/>
        </w:numPr>
        <w:tabs>
          <w:tab w:val="left" w:pos="0" w:leader="none"/>
        </w:tabs>
        <w:ind w:left="1414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obowiązków prawnych ciążących na administratorze (zgodnie z art. 6 ust. 1 lit. c Ogólnego rozporządzenia o ochronie danych) </w:t>
      </w:r>
    </w:p>
    <w:p>
      <w:pPr>
        <w:pStyle w:val="Tretekstu"/>
        <w:numPr>
          <w:ilvl w:val="1"/>
          <w:numId w:val="2"/>
        </w:numPr>
        <w:tabs>
          <w:tab w:val="left" w:pos="0" w:leader="none"/>
        </w:tabs>
        <w:ind w:left="1414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zadań realizowanych w interesie publicznym lub w ramach sprawowania władzy publicznej powierzonej administratorowi (zgodnie z art. 6 ust. 1 lit. e Ogólnego rozporządzenia o ochronie danych) </w:t>
      </w:r>
    </w:p>
    <w:p>
      <w:pPr>
        <w:pStyle w:val="Tretekstu"/>
        <w:numPr>
          <w:ilvl w:val="1"/>
          <w:numId w:val="2"/>
        </w:numPr>
        <w:tabs>
          <w:tab w:val="left" w:pos="0" w:leader="none"/>
        </w:tabs>
        <w:ind w:left="1414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zgody na przetwarzanie danych osobowych w jednym lub większej liczbie określonych celów (zgodnie z art. 6 ust. 1 lit. a Ogólnego rozporządzenia o ochronie danych </w:t>
      </w:r>
    </w:p>
    <w:p>
      <w:pPr>
        <w:pStyle w:val="Tretekstu"/>
        <w:numPr>
          <w:ilvl w:val="1"/>
          <w:numId w:val="2"/>
        </w:numPr>
        <w:tabs>
          <w:tab w:val="left" w:pos="0" w:leader="none"/>
        </w:tabs>
        <w:ind w:left="1414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umowy, której stroną jest osoba, której dane dotyczą, lub działań na żądanie osoby, której dane dotyczą, przed zawarciem umowy (zgodnie z art. 6 ust. 1 lit. b Ogólnego rozporządzenia o ochronie danych).</w:t>
        <w:br/>
        <w:t xml:space="preserve">Podstawa do przetwarzania danych osobowych zależna jest od rodzaju operacji, jakie wykonywane są na danych osobowych. </w:t>
      </w:r>
    </w:p>
    <w:p>
      <w:pPr>
        <w:pStyle w:val="Tretekstu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Odbiorcami danych osobowych są wyłącznie podmioty uprawnione do uzyskania danych osobowych na podstawie przepisów prawa. </w:t>
      </w:r>
    </w:p>
    <w:p>
      <w:pPr>
        <w:pStyle w:val="Tretekstu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 </w:t>
      </w:r>
    </w:p>
    <w:p>
      <w:pPr>
        <w:pStyle w:val="Tretekstu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Osoba, której dane osobowe przetwarza administrator danych, posiada prawo do (z zastrzeżeniem ograniczeń wynikających z przepisów prawa): </w:t>
      </w:r>
    </w:p>
    <w:p>
      <w:pPr>
        <w:pStyle w:val="Tretekstu"/>
        <w:numPr>
          <w:ilvl w:val="1"/>
          <w:numId w:val="2"/>
        </w:numPr>
        <w:tabs>
          <w:tab w:val="left" w:pos="0" w:leader="none"/>
        </w:tabs>
        <w:ind w:left="1414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dostępu do treści danych (zgodnie z art. 15 Ogólnego rozporządzenia o ochronie danych); </w:t>
      </w:r>
    </w:p>
    <w:p>
      <w:pPr>
        <w:pStyle w:val="Tretekstu"/>
        <w:numPr>
          <w:ilvl w:val="1"/>
          <w:numId w:val="2"/>
        </w:numPr>
        <w:tabs>
          <w:tab w:val="left" w:pos="0" w:leader="none"/>
        </w:tabs>
        <w:ind w:left="1414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sprostowania danych (zgodnie z art. 16 Ogólnego rozporządzenia o ochronie danych); </w:t>
      </w:r>
    </w:p>
    <w:p>
      <w:pPr>
        <w:pStyle w:val="Tretekstu"/>
        <w:numPr>
          <w:ilvl w:val="1"/>
          <w:numId w:val="2"/>
        </w:numPr>
        <w:tabs>
          <w:tab w:val="left" w:pos="0" w:leader="none"/>
        </w:tabs>
        <w:ind w:left="1414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usunięcia danych (zgodnie z art. 17 Ogólnego rozporządzenia o ochronie danych); </w:t>
      </w:r>
    </w:p>
    <w:p>
      <w:pPr>
        <w:pStyle w:val="Tretekstu"/>
        <w:numPr>
          <w:ilvl w:val="1"/>
          <w:numId w:val="2"/>
        </w:numPr>
        <w:tabs>
          <w:tab w:val="left" w:pos="0" w:leader="none"/>
        </w:tabs>
        <w:ind w:left="1414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ograniczenia przetwarzania danych (zgodnie z art. 18 Ogólnego rozporządzenia o ochronie danych); </w:t>
      </w:r>
    </w:p>
    <w:p>
      <w:pPr>
        <w:pStyle w:val="Tretekstu"/>
        <w:numPr>
          <w:ilvl w:val="1"/>
          <w:numId w:val="2"/>
        </w:numPr>
        <w:tabs>
          <w:tab w:val="left" w:pos="0" w:leader="none"/>
        </w:tabs>
        <w:ind w:left="1414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przenoszenia danych (zgodnie z art. 20 Ogólnego rozporządzenia o ochronie danych); </w:t>
      </w:r>
    </w:p>
    <w:p>
      <w:pPr>
        <w:pStyle w:val="Tretekstu"/>
        <w:numPr>
          <w:ilvl w:val="1"/>
          <w:numId w:val="2"/>
        </w:numPr>
        <w:tabs>
          <w:tab w:val="left" w:pos="0" w:leader="none"/>
        </w:tabs>
        <w:ind w:left="1414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prawo do wniesienia sprzeciwu (zgodnie z art. 21 Ogólnego rozporządzenia o ochronie danych); </w:t>
      </w:r>
    </w:p>
    <w:p>
      <w:pPr>
        <w:pStyle w:val="Tretekstu"/>
        <w:numPr>
          <w:ilvl w:val="1"/>
          <w:numId w:val="2"/>
        </w:numPr>
        <w:tabs>
          <w:tab w:val="left" w:pos="0" w:leader="none"/>
        </w:tabs>
        <w:ind w:left="1414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cofnięcia zgody w dowolnym momencie bez wpływu na zgodność z prawem przetwarzania, którego dokonano na podstawie zgody przed jej cofnięciem; </w:t>
      </w:r>
    </w:p>
    <w:p>
      <w:pPr>
        <w:pStyle w:val="Tretekstu"/>
        <w:numPr>
          <w:ilvl w:val="1"/>
          <w:numId w:val="2"/>
        </w:numPr>
        <w:tabs>
          <w:tab w:val="left" w:pos="0" w:leader="none"/>
        </w:tabs>
        <w:ind w:left="1414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wniesienia skargi do organu nadzorczego (Prezesa Urzędu Ochrony Danych Osobowych) w przypadku uznania, że przetwarzanie danych osobowych narusza przepisy Ogólnego rozporządzenia o ochronie danych. </w:t>
      </w:r>
    </w:p>
    <w:p>
      <w:pPr>
        <w:pStyle w:val="Tretekstu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Dane osobowe nie są przetwarzane przez administratora danych w sposób zautomatyzowany i nie są poddawane profilowaniu. </w:t>
      </w:r>
    </w:p>
    <w:p>
      <w:pPr>
        <w:pStyle w:val="Tretekstu"/>
        <w:numPr>
          <w:ilvl w:val="0"/>
          <w:numId w:val="2"/>
        </w:numPr>
        <w:tabs>
          <w:tab w:val="left" w:pos="0" w:leader="none"/>
        </w:tabs>
        <w:spacing w:before="0" w:after="283"/>
        <w:ind w:left="707" w:hanging="283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Dane osobowe nie są przekazywane do państw trzecich, z wyjątkiem sytuacji przewidzianych w przepisach prawa</w:t>
      </w:r>
    </w:p>
    <w:sectPr>
      <w:type w:val="nextPage"/>
      <w:pgSz w:w="11906" w:h="16838"/>
      <w:pgMar w:left="1417" w:right="1417" w:header="0" w:top="1079" w:footer="0" w:bottom="125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ee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readOnly" w:enforcement="1" w:cryptProviderType="rsaAES" w:cryptAlgorithmClass="hash" w:cryptAlgorithmType="typeAny" w:cryptAlgorithmSid="14" w:cryptSpinCount="100000" w:hash="X5ZMz++bbgPXM66NjE0h8xSh3kIp82IcEueZGXAKh7gFgnywhjLI8eX4GkUOGguvhE/R2HB5DvlRlnYL1bDw4Q==" w:salt="YYSFRA0piqbj9EJyDZyiGw==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Nagwek1">
    <w:name w:val="Heading 1"/>
    <w:basedOn w:val="Normal"/>
    <w:qFormat/>
    <w:rsid w:val="00073ae9"/>
    <w:pPr>
      <w:keepNext w:val="true"/>
      <w:outlineLvl w:val="0"/>
    </w:pPr>
    <w:rPr>
      <w:rFonts w:ascii="Arial" w:hAnsi="Arial"/>
      <w:b/>
      <w:sz w:val="28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semiHidden/>
    <w:qFormat/>
    <w:rPr>
      <w:vertAlign w:val="superscript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semiHidden/>
    <w:qFormat/>
    <w:rPr>
      <w:vertAlign w:val="superscript"/>
    </w:rPr>
  </w:style>
  <w:style w:type="character" w:styleId="Czeinternetowe">
    <w:name w:val="Łącze internetowe"/>
    <w:rsid w:val="00cd1e9a"/>
    <w:rPr>
      <w:color w:val="0000FF"/>
      <w:u w:val="single"/>
    </w:rPr>
  </w:style>
  <w:style w:type="character" w:styleId="TytuZnak" w:customStyle="1">
    <w:name w:val="Tytuł Znak"/>
    <w:basedOn w:val="DefaultParagraphFont"/>
    <w:link w:val="Tytu"/>
    <w:uiPriority w:val="10"/>
    <w:qFormat/>
    <w:rsid w:val="003d10d6"/>
    <w:rPr>
      <w:rFonts w:ascii="Arial" w:hAnsi="Arial" w:eastAsia="" w:cs="" w:cstheme="majorBidi" w:eastAsiaTheme="majorEastAsia"/>
      <w:b/>
      <w:spacing w:val="-10"/>
      <w:kern w:val="2"/>
      <w:sz w:val="28"/>
      <w:szCs w:val="56"/>
    </w:rPr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color w:val="00000A"/>
    </w:rPr>
  </w:style>
  <w:style w:type="character" w:styleId="ListLabel3">
    <w:name w:val="ListLabel 3"/>
    <w:qFormat/>
    <w:rPr>
      <w:rFonts w:eastAsia="Times New Roman" w:cs="Times New Roman"/>
    </w:rPr>
  </w:style>
  <w:style w:type="character" w:styleId="ListLabel4">
    <w:name w:val="ListLabel 4"/>
    <w:qFormat/>
    <w:rPr>
      <w:color w:val="00000A"/>
      <w:sz w:val="28"/>
    </w:rPr>
  </w:style>
  <w:style w:type="character" w:styleId="ListLabel5">
    <w:name w:val="ListLabel 5"/>
    <w:qFormat/>
    <w:rPr>
      <w:color w:val="00000A"/>
      <w:sz w:val="28"/>
    </w:rPr>
  </w:style>
  <w:style w:type="character" w:styleId="ListLabel6">
    <w:name w:val="ListLabel 6"/>
    <w:qFormat/>
    <w:rPr>
      <w:color w:val="00000A"/>
    </w:rPr>
  </w:style>
  <w:style w:type="character" w:styleId="ListLabel7">
    <w:name w:val="ListLabel 7"/>
    <w:qFormat/>
    <w:rPr>
      <w:color w:val="00000A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rsid w:val="00f71ddd"/>
    <w:pPr>
      <w:jc w:val="both"/>
    </w:pPr>
    <w:rPr>
      <w:rFonts w:ascii="Arial" w:hAnsi="Arial" w:eastAsia="MS Mincho" w:cs="Arial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WWNormalnyWeb" w:customStyle="1">
    <w:name w:val="WW-Normalny (Web)"/>
    <w:basedOn w:val="Normal"/>
    <w:qFormat/>
    <w:pPr>
      <w:suppressAutoHyphens w:val="true"/>
      <w:spacing w:before="100" w:after="100"/>
    </w:pPr>
    <w:rPr>
      <w:szCs w:val="20"/>
    </w:rPr>
  </w:style>
  <w:style w:type="paragraph" w:styleId="Przypiskocowy">
    <w:name w:val="Endnote Text"/>
    <w:basedOn w:val="Normal"/>
    <w:semiHidden/>
    <w:pPr/>
    <w:rPr>
      <w:sz w:val="20"/>
      <w:szCs w:val="20"/>
    </w:rPr>
  </w:style>
  <w:style w:type="paragraph" w:styleId="Przypisdolny">
    <w:name w:val="Footnote Text"/>
    <w:basedOn w:val="Normal"/>
    <w:semiHidden/>
    <w:pPr/>
    <w:rPr>
      <w:sz w:val="20"/>
      <w:szCs w:val="20"/>
    </w:rPr>
  </w:style>
  <w:style w:type="paragraph" w:styleId="BodyText2">
    <w:name w:val="Body Text 2"/>
    <w:basedOn w:val="Normal"/>
    <w:qFormat/>
    <w:rsid w:val="00f71ddd"/>
    <w:pPr>
      <w:ind w:left="4320" w:hanging="0"/>
    </w:pPr>
    <w:rPr>
      <w:rFonts w:ascii="Arial" w:hAnsi="Arial" w:eastAsia="MS Mincho" w:cs="Arial"/>
    </w:rPr>
  </w:style>
  <w:style w:type="paragraph" w:styleId="PlainText">
    <w:name w:val="Plain Text"/>
    <w:basedOn w:val="Normal"/>
    <w:qFormat/>
    <w:rsid w:val="00f71ddd"/>
    <w:pPr/>
    <w:rPr>
      <w:rFonts w:ascii="Courier New" w:hAnsi="Courier New" w:cs="Courier New"/>
      <w:sz w:val="20"/>
      <w:szCs w:val="20"/>
    </w:rPr>
  </w:style>
  <w:style w:type="paragraph" w:styleId="Tytu">
    <w:name w:val="Title"/>
    <w:basedOn w:val="Normal"/>
    <w:link w:val="TytuZnak"/>
    <w:uiPriority w:val="10"/>
    <w:qFormat/>
    <w:rsid w:val="003d10d6"/>
    <w:pPr>
      <w:spacing w:before="0" w:after="0"/>
      <w:contextualSpacing/>
    </w:pPr>
    <w:rPr>
      <w:rFonts w:ascii="Arial" w:hAnsi="Arial" w:eastAsia="" w:cs="" w:cstheme="majorBidi" w:eastAsiaTheme="majorEastAsia"/>
      <w:b/>
      <w:spacing w:val="-10"/>
      <w:kern w:val="2"/>
      <w:sz w:val="28"/>
      <w:szCs w:val="5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Application>LibreOffice/6.0.2.1$Windows_x86 LibreOffice_project/f7f06a8f319e4b62f9bc5095aa112a65d2f3ac89</Application>
  <Pages>2</Pages>
  <Words>601</Words>
  <Characters>5034</Characters>
  <CharactersWithSpaces>5769</CharactersWithSpaces>
  <Paragraphs>44</Paragraphs>
  <Company>Urząd Miejski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2021-03-18T13:51:00Z</dcterms:created>
  <dc:creator>AK</dc:creator>
  <dc:description/>
  <dc:language>pl-PL</dc:language>
  <cp:lastModifiedBy/>
  <cp:lastPrinted>2024-04-10T09:32:16Z</cp:lastPrinted>
  <dcterms:modified xsi:type="dcterms:W3CDTF">2024-04-10T09:34:56Z</dcterms:modified>
  <cp:revision>5</cp:revision>
  <dc:subject/>
  <dc:title>WZÓR WNIOSKU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Urząd Miejski</vt:lpwstr>
  </property>
  <property fmtid="{D5CDD505-2E9C-101B-9397-08002B2CF9AE}" pid="4" name="DocSecurity">
    <vt:i4>8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