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F1" w:rsidRPr="006C3A7C" w:rsidRDefault="00B21EF1" w:rsidP="006C3A7C">
      <w:pPr>
        <w:jc w:val="center"/>
        <w:rPr>
          <w:b/>
          <w:bCs/>
          <w:u w:val="single"/>
        </w:rPr>
      </w:pPr>
      <w:r w:rsidRPr="006C3A7C">
        <w:rPr>
          <w:b/>
          <w:bCs/>
          <w:u w:val="single"/>
        </w:rPr>
        <w:t>ZMIANY W ŚWIADCZENICH OD STYCZNIA 2024r.</w:t>
      </w:r>
    </w:p>
    <w:p w:rsidR="00250659" w:rsidRPr="00250659" w:rsidRDefault="00250659" w:rsidP="00250659">
      <w:pPr>
        <w:rPr>
          <w:b/>
          <w:bCs/>
        </w:rPr>
      </w:pPr>
      <w:r w:rsidRPr="00250659">
        <w:rPr>
          <w:b/>
          <w:bCs/>
        </w:rPr>
        <w:t>Komu będzie przysługiwać świadczenie pielęgnacyjne na nowych zasadach</w:t>
      </w:r>
    </w:p>
    <w:p w:rsidR="00250659" w:rsidRPr="00250659" w:rsidRDefault="00250659" w:rsidP="00B21EF1">
      <w:pPr>
        <w:jc w:val="both"/>
      </w:pPr>
      <w:r w:rsidRPr="00250659">
        <w:t>Świadczenie pielęgnacyjne będą mogły otrzymać osoby, które sprawują opiekę nad  osobami  z niepełnosprawnościami w wieku do ukończenia 18. roku życia. </w:t>
      </w:r>
    </w:p>
    <w:p w:rsidR="00250659" w:rsidRPr="00250659" w:rsidRDefault="00250659" w:rsidP="00B21EF1">
      <w:pPr>
        <w:jc w:val="both"/>
      </w:pPr>
      <w:r w:rsidRPr="00250659">
        <w:t>Nie ulegają natomiast zmianie rodzaje orzeczeń o niepełnosprawności lub stopniu niepełnosprawności, które są wymagane przy ubieganiu się o świadczenie pielęgnacyjne. </w:t>
      </w:r>
    </w:p>
    <w:p w:rsidR="00250659" w:rsidRPr="00250659" w:rsidRDefault="00250659" w:rsidP="00B21EF1">
      <w:pPr>
        <w:jc w:val="both"/>
      </w:pPr>
      <w:r w:rsidRPr="00250659">
        <w:t>W związku z tym, od 1 stycznia 2024 r., tak jak obecnie aby otrzymać świadczenie pielęgnacyjne wymagane będzie aby osoba wymagająca opieki legitymowała się ważnym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(takie orzeczenie zawiera informację </w:t>
      </w:r>
      <w:r w:rsidRPr="00250659">
        <w:br/>
        <w:t>w punktach 7 i 8 o treści: „wymaga”) albo orzeczeniem o znacznym stopniu niepełnosprawności.</w:t>
      </w:r>
    </w:p>
    <w:p w:rsidR="00250659" w:rsidRPr="00250659" w:rsidRDefault="00250659" w:rsidP="00B21EF1">
      <w:pPr>
        <w:jc w:val="both"/>
      </w:pPr>
      <w:r w:rsidRPr="00250659">
        <w:t>Zmienione przepisy rozszerzają również krąg osób uprawnionych do świadczenia pielęgnacyjnego – od 1 stycznia 2024 r.  świadczenie pielęgnacyjne będzie przysługiwać następującym opiekunom:</w:t>
      </w:r>
    </w:p>
    <w:p w:rsidR="00250659" w:rsidRPr="00250659" w:rsidRDefault="00250659" w:rsidP="00B21EF1">
      <w:pPr>
        <w:numPr>
          <w:ilvl w:val="0"/>
          <w:numId w:val="1"/>
        </w:numPr>
        <w:jc w:val="both"/>
      </w:pPr>
      <w:r w:rsidRPr="00250659">
        <w:t>matce albo ojcu,</w:t>
      </w:r>
    </w:p>
    <w:p w:rsidR="00250659" w:rsidRPr="00250659" w:rsidRDefault="00250659" w:rsidP="00B21EF1">
      <w:pPr>
        <w:numPr>
          <w:ilvl w:val="0"/>
          <w:numId w:val="1"/>
        </w:numPr>
        <w:jc w:val="both"/>
      </w:pPr>
      <w:r w:rsidRPr="00250659">
        <w:t>innym osobom, na których zgodnie z przepisami ustawy z dnia 25 lutego 1964 r. – Kodeks rodzinny i opiekuńczy (Dz. U. z 2020 r. poz. 1359 oraz z 2022 r. poz. 2140) ciąży obowiązek alimentacyjny, a także małżonkom,</w:t>
      </w:r>
    </w:p>
    <w:p w:rsidR="00250659" w:rsidRPr="00250659" w:rsidRDefault="00250659" w:rsidP="00B21EF1">
      <w:pPr>
        <w:numPr>
          <w:ilvl w:val="0"/>
          <w:numId w:val="1"/>
        </w:numPr>
        <w:jc w:val="both"/>
      </w:pPr>
      <w:r w:rsidRPr="00250659">
        <w:t>opiekunowi faktycznemu dziecka,</w:t>
      </w:r>
    </w:p>
    <w:p w:rsidR="00250659" w:rsidRPr="00250659" w:rsidRDefault="00250659" w:rsidP="00B21EF1">
      <w:pPr>
        <w:numPr>
          <w:ilvl w:val="0"/>
          <w:numId w:val="1"/>
        </w:numPr>
        <w:jc w:val="both"/>
      </w:pPr>
      <w:r w:rsidRPr="00250659">
        <w:t xml:space="preserve">rodzinie zastępczej, osobie prowadzącej rodzinny dom dziecka, dyrektorowi placówki opiekuńczo-wychowawczej, dyrektorowi regionalnej placówki opiekuńczo-terapeutycznej albo dyrektorowi interwencyjnego ośrodka </w:t>
      </w:r>
      <w:proofErr w:type="spellStart"/>
      <w:r w:rsidRPr="00250659">
        <w:t>preadopcyjnego</w:t>
      </w:r>
      <w:proofErr w:type="spellEnd"/>
      <w:r w:rsidRPr="00250659">
        <w:t>.</w:t>
      </w:r>
    </w:p>
    <w:p w:rsidR="00250659" w:rsidRPr="00250659" w:rsidRDefault="00250659" w:rsidP="00B21EF1">
      <w:pPr>
        <w:jc w:val="both"/>
      </w:pPr>
      <w:r w:rsidRPr="00250659">
        <w:t>W przypadku śmierci osoby wymagającej opieki, osoba sprawująca opiekę zachowuje prawo do świadczenia pielęgnacyjnego do ostatniego dnia miesiąca następującego po miesiącu, w którym nastąpił zgon osoby wymagającej opieki.</w:t>
      </w:r>
    </w:p>
    <w:p w:rsidR="00250659" w:rsidRPr="00B21EF1" w:rsidRDefault="00250659" w:rsidP="00B21EF1">
      <w:pPr>
        <w:jc w:val="both"/>
        <w:rPr>
          <w:b/>
        </w:rPr>
      </w:pPr>
      <w:r w:rsidRPr="00B21EF1">
        <w:rPr>
          <w:b/>
        </w:rPr>
        <w:t>Świadczenie pielęgnacyjne nie przysługuje, jeżeli:</w:t>
      </w:r>
    </w:p>
    <w:p w:rsidR="00250659" w:rsidRPr="00250659" w:rsidRDefault="00250659" w:rsidP="00B21EF1">
      <w:pPr>
        <w:jc w:val="both"/>
      </w:pPr>
      <w:r w:rsidRPr="00250659">
        <w:t>1) osoba sprawująca opiekę ma ustalone prawo do specjalnego zasiłku opiekuńczego, świadczenia pielęgnacyjnego lub zasiłku dla opiekuna, o którym mowa w ustawie z dnia 4 kwietnia 2014 r. o ustaleniu i wypłacie zasiłków dla opiekunów;</w:t>
      </w:r>
    </w:p>
    <w:p w:rsidR="00250659" w:rsidRPr="00250659" w:rsidRDefault="00250659" w:rsidP="00B21EF1">
      <w:pPr>
        <w:jc w:val="both"/>
      </w:pPr>
      <w:r w:rsidRPr="00250659">
        <w:t>2) osoba wymagająca opieki została umieszczona lub przebywa w domu pomocy społecznej, zakładzie opiekuńczo-leczniczym, zakładzie pielęgnacyjno-opiekuńczym, placówce zapewniającej całodobową opiekę osobom niepełnosprawnym, przewlekle chorym lub osobom w podeszłym wieku, o której mowa w przepisach o pomocy społecznej, zakładzie karnym, zakładzie poprawczym, areszcie śledczym albo schronisku dla nieletnich;</w:t>
      </w:r>
    </w:p>
    <w:p w:rsidR="00250659" w:rsidRPr="00250659" w:rsidRDefault="00250659" w:rsidP="00B21EF1">
      <w:pPr>
        <w:jc w:val="both"/>
      </w:pPr>
      <w:r w:rsidRPr="00250659">
        <w:t>3) osoba wymagająca opieki jest uprawniona za granicą do świadczenia na pokrycie wydatków związanych z opieką, chyba że przepisy o koordynacji systemów zabezpieczenia społecznego lub dwustronne umowy o zabezpieczeniu społecznym stanowią inaczej;</w:t>
      </w:r>
    </w:p>
    <w:p w:rsidR="00250659" w:rsidRPr="00250659" w:rsidRDefault="00250659" w:rsidP="00B21EF1">
      <w:pPr>
        <w:jc w:val="both"/>
      </w:pPr>
      <w:r w:rsidRPr="00250659">
        <w:t>4) 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rsidR="00250659" w:rsidRPr="00250659" w:rsidRDefault="00250659" w:rsidP="00B21EF1">
      <w:pPr>
        <w:jc w:val="both"/>
      </w:pPr>
      <w:r w:rsidRPr="00250659">
        <w:t>5) na osobę wymagającą opieki jest ustalone prawo do specjalnego zasiłku opiekuńczego, prawo do świadczenia pielęgnacyjnego lub prawo do zasiłku dla opiekuna, o którym mowa w ustawie z dnia 4 kwietnia 2014 r. o ustaleniu i wypłacie zasiłków dla opiekunów.</w:t>
      </w:r>
    </w:p>
    <w:p w:rsidR="00250659" w:rsidRPr="00250659" w:rsidRDefault="00250659" w:rsidP="00B21EF1">
      <w:pPr>
        <w:jc w:val="both"/>
      </w:pPr>
      <w:r w:rsidRPr="00250659">
        <w:lastRenderedPageBreak/>
        <w:t>Zarejestrowanie w powiatowym urzędzie pracy jako osoba poszukująca pracy lub posiadanie statusu bezrobotnego nie ma wpływu na uprawnienie do świadczenia pielęgnacyjnego.</w:t>
      </w:r>
    </w:p>
    <w:p w:rsidR="00250659" w:rsidRPr="00B21EF1" w:rsidRDefault="00250659" w:rsidP="00B21EF1">
      <w:pPr>
        <w:jc w:val="both"/>
        <w:rPr>
          <w:b/>
        </w:rPr>
      </w:pPr>
      <w:r w:rsidRPr="00250659">
        <w:rPr>
          <w:b/>
          <w:bCs/>
        </w:rPr>
        <w:t>WAŻNE: </w:t>
      </w:r>
      <w:r w:rsidRPr="00B21EF1">
        <w:rPr>
          <w:b/>
        </w:rPr>
        <w:t>osoba pobierająca świadczenie pielęgnacyjne, która sprawuje opiekę nad dzieckiem w wieku do ukończenia 18. roku życia i która będzie chciała po 31 grudnia 2023 r. otrzymać świadczenie pielęgnacyjne na nowych zasadach (czyli z możliwością podejmowania zatrudnienia lub innej pracy zarobkowej bez ograniczeń) musi po tej dacie zrezygnować z pobierania świadczenia pielęgnacyjnego na podstawie starych przepisów i złożyć wniosek  o przyznanie świadczenia pielęgnacyjnego na podstawie nowych przepisów.</w:t>
      </w:r>
    </w:p>
    <w:p w:rsidR="00250659" w:rsidRPr="00250659" w:rsidRDefault="00250659" w:rsidP="00B21EF1">
      <w:pPr>
        <w:jc w:val="both"/>
      </w:pPr>
      <w:r w:rsidRPr="00250659">
        <w:rPr>
          <w:b/>
          <w:bCs/>
        </w:rPr>
        <w:t>Uwaga: opisane wyżej, nowe warunki przyznawania świadczenia pielęgnacyjnego, które obowiązywać będą od 1 stycznia 2024 r. nie dotyczą osób, które, na zasadzie zachowania praw nabytych, będą pobierać to świadczenie na podstawie przepisów dotychczasowych.</w:t>
      </w:r>
    </w:p>
    <w:p w:rsidR="00250659" w:rsidRPr="00250659" w:rsidRDefault="00250659" w:rsidP="00B21EF1">
      <w:pPr>
        <w:jc w:val="both"/>
      </w:pPr>
      <w:r w:rsidRPr="00250659">
        <w:rPr>
          <w:b/>
          <w:bCs/>
        </w:rPr>
        <w:t>WAŻNE: </w:t>
      </w:r>
      <w:r w:rsidRPr="00250659">
        <w:t>Zgodnie z art. 63 ust. 6 w/w ustawy, świadczenie pielęgnacyjne albo specjalny zasiłek opiekuńczy, o których mowa w ustawie o świadczeniach rodzinnych w brzmieniu dotychczasowym, albo zasiłek dla opiekuna nie przysługują jeżeli osoba wymagająca opieki ma przyznane prawo do świadczenia wspierającego.</w:t>
      </w:r>
    </w:p>
    <w:p w:rsidR="00250659" w:rsidRPr="00250659" w:rsidRDefault="00250659" w:rsidP="00B21EF1">
      <w:pPr>
        <w:jc w:val="both"/>
      </w:pPr>
      <w:r w:rsidRPr="00250659">
        <w:t>Zgodnie z art. 63 ust. 7 w/w ustawy, w przypadku gdy osoba wymagająca opieki lub osoba uprawniona do jej reprezentowania złożyły wniosek o ustalenie prawa do świadczenia wspierającego postępowanie z wniosku o ustalenie prawa do świadczenia pielęgnacyjnego lub specjalnego zasiłku opiekuńczego, o których mowa w ustawie zmienianej w art. 43 w brzmieniu dotychczasowym, lub zasiłku dla opiekuna, o którym mowa w ustawie zmienianej w art. 51, zawiesza się do czasu rozstrzygnięcia sprawy z wniosku o ustalenie prawa do świadczenia wspierającego. W przypadku podjęcia zawieszonego postępowania prawo do świadczenia pielęgnacyjnego lub specjalnego zasiłku opiekuńczego lub zasiłku dla opiekuna ustala się po dokonaniu przez Zakład Ubezpieczeń Społecznych rozstrzygnięcia sprawy z wniosku o ustalenie prawa do świadczenia wspierającego.</w:t>
      </w:r>
    </w:p>
    <w:p w:rsidR="00250659" w:rsidRPr="00250659" w:rsidRDefault="00250659" w:rsidP="00B21EF1">
      <w:pPr>
        <w:jc w:val="both"/>
      </w:pPr>
      <w:r w:rsidRPr="00250659">
        <w:t>Zgodnie z art. 63 ust. 9 w/w ustawy, jeżeli osoba wymagająca opieki lub osoba uprawniona do jej reprezentowania złożyła wniosek o ustalenie prawa do świadczenia wspierającego, wypłata świadczenia pielęgnacyjnego lub specjalnego zasiłku opiekuńczego lub zasiłku dla opiekuna podlega wstrzymaniu. W przypadku odmowy przyznania osobie wymagającej opieki świadczenia wspierającego lub pozostawienia wniosku o to świadczenie bez rozpatrzenia, odpowiednio świadczenie pielęgnacyjne, specjalny zasiłek opiekuńczy albo zasiłek dla opiekuna wypłaca się od miesiąca, w którym wstrzymano ich wypłatę do końca okresu na jaki je przyznano, jeżeli osoba spełnia warunki określone w ustawie o świadczeniach rodzinnych w brzmieniu dotychczasowym.</w:t>
      </w:r>
    </w:p>
    <w:p w:rsidR="00250659" w:rsidRPr="00250659" w:rsidRDefault="00250659" w:rsidP="00B21EF1">
      <w:pPr>
        <w:jc w:val="both"/>
      </w:pPr>
      <w:r w:rsidRPr="00250659">
        <w:rPr>
          <w:b/>
          <w:bCs/>
        </w:rPr>
        <w:t>WAŻNE: </w:t>
      </w:r>
      <w:r w:rsidRPr="00250659">
        <w:t>Za nienależnie pobrane świadczenie pielęgnacyjne, specjalny zasiłek opiekuńczy albo zasiłek dla opiekuna uważa się świadczenie lub zasiłek wypłacone za okres, za który osoba wymagająca opieki otrzymała świadczenie wspierające. Świadczenia te podlegają zwrotowi  wraz z odsetkami do którego to zwrotu zobowiązany zostanie opiekun.</w:t>
      </w:r>
      <w:bookmarkStart w:id="0" w:name="_GoBack"/>
      <w:bookmarkEnd w:id="0"/>
    </w:p>
    <w:p w:rsidR="00250659" w:rsidRPr="006C3A7C" w:rsidRDefault="00250659" w:rsidP="00B21EF1">
      <w:pPr>
        <w:jc w:val="both"/>
        <w:rPr>
          <w:u w:val="single"/>
        </w:rPr>
      </w:pPr>
      <w:r w:rsidRPr="006C3A7C">
        <w:rPr>
          <w:b/>
          <w:bCs/>
          <w:u w:val="single"/>
        </w:rPr>
        <w:t>W PRZYPADKU ZŁOŻENIA WNIOSKU O USTALENIE PRAWA DO ŚWIADCZENIA WSPIERAJĄCEGO W ZUS PRZEZ OSOBĘ WYMAGAJĄCA OPIEKI NALEŻY NIEZWŁOCZNIE POINFORMOWAĆ O TYM OŚRODEK POMOCY SPOŁECZNEJ W ZABRODZIU.</w:t>
      </w:r>
    </w:p>
    <w:p w:rsidR="00250659" w:rsidRDefault="00250659" w:rsidP="00B21EF1">
      <w:pPr>
        <w:jc w:val="both"/>
        <w:rPr>
          <w:b/>
          <w:bCs/>
        </w:rPr>
      </w:pPr>
      <w:r w:rsidRPr="00250659">
        <w:rPr>
          <w:b/>
          <w:bCs/>
        </w:rPr>
        <w:t>W związku z powyższymi zmianami informujemy, iż osoby które nabyły prawo do świadczenia pielęgnacyjnego do dnia 31 grudnia 2023 r.  zachowują prawo do niego na podstawie dotychczasowych przepisów.</w:t>
      </w:r>
    </w:p>
    <w:p w:rsidR="00B21EF1" w:rsidRPr="00B21EF1" w:rsidRDefault="00B21EF1" w:rsidP="00B21EF1">
      <w:pPr>
        <w:jc w:val="both"/>
        <w:rPr>
          <w:b/>
          <w:bCs/>
          <w:u w:val="single"/>
        </w:rPr>
      </w:pPr>
      <w:r w:rsidRPr="00B21EF1">
        <w:rPr>
          <w:b/>
          <w:bCs/>
          <w:u w:val="single"/>
        </w:rPr>
        <w:t>W razie pytań prosimy o kontakt telefoniczny pod nr telefonu 29 757 12 62 wew. 20 , wew. 21 lub osobiście w pokoju nr 1 /na parterze/</w:t>
      </w:r>
    </w:p>
    <w:p w:rsidR="00B21EF1" w:rsidRPr="00250659" w:rsidRDefault="00B21EF1" w:rsidP="00B21EF1">
      <w:pPr>
        <w:jc w:val="both"/>
      </w:pPr>
    </w:p>
    <w:p w:rsidR="00F50669" w:rsidRDefault="006C3A7C" w:rsidP="00B21EF1">
      <w:pPr>
        <w:jc w:val="both"/>
      </w:pPr>
    </w:p>
    <w:sectPr w:rsidR="00F50669" w:rsidSect="00B21EF1">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7168"/>
    <w:multiLevelType w:val="multilevel"/>
    <w:tmpl w:val="DAD2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59"/>
    <w:rsid w:val="00250659"/>
    <w:rsid w:val="006C3A7C"/>
    <w:rsid w:val="00B21EF1"/>
    <w:rsid w:val="00E95F47"/>
    <w:rsid w:val="00FA4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FDC4B-BD79-4097-B14D-F79A4CAE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21E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1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93000">
      <w:bodyDiv w:val="1"/>
      <w:marLeft w:val="0"/>
      <w:marRight w:val="0"/>
      <w:marTop w:val="0"/>
      <w:marBottom w:val="0"/>
      <w:divBdr>
        <w:top w:val="none" w:sz="0" w:space="0" w:color="auto"/>
        <w:left w:val="none" w:sz="0" w:space="0" w:color="auto"/>
        <w:bottom w:val="none" w:sz="0" w:space="0" w:color="auto"/>
        <w:right w:val="none" w:sz="0" w:space="0" w:color="auto"/>
      </w:divBdr>
    </w:div>
    <w:div w:id="536700924">
      <w:bodyDiv w:val="1"/>
      <w:marLeft w:val="0"/>
      <w:marRight w:val="0"/>
      <w:marTop w:val="0"/>
      <w:marBottom w:val="0"/>
      <w:divBdr>
        <w:top w:val="none" w:sz="0" w:space="0" w:color="auto"/>
        <w:left w:val="none" w:sz="0" w:space="0" w:color="auto"/>
        <w:bottom w:val="none" w:sz="0" w:space="0" w:color="auto"/>
        <w:right w:val="none" w:sz="0" w:space="0" w:color="auto"/>
      </w:divBdr>
    </w:div>
    <w:div w:id="179313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1006</Words>
  <Characters>6040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Świadczenia Rodzinne</dc:creator>
  <cp:keywords/>
  <dc:description/>
  <cp:lastModifiedBy>Świadczenia Rodzinne</cp:lastModifiedBy>
  <cp:revision>1</cp:revision>
  <cp:lastPrinted>2023-12-29T10:11:00Z</cp:lastPrinted>
  <dcterms:created xsi:type="dcterms:W3CDTF">2023-12-29T09:23:00Z</dcterms:created>
  <dcterms:modified xsi:type="dcterms:W3CDTF">2023-12-29T10:21:00Z</dcterms:modified>
</cp:coreProperties>
</file>