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8667EF" w:rsidRPr="00FC0FB1" w:rsidRDefault="009B377B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FC0FB1">
        <w:rPr>
          <w:rFonts w:ascii="Arial" w:hAnsi="Arial" w:cs="Arial"/>
          <w:b/>
          <w:sz w:val="24"/>
          <w:szCs w:val="24"/>
        </w:rPr>
        <w:t>Zarządzenie Nr 66/2016</w:t>
      </w:r>
    </w:p>
    <w:p w:rsidR="008667EF" w:rsidRPr="00FC0FB1" w:rsidRDefault="00DA00C8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FC0FB1">
        <w:rPr>
          <w:rFonts w:ascii="Arial" w:hAnsi="Arial" w:cs="Arial"/>
          <w:b/>
          <w:sz w:val="24"/>
          <w:szCs w:val="24"/>
        </w:rPr>
        <w:t xml:space="preserve">Wójta Gminy </w:t>
      </w:r>
      <w:r w:rsidR="007C29F7" w:rsidRPr="00FC0FB1">
        <w:rPr>
          <w:rFonts w:ascii="Arial" w:hAnsi="Arial" w:cs="Arial"/>
          <w:b/>
          <w:sz w:val="24"/>
          <w:szCs w:val="24"/>
        </w:rPr>
        <w:t>Skąpe</w:t>
      </w:r>
    </w:p>
    <w:p w:rsidR="008667EF" w:rsidRPr="00FC0FB1" w:rsidRDefault="00DA00C8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  <w:r w:rsidRPr="00FC0FB1">
        <w:rPr>
          <w:rFonts w:ascii="Arial" w:hAnsi="Arial" w:cs="Arial"/>
          <w:b/>
          <w:sz w:val="24"/>
          <w:szCs w:val="24"/>
        </w:rPr>
        <w:t xml:space="preserve">z dnia </w:t>
      </w:r>
      <w:r w:rsidR="00FF45E1" w:rsidRPr="00FC0FB1">
        <w:rPr>
          <w:rFonts w:ascii="Arial" w:hAnsi="Arial" w:cs="Arial"/>
          <w:b/>
          <w:sz w:val="24"/>
          <w:szCs w:val="24"/>
        </w:rPr>
        <w:t xml:space="preserve">16 </w:t>
      </w:r>
      <w:r w:rsidR="009B377B" w:rsidRPr="00FC0FB1">
        <w:rPr>
          <w:rFonts w:ascii="Arial" w:hAnsi="Arial" w:cs="Arial"/>
          <w:b/>
          <w:sz w:val="24"/>
          <w:szCs w:val="24"/>
        </w:rPr>
        <w:t>grudnia  2016 roku</w:t>
      </w:r>
    </w:p>
    <w:p w:rsidR="008667EF" w:rsidRPr="009B377B" w:rsidRDefault="008667EF" w:rsidP="00BA6409">
      <w:pPr>
        <w:spacing w:after="0" w:line="280" w:lineRule="exact"/>
        <w:jc w:val="center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0669BC">
      <w:pPr>
        <w:spacing w:after="0" w:line="280" w:lineRule="exact"/>
        <w:rPr>
          <w:rFonts w:ascii="Arial" w:hAnsi="Arial" w:cs="Arial"/>
          <w:b/>
          <w:sz w:val="24"/>
          <w:szCs w:val="24"/>
        </w:rPr>
      </w:pPr>
    </w:p>
    <w:p w:rsidR="008667EF" w:rsidRPr="009B377B" w:rsidRDefault="000669BC" w:rsidP="00BA6409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</w:t>
      </w:r>
      <w:r w:rsidR="008667EF" w:rsidRPr="009B377B">
        <w:rPr>
          <w:rFonts w:ascii="Arial" w:hAnsi="Arial" w:cs="Arial"/>
          <w:b/>
          <w:bCs/>
          <w:sz w:val="24"/>
          <w:szCs w:val="24"/>
        </w:rPr>
        <w:t xml:space="preserve"> scentralizowania zasad rozliczeń podatku VAT Gminy </w:t>
      </w:r>
      <w:r w:rsidR="007C29F7" w:rsidRPr="009B377B">
        <w:rPr>
          <w:rFonts w:ascii="Arial" w:hAnsi="Arial" w:cs="Arial"/>
          <w:b/>
          <w:bCs/>
          <w:sz w:val="24"/>
          <w:szCs w:val="24"/>
        </w:rPr>
        <w:t>Skąpe</w:t>
      </w:r>
    </w:p>
    <w:p w:rsidR="008667EF" w:rsidRPr="009B377B" w:rsidRDefault="008667EF" w:rsidP="00BA6409">
      <w:pPr>
        <w:autoSpaceDE w:val="0"/>
        <w:autoSpaceDN w:val="0"/>
        <w:adjustRightInd w:val="0"/>
        <w:spacing w:after="0" w:line="280" w:lineRule="exact"/>
        <w:jc w:val="center"/>
        <w:rPr>
          <w:rFonts w:ascii="Arial" w:hAnsi="Arial" w:cs="Arial"/>
          <w:b/>
          <w:bCs/>
          <w:sz w:val="24"/>
          <w:szCs w:val="24"/>
        </w:rPr>
      </w:pPr>
      <w:r w:rsidRPr="009B377B">
        <w:rPr>
          <w:rFonts w:ascii="Arial" w:hAnsi="Arial" w:cs="Arial"/>
          <w:b/>
          <w:bCs/>
          <w:sz w:val="24"/>
          <w:szCs w:val="24"/>
        </w:rPr>
        <w:t xml:space="preserve">i jej </w:t>
      </w:r>
      <w:r w:rsidR="00DA00C8" w:rsidRPr="009B377B">
        <w:rPr>
          <w:rFonts w:ascii="Arial" w:hAnsi="Arial" w:cs="Arial"/>
          <w:b/>
          <w:bCs/>
          <w:sz w:val="24"/>
          <w:szCs w:val="24"/>
        </w:rPr>
        <w:t>jednostek budżetowych</w:t>
      </w: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center"/>
        <w:rPr>
          <w:rFonts w:ascii="Arial" w:hAnsi="Arial" w:cs="Arial"/>
          <w:i/>
          <w:sz w:val="20"/>
          <w:szCs w:val="20"/>
        </w:rPr>
      </w:pPr>
    </w:p>
    <w:p w:rsidR="008667EF" w:rsidRPr="009B377B" w:rsidRDefault="008667EF" w:rsidP="000669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B377B">
        <w:rPr>
          <w:rFonts w:ascii="Arial" w:hAnsi="Arial" w:cs="Arial"/>
          <w:i/>
          <w:sz w:val="20"/>
          <w:szCs w:val="20"/>
        </w:rPr>
        <w:t>Na podstawie art. 30 ust. 1 ustawy z dnia 8 marca 1990 r. o samorządzie gminnym</w:t>
      </w:r>
      <w:r w:rsidR="009B377B" w:rsidRPr="009B377B">
        <w:rPr>
          <w:rFonts w:ascii="Arial" w:hAnsi="Arial" w:cs="Arial"/>
          <w:i/>
          <w:sz w:val="20"/>
          <w:szCs w:val="20"/>
        </w:rPr>
        <w:br/>
      </w:r>
      <w:r w:rsidR="000669BC">
        <w:rPr>
          <w:rFonts w:ascii="Arial" w:hAnsi="Arial" w:cs="Arial"/>
          <w:i/>
          <w:sz w:val="20"/>
          <w:szCs w:val="20"/>
        </w:rPr>
        <w:t>(</w:t>
      </w:r>
      <w:r w:rsidRPr="009B377B">
        <w:rPr>
          <w:rFonts w:ascii="Arial" w:hAnsi="Arial" w:cs="Arial"/>
          <w:i/>
          <w:sz w:val="20"/>
          <w:szCs w:val="20"/>
        </w:rPr>
        <w:t>Dz. U. z 2016 r. poz. 446)</w:t>
      </w:r>
      <w:r w:rsidR="00FC74F9" w:rsidRPr="009B377B">
        <w:rPr>
          <w:rFonts w:ascii="Arial" w:hAnsi="Arial" w:cs="Arial"/>
          <w:i/>
          <w:sz w:val="20"/>
          <w:szCs w:val="20"/>
        </w:rPr>
        <w:t>,</w:t>
      </w:r>
      <w:r w:rsidRPr="009B377B">
        <w:rPr>
          <w:rFonts w:ascii="Arial" w:hAnsi="Arial" w:cs="Arial"/>
          <w:i/>
          <w:sz w:val="20"/>
          <w:szCs w:val="20"/>
        </w:rPr>
        <w:t xml:space="preserve"> w związku wyrokiem Trybunału Sprawiedliwości Unii</w:t>
      </w:r>
      <w:r w:rsidR="00DA00C8" w:rsidRPr="009B377B">
        <w:rPr>
          <w:rFonts w:ascii="Arial" w:hAnsi="Arial" w:cs="Arial"/>
          <w:i/>
          <w:sz w:val="20"/>
          <w:szCs w:val="20"/>
        </w:rPr>
        <w:t xml:space="preserve"> </w:t>
      </w:r>
      <w:r w:rsidR="00C10785">
        <w:rPr>
          <w:rFonts w:ascii="Arial" w:hAnsi="Arial" w:cs="Arial"/>
          <w:i/>
          <w:sz w:val="20"/>
          <w:szCs w:val="20"/>
        </w:rPr>
        <w:t>Europejskiej</w:t>
      </w:r>
      <w:r w:rsidR="00C10785">
        <w:rPr>
          <w:rFonts w:ascii="Arial" w:hAnsi="Arial" w:cs="Arial"/>
          <w:i/>
          <w:sz w:val="20"/>
          <w:szCs w:val="20"/>
        </w:rPr>
        <w:br/>
      </w:r>
      <w:r w:rsidRPr="009B377B">
        <w:rPr>
          <w:rFonts w:ascii="Arial" w:hAnsi="Arial" w:cs="Arial"/>
          <w:i/>
          <w:sz w:val="20"/>
          <w:szCs w:val="20"/>
        </w:rPr>
        <w:t>z 29 września 2015 r. (C-276/14)</w:t>
      </w:r>
      <w:r w:rsidR="00FC74F9" w:rsidRPr="009B377B">
        <w:rPr>
          <w:rFonts w:ascii="Arial" w:hAnsi="Arial" w:cs="Arial"/>
          <w:i/>
          <w:sz w:val="20"/>
          <w:szCs w:val="20"/>
        </w:rPr>
        <w:t xml:space="preserve"> oraz w związku z uchwałą Na</w:t>
      </w:r>
      <w:r w:rsidR="00C10785">
        <w:rPr>
          <w:rFonts w:ascii="Arial" w:hAnsi="Arial" w:cs="Arial"/>
          <w:i/>
          <w:sz w:val="20"/>
          <w:szCs w:val="20"/>
        </w:rPr>
        <w:t>czelnego Sądu Administracyjnego</w:t>
      </w:r>
      <w:r w:rsidR="00C10785">
        <w:rPr>
          <w:rFonts w:ascii="Arial" w:hAnsi="Arial" w:cs="Arial"/>
          <w:i/>
          <w:sz w:val="20"/>
          <w:szCs w:val="20"/>
        </w:rPr>
        <w:br/>
      </w:r>
      <w:r w:rsidR="00FC74F9" w:rsidRPr="009B377B">
        <w:rPr>
          <w:rFonts w:ascii="Arial" w:hAnsi="Arial" w:cs="Arial"/>
          <w:i/>
          <w:sz w:val="20"/>
          <w:szCs w:val="20"/>
        </w:rPr>
        <w:t>z dnia 26 października 2015 roku o sygn. I FPS 4/2015</w:t>
      </w:r>
      <w:r w:rsidR="00C10785">
        <w:rPr>
          <w:rFonts w:ascii="Arial" w:hAnsi="Arial" w:cs="Arial"/>
          <w:i/>
          <w:sz w:val="20"/>
          <w:szCs w:val="20"/>
        </w:rPr>
        <w:t xml:space="preserve"> </w:t>
      </w:r>
      <w:r w:rsidR="00C10785" w:rsidRPr="000669BC">
        <w:rPr>
          <w:rFonts w:ascii="Arial" w:hAnsi="Arial" w:cs="Arial"/>
          <w:b/>
          <w:i/>
          <w:sz w:val="20"/>
          <w:szCs w:val="20"/>
        </w:rPr>
        <w:t>zarządzam, co następuje</w:t>
      </w:r>
      <w:r w:rsidR="00C10785">
        <w:rPr>
          <w:rFonts w:ascii="Arial" w:hAnsi="Arial" w:cs="Arial"/>
          <w:i/>
          <w:sz w:val="20"/>
          <w:szCs w:val="20"/>
        </w:rPr>
        <w:t>:</w:t>
      </w:r>
    </w:p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0669BC" w:rsidRDefault="000669BC" w:rsidP="000669BC">
      <w:pPr>
        <w:spacing w:after="0" w:line="280" w:lineRule="exact"/>
        <w:rPr>
          <w:rFonts w:ascii="Arial" w:hAnsi="Arial" w:cs="Arial"/>
          <w:b/>
          <w:sz w:val="24"/>
          <w:szCs w:val="24"/>
        </w:rPr>
      </w:pPr>
    </w:p>
    <w:p w:rsidR="00C10785" w:rsidRDefault="009B377B" w:rsidP="000669BC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  <w:r w:rsidRPr="000669BC">
        <w:rPr>
          <w:rFonts w:ascii="Arial" w:hAnsi="Arial" w:cs="Arial"/>
          <w:b/>
          <w:sz w:val="24"/>
          <w:szCs w:val="24"/>
        </w:rPr>
        <w:t>§ 1</w:t>
      </w:r>
      <w:r w:rsidR="000669BC" w:rsidRPr="000669BC">
        <w:rPr>
          <w:rFonts w:ascii="Arial" w:hAnsi="Arial" w:cs="Arial"/>
          <w:b/>
          <w:sz w:val="24"/>
          <w:szCs w:val="24"/>
        </w:rPr>
        <w:t>.</w:t>
      </w:r>
      <w:r w:rsidR="000669BC">
        <w:rPr>
          <w:rFonts w:ascii="Arial" w:hAnsi="Arial" w:cs="Arial"/>
          <w:sz w:val="24"/>
          <w:szCs w:val="24"/>
        </w:rPr>
        <w:t xml:space="preserve"> </w:t>
      </w:r>
      <w:r w:rsidR="00C10785">
        <w:rPr>
          <w:rFonts w:ascii="Arial" w:hAnsi="Arial" w:cs="Arial"/>
          <w:sz w:val="24"/>
          <w:szCs w:val="24"/>
        </w:rPr>
        <w:t>W</w:t>
      </w:r>
      <w:r w:rsidR="00C10785" w:rsidRPr="00C10785">
        <w:rPr>
          <w:rFonts w:ascii="Arial" w:hAnsi="Arial" w:cs="Arial"/>
          <w:sz w:val="24"/>
          <w:szCs w:val="24"/>
        </w:rPr>
        <w:t>prowadzam do stosowania Procedurę rozliczenia podatku VAT w ramach centralizacji rozliczeń podatkowych Gminy Skąpe</w:t>
      </w:r>
      <w:r w:rsidR="009426E0">
        <w:rPr>
          <w:rFonts w:ascii="Arial" w:hAnsi="Arial" w:cs="Arial"/>
          <w:sz w:val="24"/>
          <w:szCs w:val="24"/>
        </w:rPr>
        <w:t>, stanowiącą załącznik nr 1</w:t>
      </w:r>
      <w:r w:rsidR="009426E0">
        <w:rPr>
          <w:rFonts w:ascii="Arial" w:hAnsi="Arial" w:cs="Arial"/>
          <w:sz w:val="24"/>
          <w:szCs w:val="24"/>
        </w:rPr>
        <w:br/>
        <w:t>do niniejszego Zarządzenia</w:t>
      </w:r>
      <w:r w:rsidR="00C10785" w:rsidRPr="00C10785">
        <w:rPr>
          <w:rFonts w:ascii="Arial" w:hAnsi="Arial" w:cs="Arial"/>
          <w:sz w:val="24"/>
          <w:szCs w:val="24"/>
        </w:rPr>
        <w:t>.</w:t>
      </w:r>
    </w:p>
    <w:p w:rsidR="00C10785" w:rsidRDefault="00C10785" w:rsidP="000669BC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8667EF" w:rsidRPr="009B377B" w:rsidRDefault="00C10785" w:rsidP="000669BC">
      <w:pPr>
        <w:spacing w:after="0" w:line="280" w:lineRule="exact"/>
        <w:jc w:val="both"/>
        <w:rPr>
          <w:rFonts w:ascii="Arial" w:hAnsi="Arial" w:cs="Arial"/>
          <w:color w:val="000000"/>
          <w:sz w:val="24"/>
          <w:szCs w:val="24"/>
        </w:rPr>
      </w:pPr>
      <w:r w:rsidRPr="000669BC">
        <w:rPr>
          <w:rFonts w:ascii="Arial" w:hAnsi="Arial" w:cs="Arial"/>
          <w:b/>
          <w:sz w:val="24"/>
          <w:szCs w:val="24"/>
        </w:rPr>
        <w:t>§ 2</w:t>
      </w:r>
      <w:r w:rsidR="000669BC" w:rsidRPr="000669BC">
        <w:rPr>
          <w:rFonts w:ascii="Arial" w:hAnsi="Arial" w:cs="Arial"/>
          <w:b/>
          <w:sz w:val="24"/>
          <w:szCs w:val="24"/>
        </w:rPr>
        <w:t>.</w:t>
      </w:r>
      <w:r w:rsidR="000669BC">
        <w:rPr>
          <w:rFonts w:ascii="Arial" w:hAnsi="Arial" w:cs="Arial"/>
          <w:sz w:val="24"/>
          <w:szCs w:val="24"/>
        </w:rPr>
        <w:t xml:space="preserve"> </w:t>
      </w:r>
      <w:r w:rsidR="008667EF" w:rsidRPr="009B377B">
        <w:rPr>
          <w:rFonts w:ascii="Arial" w:hAnsi="Arial" w:cs="Arial"/>
          <w:color w:val="000000"/>
          <w:sz w:val="24"/>
          <w:szCs w:val="24"/>
        </w:rPr>
        <w:t xml:space="preserve">Wykonanie zarządzenia powierza się Skarbnikowi </w:t>
      </w:r>
      <w:r w:rsidR="00DA00C8" w:rsidRPr="009B377B">
        <w:rPr>
          <w:rFonts w:ascii="Arial" w:hAnsi="Arial" w:cs="Arial"/>
          <w:color w:val="000000"/>
          <w:sz w:val="24"/>
          <w:szCs w:val="24"/>
        </w:rPr>
        <w:t>Gminy</w:t>
      </w:r>
      <w:r w:rsidR="00565B54" w:rsidRPr="009B377B">
        <w:rPr>
          <w:rFonts w:ascii="Arial" w:hAnsi="Arial" w:cs="Arial"/>
          <w:color w:val="000000"/>
          <w:sz w:val="24"/>
          <w:szCs w:val="24"/>
        </w:rPr>
        <w:t>, Kierownikom</w:t>
      </w:r>
      <w:bookmarkStart w:id="0" w:name="_GoBack"/>
      <w:bookmarkEnd w:id="0"/>
      <w:r w:rsidR="00565B54" w:rsidRPr="009B377B">
        <w:rPr>
          <w:rFonts w:ascii="Arial" w:hAnsi="Arial" w:cs="Arial"/>
          <w:color w:val="000000"/>
          <w:sz w:val="24"/>
          <w:szCs w:val="24"/>
        </w:rPr>
        <w:t>/ Dyrektorom i pracownikom J</w:t>
      </w:r>
      <w:r w:rsidR="008667EF" w:rsidRPr="009B377B">
        <w:rPr>
          <w:rFonts w:ascii="Arial" w:hAnsi="Arial" w:cs="Arial"/>
          <w:color w:val="000000"/>
          <w:sz w:val="24"/>
          <w:szCs w:val="24"/>
        </w:rPr>
        <w:t>ednostek budżetowych</w:t>
      </w:r>
      <w:r w:rsidR="00B56017" w:rsidRPr="009B377B">
        <w:rPr>
          <w:rFonts w:ascii="Arial" w:hAnsi="Arial" w:cs="Arial"/>
          <w:color w:val="000000"/>
          <w:sz w:val="24"/>
          <w:szCs w:val="24"/>
        </w:rPr>
        <w:t xml:space="preserve"> </w:t>
      </w:r>
      <w:r w:rsidR="00DA00C8" w:rsidRPr="009B377B">
        <w:rPr>
          <w:rFonts w:ascii="Arial" w:hAnsi="Arial" w:cs="Arial"/>
          <w:color w:val="000000"/>
          <w:sz w:val="24"/>
          <w:szCs w:val="24"/>
        </w:rPr>
        <w:t xml:space="preserve">Gminy </w:t>
      </w:r>
      <w:r w:rsidR="007C29F7" w:rsidRPr="009B377B">
        <w:rPr>
          <w:rFonts w:ascii="Arial" w:hAnsi="Arial" w:cs="Arial"/>
          <w:color w:val="000000"/>
          <w:sz w:val="24"/>
          <w:szCs w:val="24"/>
        </w:rPr>
        <w:t>Skąpe</w:t>
      </w:r>
      <w:r w:rsidR="00DA00C8" w:rsidRPr="009B377B">
        <w:rPr>
          <w:rFonts w:ascii="Arial" w:hAnsi="Arial" w:cs="Arial"/>
          <w:color w:val="000000"/>
          <w:sz w:val="24"/>
          <w:szCs w:val="24"/>
        </w:rPr>
        <w:t>.</w:t>
      </w:r>
      <w:r w:rsidR="008667EF" w:rsidRPr="009B377B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667EF" w:rsidRPr="009B377B" w:rsidRDefault="008667EF" w:rsidP="000669BC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8667EF" w:rsidRPr="009B377B" w:rsidRDefault="00C10785" w:rsidP="000669BC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  <w:r w:rsidRPr="000669BC">
        <w:rPr>
          <w:rFonts w:ascii="Arial" w:hAnsi="Arial" w:cs="Arial"/>
          <w:b/>
          <w:sz w:val="24"/>
          <w:szCs w:val="24"/>
        </w:rPr>
        <w:t>§ 3</w:t>
      </w:r>
      <w:r w:rsidR="000669BC" w:rsidRPr="000669BC">
        <w:rPr>
          <w:rFonts w:ascii="Arial" w:hAnsi="Arial" w:cs="Arial"/>
          <w:b/>
          <w:sz w:val="24"/>
          <w:szCs w:val="24"/>
        </w:rPr>
        <w:t>.</w:t>
      </w:r>
      <w:r w:rsidR="000669BC">
        <w:rPr>
          <w:rFonts w:ascii="Arial" w:hAnsi="Arial" w:cs="Arial"/>
          <w:sz w:val="24"/>
          <w:szCs w:val="24"/>
        </w:rPr>
        <w:t xml:space="preserve"> </w:t>
      </w:r>
      <w:r w:rsidR="008667EF" w:rsidRPr="009B377B">
        <w:rPr>
          <w:rFonts w:ascii="Arial" w:hAnsi="Arial" w:cs="Arial"/>
          <w:sz w:val="24"/>
          <w:szCs w:val="24"/>
        </w:rPr>
        <w:t>Zarządzenie wchodzi w życie z dniem podpisania z mocą obowiązującą od 1</w:t>
      </w:r>
      <w:r w:rsidR="000669BC">
        <w:rPr>
          <w:rFonts w:ascii="Arial" w:hAnsi="Arial" w:cs="Arial"/>
          <w:sz w:val="24"/>
          <w:szCs w:val="24"/>
        </w:rPr>
        <w:t> </w:t>
      </w:r>
      <w:r w:rsidR="008667EF" w:rsidRPr="009B377B">
        <w:rPr>
          <w:rFonts w:ascii="Arial" w:hAnsi="Arial" w:cs="Arial"/>
          <w:sz w:val="24"/>
          <w:szCs w:val="24"/>
        </w:rPr>
        <w:t>stycznia 2017 r.</w:t>
      </w:r>
    </w:p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sz w:val="24"/>
          <w:szCs w:val="24"/>
        </w:rPr>
      </w:pPr>
    </w:p>
    <w:p w:rsidR="008667EF" w:rsidRPr="009B377B" w:rsidRDefault="008667EF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CE1948" w:rsidRPr="009B377B" w:rsidRDefault="00CE1948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Pr="009B377B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BA6409" w:rsidRDefault="00BA6409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9B377B" w:rsidRDefault="009B377B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9B377B" w:rsidRDefault="009B377B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:rsidR="009B377B" w:rsidRDefault="009B377B" w:rsidP="00BA6409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sectPr w:rsidR="009B377B" w:rsidSect="00CE1948"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200" w:rsidRDefault="00AE3200" w:rsidP="0090426E">
      <w:pPr>
        <w:spacing w:after="0" w:line="240" w:lineRule="auto"/>
      </w:pPr>
      <w:r>
        <w:separator/>
      </w:r>
    </w:p>
  </w:endnote>
  <w:endnote w:type="continuationSeparator" w:id="0">
    <w:p w:rsidR="00AE3200" w:rsidRDefault="00AE3200" w:rsidP="0090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200" w:rsidRDefault="00AE3200" w:rsidP="0090426E">
      <w:pPr>
        <w:spacing w:after="0" w:line="240" w:lineRule="auto"/>
      </w:pPr>
      <w:r>
        <w:separator/>
      </w:r>
    </w:p>
  </w:footnote>
  <w:footnote w:type="continuationSeparator" w:id="0">
    <w:p w:rsidR="00AE3200" w:rsidRDefault="00AE3200" w:rsidP="00904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52040"/>
    <w:multiLevelType w:val="hybridMultilevel"/>
    <w:tmpl w:val="E348C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3306"/>
    <w:multiLevelType w:val="hybridMultilevel"/>
    <w:tmpl w:val="69927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E6C3A"/>
    <w:multiLevelType w:val="hybridMultilevel"/>
    <w:tmpl w:val="C9845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A5690"/>
    <w:multiLevelType w:val="hybridMultilevel"/>
    <w:tmpl w:val="D78EDBD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15293"/>
    <w:multiLevelType w:val="hybridMultilevel"/>
    <w:tmpl w:val="BEA67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21062"/>
    <w:multiLevelType w:val="hybridMultilevel"/>
    <w:tmpl w:val="9588144C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D21A16"/>
    <w:multiLevelType w:val="hybridMultilevel"/>
    <w:tmpl w:val="EF4824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623DAB"/>
    <w:multiLevelType w:val="hybridMultilevel"/>
    <w:tmpl w:val="019E556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D33FB1"/>
    <w:multiLevelType w:val="hybridMultilevel"/>
    <w:tmpl w:val="6A40AE1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242690"/>
    <w:multiLevelType w:val="hybridMultilevel"/>
    <w:tmpl w:val="88B4C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F2F6E"/>
    <w:multiLevelType w:val="hybridMultilevel"/>
    <w:tmpl w:val="8F948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46DF7"/>
    <w:multiLevelType w:val="hybridMultilevel"/>
    <w:tmpl w:val="B55625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1003B3"/>
    <w:multiLevelType w:val="hybridMultilevel"/>
    <w:tmpl w:val="34DE7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415FD"/>
    <w:multiLevelType w:val="hybridMultilevel"/>
    <w:tmpl w:val="DE88A190"/>
    <w:lvl w:ilvl="0" w:tplc="3BA6C93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573A0"/>
    <w:multiLevelType w:val="hybridMultilevel"/>
    <w:tmpl w:val="E55CB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F4F8B"/>
    <w:multiLevelType w:val="hybridMultilevel"/>
    <w:tmpl w:val="80908846"/>
    <w:lvl w:ilvl="0" w:tplc="0415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 w15:restartNumberingAfterBreak="0">
    <w:nsid w:val="4D7A1301"/>
    <w:multiLevelType w:val="hybridMultilevel"/>
    <w:tmpl w:val="A5B0B99E"/>
    <w:lvl w:ilvl="0" w:tplc="C628A2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B6C29"/>
    <w:multiLevelType w:val="hybridMultilevel"/>
    <w:tmpl w:val="03B213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EA39D6"/>
    <w:multiLevelType w:val="hybridMultilevel"/>
    <w:tmpl w:val="22E2A2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AAA3EF7"/>
    <w:multiLevelType w:val="hybridMultilevel"/>
    <w:tmpl w:val="660AF1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FB227D"/>
    <w:multiLevelType w:val="hybridMultilevel"/>
    <w:tmpl w:val="BB74D86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994329"/>
    <w:multiLevelType w:val="hybridMultilevel"/>
    <w:tmpl w:val="656AF108"/>
    <w:lvl w:ilvl="0" w:tplc="4A66A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92B9E"/>
    <w:multiLevelType w:val="hybridMultilevel"/>
    <w:tmpl w:val="6B10D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5115C"/>
    <w:multiLevelType w:val="hybridMultilevel"/>
    <w:tmpl w:val="3A9AA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11CE9"/>
    <w:multiLevelType w:val="hybridMultilevel"/>
    <w:tmpl w:val="9DC8852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14"/>
  </w:num>
  <w:num w:numId="3">
    <w:abstractNumId w:val="18"/>
  </w:num>
  <w:num w:numId="4">
    <w:abstractNumId w:val="0"/>
  </w:num>
  <w:num w:numId="5">
    <w:abstractNumId w:val="10"/>
  </w:num>
  <w:num w:numId="6">
    <w:abstractNumId w:val="9"/>
  </w:num>
  <w:num w:numId="7">
    <w:abstractNumId w:val="23"/>
  </w:num>
  <w:num w:numId="8">
    <w:abstractNumId w:val="4"/>
  </w:num>
  <w:num w:numId="9">
    <w:abstractNumId w:val="19"/>
  </w:num>
  <w:num w:numId="10">
    <w:abstractNumId w:val="17"/>
  </w:num>
  <w:num w:numId="11">
    <w:abstractNumId w:val="15"/>
  </w:num>
  <w:num w:numId="12">
    <w:abstractNumId w:val="5"/>
  </w:num>
  <w:num w:numId="13">
    <w:abstractNumId w:val="7"/>
  </w:num>
  <w:num w:numId="14">
    <w:abstractNumId w:val="11"/>
  </w:num>
  <w:num w:numId="15">
    <w:abstractNumId w:val="8"/>
  </w:num>
  <w:num w:numId="16">
    <w:abstractNumId w:val="1"/>
  </w:num>
  <w:num w:numId="17">
    <w:abstractNumId w:val="6"/>
  </w:num>
  <w:num w:numId="18">
    <w:abstractNumId w:val="24"/>
  </w:num>
  <w:num w:numId="19">
    <w:abstractNumId w:val="20"/>
  </w:num>
  <w:num w:numId="20">
    <w:abstractNumId w:val="21"/>
  </w:num>
  <w:num w:numId="21">
    <w:abstractNumId w:val="3"/>
  </w:num>
  <w:num w:numId="22">
    <w:abstractNumId w:val="2"/>
  </w:num>
  <w:num w:numId="23">
    <w:abstractNumId w:val="12"/>
  </w:num>
  <w:num w:numId="24">
    <w:abstractNumId w:val="1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E0"/>
    <w:rsid w:val="0000750B"/>
    <w:rsid w:val="00011CB0"/>
    <w:rsid w:val="000229EA"/>
    <w:rsid w:val="00040359"/>
    <w:rsid w:val="0005043A"/>
    <w:rsid w:val="00055708"/>
    <w:rsid w:val="00062946"/>
    <w:rsid w:val="000669BC"/>
    <w:rsid w:val="000E08BA"/>
    <w:rsid w:val="000F2B0B"/>
    <w:rsid w:val="001142C2"/>
    <w:rsid w:val="0013025A"/>
    <w:rsid w:val="00131CBD"/>
    <w:rsid w:val="00146CB0"/>
    <w:rsid w:val="00176EA6"/>
    <w:rsid w:val="0018238F"/>
    <w:rsid w:val="001C20BF"/>
    <w:rsid w:val="001C4BE7"/>
    <w:rsid w:val="0020052D"/>
    <w:rsid w:val="00223F00"/>
    <w:rsid w:val="00230D39"/>
    <w:rsid w:val="002667D8"/>
    <w:rsid w:val="00274C69"/>
    <w:rsid w:val="002857FF"/>
    <w:rsid w:val="002867F1"/>
    <w:rsid w:val="00292F02"/>
    <w:rsid w:val="002D6623"/>
    <w:rsid w:val="003013E9"/>
    <w:rsid w:val="003108DE"/>
    <w:rsid w:val="0034419D"/>
    <w:rsid w:val="00357305"/>
    <w:rsid w:val="003758F6"/>
    <w:rsid w:val="003C1236"/>
    <w:rsid w:val="00435E12"/>
    <w:rsid w:val="00443BB9"/>
    <w:rsid w:val="004626BC"/>
    <w:rsid w:val="00475848"/>
    <w:rsid w:val="004E2F3C"/>
    <w:rsid w:val="004F1BDB"/>
    <w:rsid w:val="00517B8B"/>
    <w:rsid w:val="00533C31"/>
    <w:rsid w:val="00565B54"/>
    <w:rsid w:val="00565C94"/>
    <w:rsid w:val="005810F0"/>
    <w:rsid w:val="00583928"/>
    <w:rsid w:val="005A00D2"/>
    <w:rsid w:val="006247E1"/>
    <w:rsid w:val="00646A7D"/>
    <w:rsid w:val="006636EE"/>
    <w:rsid w:val="00676277"/>
    <w:rsid w:val="00687FBC"/>
    <w:rsid w:val="006A0EA4"/>
    <w:rsid w:val="006A7DA1"/>
    <w:rsid w:val="006C48CF"/>
    <w:rsid w:val="006D27A0"/>
    <w:rsid w:val="006D52B9"/>
    <w:rsid w:val="006E2C79"/>
    <w:rsid w:val="0070088A"/>
    <w:rsid w:val="00715D45"/>
    <w:rsid w:val="00724DBE"/>
    <w:rsid w:val="00734386"/>
    <w:rsid w:val="00777B66"/>
    <w:rsid w:val="00792F95"/>
    <w:rsid w:val="00795B35"/>
    <w:rsid w:val="007A16AB"/>
    <w:rsid w:val="007C29F7"/>
    <w:rsid w:val="007D1DBC"/>
    <w:rsid w:val="00832863"/>
    <w:rsid w:val="00841DF1"/>
    <w:rsid w:val="008602C4"/>
    <w:rsid w:val="00863304"/>
    <w:rsid w:val="008667EF"/>
    <w:rsid w:val="00881008"/>
    <w:rsid w:val="00881BE1"/>
    <w:rsid w:val="008A0223"/>
    <w:rsid w:val="008B4AD5"/>
    <w:rsid w:val="0090426E"/>
    <w:rsid w:val="0092228F"/>
    <w:rsid w:val="00927A37"/>
    <w:rsid w:val="009426E0"/>
    <w:rsid w:val="00976447"/>
    <w:rsid w:val="00977FDE"/>
    <w:rsid w:val="009879D1"/>
    <w:rsid w:val="009B377B"/>
    <w:rsid w:val="009C11CF"/>
    <w:rsid w:val="009D7D63"/>
    <w:rsid w:val="009F4DE9"/>
    <w:rsid w:val="00A333E0"/>
    <w:rsid w:val="00A36E8C"/>
    <w:rsid w:val="00A97EF4"/>
    <w:rsid w:val="00AD672E"/>
    <w:rsid w:val="00AD7327"/>
    <w:rsid w:val="00AE3200"/>
    <w:rsid w:val="00AF72C6"/>
    <w:rsid w:val="00B0321E"/>
    <w:rsid w:val="00B33414"/>
    <w:rsid w:val="00B45053"/>
    <w:rsid w:val="00B4784C"/>
    <w:rsid w:val="00B53CC8"/>
    <w:rsid w:val="00B55FEA"/>
    <w:rsid w:val="00B56017"/>
    <w:rsid w:val="00B7629D"/>
    <w:rsid w:val="00B80103"/>
    <w:rsid w:val="00B831C2"/>
    <w:rsid w:val="00BA4DB6"/>
    <w:rsid w:val="00BA6409"/>
    <w:rsid w:val="00BD4730"/>
    <w:rsid w:val="00C03DBC"/>
    <w:rsid w:val="00C10785"/>
    <w:rsid w:val="00C361A0"/>
    <w:rsid w:val="00C743C7"/>
    <w:rsid w:val="00CB101D"/>
    <w:rsid w:val="00CC2CF5"/>
    <w:rsid w:val="00CE1948"/>
    <w:rsid w:val="00D206B2"/>
    <w:rsid w:val="00D24AD1"/>
    <w:rsid w:val="00D46BFC"/>
    <w:rsid w:val="00D50D88"/>
    <w:rsid w:val="00D527C0"/>
    <w:rsid w:val="00D97BBF"/>
    <w:rsid w:val="00DA00C8"/>
    <w:rsid w:val="00DD64C6"/>
    <w:rsid w:val="00DE22A8"/>
    <w:rsid w:val="00DE6397"/>
    <w:rsid w:val="00DF06C9"/>
    <w:rsid w:val="00E00D7D"/>
    <w:rsid w:val="00E068A7"/>
    <w:rsid w:val="00E45818"/>
    <w:rsid w:val="00E47362"/>
    <w:rsid w:val="00E519FA"/>
    <w:rsid w:val="00E66068"/>
    <w:rsid w:val="00E761F0"/>
    <w:rsid w:val="00E800A3"/>
    <w:rsid w:val="00E85117"/>
    <w:rsid w:val="00E97FE7"/>
    <w:rsid w:val="00EA7CE6"/>
    <w:rsid w:val="00ED79D6"/>
    <w:rsid w:val="00F02DF3"/>
    <w:rsid w:val="00F042B0"/>
    <w:rsid w:val="00F104DC"/>
    <w:rsid w:val="00F2226A"/>
    <w:rsid w:val="00F87AEF"/>
    <w:rsid w:val="00F90886"/>
    <w:rsid w:val="00F971CC"/>
    <w:rsid w:val="00FB1E76"/>
    <w:rsid w:val="00FB5A16"/>
    <w:rsid w:val="00FC0FB1"/>
    <w:rsid w:val="00FC74F9"/>
    <w:rsid w:val="00FF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C9AB1-9A18-434C-833F-7D063FAD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2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7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6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AD5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42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42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426E"/>
    <w:rPr>
      <w:vertAlign w:val="superscript"/>
    </w:rPr>
  </w:style>
  <w:style w:type="paragraph" w:styleId="Poprawka">
    <w:name w:val="Revision"/>
    <w:hidden/>
    <w:uiPriority w:val="99"/>
    <w:semiHidden/>
    <w:rsid w:val="00BA6409"/>
    <w:pPr>
      <w:spacing w:after="0" w:line="240" w:lineRule="auto"/>
    </w:pPr>
  </w:style>
  <w:style w:type="character" w:customStyle="1" w:styleId="apple-style-span">
    <w:name w:val="apple-style-span"/>
    <w:rsid w:val="00687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0BCD5-8E2E-442F-BF89-8A3FC35F6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ORANGE FT Group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A.Hoppen-Anyszko</cp:lastModifiedBy>
  <cp:revision>2</cp:revision>
  <cp:lastPrinted>2017-01-02T12:00:00Z</cp:lastPrinted>
  <dcterms:created xsi:type="dcterms:W3CDTF">2017-01-02T12:25:00Z</dcterms:created>
  <dcterms:modified xsi:type="dcterms:W3CDTF">2017-01-02T12:25:00Z</dcterms:modified>
</cp:coreProperties>
</file>