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b/>
          <w:bCs/>
        </w:rPr>
      </w:pPr>
      <w:r>
        <w:rPr>
          <w:rFonts w:cs="Times New Roman" w:ascii="Times New Roman" w:hAnsi="Times New Roman"/>
          <w:b/>
          <w:bCs/>
        </w:rPr>
        <w:t>Klauzula informacyjna:</w:t>
      </w:r>
    </w:p>
    <w:p>
      <w:pPr>
        <w:pStyle w:val="NormalWeb"/>
        <w:spacing w:lineRule="auto" w:line="360" w:before="280" w:after="0"/>
        <w:ind w:firstLine="360"/>
        <w:jc w:val="both"/>
        <w:rPr>
          <w:color w:val="000000"/>
        </w:rPr>
      </w:pPr>
      <w:r>
        <w:rPr>
          <w:color w:val="000000"/>
        </w:rPr>
        <w:t xml:space="preserve">Na podstawie art. 13 ust. 1 i 2 rozporządzenia Parlamentu Europejskiego i Rady (UE) 2016/679 z dnia 27 kwietnia 2016 r. w sprawie ochrony osób fizycznych w związku </w:t>
        <w:br/>
        <w:t>z przetwarzaniem danych osobowych i w sprawie swobodnego przepływu takich danych oraz uchylenia dyrektywy 95/46/WE (Dz.U.UE.L.2016.119.1, dalej jako RODO), informuję, iż: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Administratorem Pani/Pana danych osobowych jest Gmina Miejska Lubawa, reprezentowana przez Burmistrza Miasta Lubawa, z siedzibą w Lubawie, ul. Rzepnikowskiego 9a, 14-260 Lubawa.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Administrator wyznaczył Inspektora Ochrony Danych Osobowych, z którym można skontaktować się pod adresem e-mail: </w:t>
      </w:r>
      <w:hyperlink r:id="rId2">
        <w:r>
          <w:rPr>
            <w:rStyle w:val="Czeinternetowe"/>
            <w:rFonts w:cs="Times New Roman" w:ascii="Times New Roman" w:hAnsi="Times New Roman"/>
          </w:rPr>
          <w:t>iod@ajip.pl</w:t>
        </w:r>
      </w:hyperlink>
      <w:r>
        <w:rPr>
          <w:rFonts w:cs="Times New Roman" w:ascii="Times New Roman" w:hAnsi="Times New Roman"/>
        </w:rPr>
        <w:t xml:space="preserve"> oraz pod numerem telefonu 517-109-217. Z IOD można kontaktować się we wszystkich sprawach dotyczących ochrony danych osobowych. 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Pani/Pana dane osobowe przetwarzane są w celu/celach: </w:t>
      </w:r>
    </w:p>
    <w:p>
      <w:pPr>
        <w:pStyle w:val="ListParagraph"/>
        <w:spacing w:lineRule="auto" w:line="360"/>
        <w:ind w:left="284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realizacji podania, wniosku, skargi oraz innego złożonego pisma, a po realizacji wskazanego celu wypełnienia obowiązku prawnego ciążącego na Administratorze (art. 6 ust. 1 lit. c RODO),</w:t>
      </w:r>
    </w:p>
    <w:p>
      <w:pPr>
        <w:pStyle w:val="ListParagraph"/>
        <w:spacing w:lineRule="auto" w:line="360"/>
        <w:ind w:left="284" w:hanging="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- wykonania innych zadań realizowanych w interesie publicznym lub w ramach sprawowania władzy publicznej powierzonej Administratorowi (art. 6 ust. 1 lit. e RODO),</w:t>
      </w:r>
    </w:p>
    <w:p>
      <w:pPr>
        <w:pStyle w:val="ListParagraph"/>
        <w:spacing w:lineRule="auto" w:line="360"/>
        <w:ind w:left="284" w:hanging="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- przetwarzania szczególnej kategorii danych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 (art. 9 ust. 2 lit. g RODO),</w:t>
      </w:r>
    </w:p>
    <w:p>
      <w:pPr>
        <w:pStyle w:val="ListParagraph"/>
        <w:spacing w:lineRule="auto" w:line="360"/>
        <w:ind w:left="284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w pozostałych przypadkach Pani/Pana dane osobowe przetwarzane są wyłącznie na podstawie udzielonej zgody w zakresie i celu określonym w treści zgody (art. 6 ust. 1 lit. a RODO oraz art. 9 ust. 2 lit. a RODO).</w:t>
      </w:r>
    </w:p>
    <w:p>
      <w:pPr>
        <w:pStyle w:val="ListParagraph"/>
        <w:spacing w:lineRule="auto" w:line="360"/>
        <w:ind w:left="284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Szczegółowe informacje na temat przetwarzania danych otrzyma Pani/Pan podczas pierwszej czynności w ramach prowadzonego postępowania. 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/>
        <w:t>Pani/Pana dane mogą być</w:t>
      </w:r>
      <w:r>
        <w:rPr>
          <w:rFonts w:cs="Times New Roman" w:ascii="Times New Roman" w:hAnsi="Times New Roman"/>
        </w:rPr>
        <w:t xml:space="preserve"> udostępniane innym organom i podmiotom na podstawie obowiązujących przepisów prawa. </w:t>
      </w:r>
    </w:p>
    <w:p>
      <w:pPr>
        <w:pStyle w:val="ListParagraph"/>
        <w:spacing w:lineRule="auto" w:line="360"/>
        <w:ind w:left="284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Pani/Pana dane osobowe mogą być również udostępniane podmiotom przetwarzającym dane w naszym imieniu (podmioty przetwarzające), np. podmioty świadczące pomoc prawną, usługi informatyczne, usługi niszczenia i archiwizacji dokumentów, jak również inni administratorzy danych osobowych przetwarzający dane we własnym imieniu, np. podmioty prowadzące działalność pocztową lub kurierską.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Pani/Pana dane osobowe będą przechowywane przez okres wynikający z obowiązujących przepisów prawa (</w:t>
      </w:r>
      <w:r>
        <w:rPr>
          <w:rFonts w:cs="Times New Roman" w:ascii="Times New Roman" w:hAnsi="Times New Roman"/>
          <w:szCs w:val="24"/>
        </w:rPr>
        <w:t xml:space="preserve">Ustawa o narodowym zasobie archiwalnym i archiwach z </w:t>
      </w:r>
      <w:r>
        <w:rPr>
          <w:rFonts w:cs="Times New Roman" w:ascii="Times New Roman" w:hAnsi="Times New Roman"/>
          <w:bCs/>
          <w:szCs w:val="24"/>
        </w:rPr>
        <w:t xml:space="preserve">dnia </w:t>
      </w:r>
      <w:r>
        <w:rPr>
          <w:rFonts w:cs="Times New Roman" w:ascii="Times New Roman" w:hAnsi="Times New Roman"/>
          <w:bCs/>
          <w:szCs w:val="24"/>
          <w:shd w:fill="FFFFFF" w:val="clear"/>
        </w:rPr>
        <w:t>14 lipca 1983r.</w:t>
      </w:r>
      <w:r>
        <w:rPr>
          <w:rFonts w:cs="Times New Roman" w:ascii="Times New Roman" w:hAnsi="Times New Roman"/>
        </w:rPr>
        <w:t xml:space="preserve">),  w przypadku danych osobowych pozyskanych na podstawie zgody, dane te będą przechowywane przez okres wskazany w zgodzie. </w:t>
      </w:r>
    </w:p>
    <w:p>
      <w:pPr>
        <w:pStyle w:val="ListParagraph"/>
        <w:numPr>
          <w:ilvl w:val="0"/>
          <w:numId w:val="1"/>
        </w:numPr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Zgodnie z RODO przysługuje Pani/Panu prawo do:</w:t>
      </w:r>
    </w:p>
    <w:p>
      <w:pPr>
        <w:pStyle w:val="ListParagraph"/>
        <w:spacing w:lineRule="auto" w:line="36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dostępu do swoich danych osobowych </w:t>
      </w:r>
      <w:bookmarkStart w:id="0" w:name="_Hlk29480380"/>
      <w:r>
        <w:rPr>
          <w:rFonts w:cs="Times New Roman" w:ascii="Times New Roman" w:hAnsi="Times New Roman"/>
        </w:rPr>
        <w:t>o ile odpowiedni przepis prawa nie stanowi inaczej</w:t>
      </w:r>
      <w:bookmarkEnd w:id="0"/>
      <w:r>
        <w:rPr>
          <w:rFonts w:cs="Times New Roman" w:ascii="Times New Roman" w:hAnsi="Times New Roman"/>
        </w:rPr>
        <w:t>;</w:t>
      </w:r>
    </w:p>
    <w:p>
      <w:pPr>
        <w:pStyle w:val="ListParagraph"/>
        <w:spacing w:lineRule="auto" w:line="36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sprostowania swoich danych osobowych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</w:rPr>
        <w:t>o ile odpowiedni przepis prawa nie stanowi inaczej;</w:t>
      </w:r>
    </w:p>
    <w:p>
      <w:pPr>
        <w:pStyle w:val="ListParagraph"/>
        <w:spacing w:lineRule="auto" w:line="36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żądania usunięcia swoich danych osobowych</w:t>
      </w:r>
      <w:r>
        <w:rPr>
          <w:rFonts w:cs="Times New Roman" w:ascii="Times New Roman" w:hAnsi="Times New Roman"/>
          <w:szCs w:val="24"/>
        </w:rPr>
        <w:t xml:space="preserve"> </w:t>
      </w:r>
      <w:r>
        <w:rPr>
          <w:rFonts w:cs="Times New Roman" w:ascii="Times New Roman" w:hAnsi="Times New Roman"/>
        </w:rPr>
        <w:t>o ile odpowiedni przepis prawa nie stanowi inaczej;</w:t>
      </w:r>
    </w:p>
    <w:p>
      <w:pPr>
        <w:pStyle w:val="ListParagraph"/>
        <w:spacing w:lineRule="auto" w:line="36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żądania ograniczenia przetwarzania swoich danych osobowych o ile odpowiedni przepis prawa nie stanowi inaczej;</w:t>
      </w:r>
    </w:p>
    <w:p>
      <w:pPr>
        <w:pStyle w:val="ListParagraph"/>
        <w:spacing w:lineRule="auto" w:line="36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wniesienia sprzeciwu wobec przetwarzania swoich danych osobowych;</w:t>
      </w:r>
    </w:p>
    <w:p>
      <w:pPr>
        <w:pStyle w:val="ListParagraph"/>
        <w:spacing w:lineRule="auto" w:line="36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- wniesienia skargi do organu nadzorczego, tj. Prezes UODO (na adres Urzędu Ochrony Danych Osobowych, ul. Stawki 2, 00-193 Warszawa);</w:t>
      </w:r>
    </w:p>
    <w:p>
      <w:pPr>
        <w:pStyle w:val="ListParagraph"/>
        <w:spacing w:lineRule="auto" w:line="360"/>
        <w:ind w:left="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- jeżeli przetwarzanie danych odbywa się na podstawie zgody ma Pani/Pan prawo do cofnięcia zgody na przetwarzanie danych w dowolnym momencie, bez wpływu na zgodność </w:t>
        <w:br/>
        <w:t>z prawem przetwarzania, którego dokonano na podstawie zgody przed jej cofnięciem.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sytuacji, gdy przetwarzanie danych osobowych odbywa się na podstawie zgody, podanie przez Panią/Pana danych osobowych Administratorowi ma charakter dobrowolny. Podanie przez Panią/Pana danych osobowych jest obowiązkowe, w sytuacji gdy przesłankę przetwarzania danych osobowych stanowi przepis prawa.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36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Administrator danych nie zamierza przekazywać danych osobowych do państwa trzeciego lub organizacji międzynarodowej.</w:t>
      </w:r>
    </w:p>
    <w:p>
      <w:pPr>
        <w:pStyle w:val="Normal"/>
        <w:widowControl/>
        <w:numPr>
          <w:ilvl w:val="0"/>
          <w:numId w:val="1"/>
        </w:numPr>
        <w:suppressAutoHyphens w:val="false"/>
        <w:spacing w:lineRule="auto" w:line="360" w:before="0" w:after="200"/>
        <w:ind w:left="284" w:hanging="28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Pani/Pana dane nie będą przetwarzane w sposób zautomatyzowany i nie będą podlegały profilowaniu.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cs="Times New Roman"/>
        </w:rPr>
      </w:pPr>
      <w:r>
        <w:rPr/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5159" w:right="0" w:hanging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</w:t>
      </w:r>
      <w:r>
        <w:rPr>
          <w:rFonts w:ascii="Times New Roman" w:hAnsi="Times New Roman"/>
        </w:rPr>
        <w:t>..</w:t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left="5159" w:right="0" w:hanging="0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(czytelny podpis)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736e5"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Times New Roman" w:cs="Liberation Serif"/>
      <w:color w:val="auto"/>
      <w:kern w:val="0"/>
      <w:sz w:val="24"/>
      <w:szCs w:val="24"/>
      <w:lang w:val="pl-PL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3b585c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d180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bd1801"/>
    <w:rPr>
      <w:rFonts w:eastAsia="Times New Roman"/>
      <w:szCs w:val="18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bd1801"/>
    <w:rPr>
      <w:rFonts w:eastAsia="Times New Roman"/>
      <w:b/>
      <w:bCs/>
      <w:szCs w:val="18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d1801"/>
    <w:rPr>
      <w:rFonts w:ascii="Tahoma" w:hAnsi="Tahoma" w:eastAsia="Times New Roman"/>
      <w:sz w:val="16"/>
      <w:szCs w:val="14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ListParagraph">
    <w:name w:val="List Paragraph"/>
    <w:basedOn w:val="Normal"/>
    <w:uiPriority w:val="34"/>
    <w:qFormat/>
    <w:rsid w:val="001670a0"/>
    <w:pPr>
      <w:spacing w:before="0" w:after="0"/>
      <w:ind w:left="720" w:hanging="0"/>
      <w:contextualSpacing/>
    </w:pPr>
    <w:rPr>
      <w:rFonts w:cs="Mangal"/>
      <w:szCs w:val="21"/>
    </w:rPr>
  </w:style>
  <w:style w:type="paragraph" w:styleId="NormalWeb">
    <w:name w:val="Normal (Web)"/>
    <w:basedOn w:val="Normal"/>
    <w:qFormat/>
    <w:rsid w:val="00bd1801"/>
    <w:pPr>
      <w:widowControl/>
      <w:spacing w:before="280" w:after="119"/>
    </w:pPr>
    <w:rPr>
      <w:rFonts w:ascii="Times New Roman" w:hAnsi="Times New Roman" w:cs="Times New Roman"/>
      <w:lang w:eastAsia="ar-SA" w:bidi="ar-SA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bd1801"/>
    <w:pPr/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bd1801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d1801"/>
    <w:pPr/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@ajip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Application>LibreOffice/7.4.2.3$Windows_X86_64 LibreOffice_project/382eef1f22670f7f4118c8c2dd222ec7ad009daf</Application>
  <AppVersion>15.0000</AppVersion>
  <Pages>2</Pages>
  <Words>569</Words>
  <Characters>3594</Characters>
  <CharactersWithSpaces>4136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2018-05-23T06:21:00Z</dcterms:created>
  <dc:creator>Malwina</dc:creator>
  <dc:description/>
  <dc:language>pl-PL</dc:language>
  <cp:lastModifiedBy/>
  <cp:lastPrinted>2023-09-07T11:51:20Z</cp:lastPrinted>
  <dcterms:modified xsi:type="dcterms:W3CDTF">2024-02-01T09:35:24Z</dcterms:modified>
  <cp:revision>55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