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81FD3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E9BBF0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Verdana" w:hAnsi="Verdana" w:cs="Verdana"/>
          <w:sz w:val="24"/>
          <w:szCs w:val="24"/>
        </w:rPr>
      </w:pPr>
      <w:r w:rsidRPr="00A65C2D">
        <w:rPr>
          <w:rFonts w:ascii="Arial" w:hAnsi="Arial" w:cs="Arial"/>
          <w:b/>
          <w:bCs/>
          <w:sz w:val="24"/>
          <w:szCs w:val="24"/>
        </w:rPr>
        <w:t>Uchwała Nr XXXVI/330/2018</w:t>
      </w:r>
      <w:r w:rsidRPr="00A65C2D">
        <w:rPr>
          <w:rFonts w:ascii="Arial" w:hAnsi="Arial" w:cs="Arial"/>
          <w:b/>
          <w:bCs/>
          <w:sz w:val="24"/>
          <w:szCs w:val="24"/>
        </w:rPr>
        <w:br/>
        <w:t>Rady Gminy Skąpe</w:t>
      </w:r>
      <w:r w:rsidRPr="00A65C2D">
        <w:rPr>
          <w:rFonts w:ascii="Arial" w:hAnsi="Arial" w:cs="Arial"/>
          <w:b/>
          <w:bCs/>
          <w:sz w:val="24"/>
          <w:szCs w:val="24"/>
        </w:rPr>
        <w:br/>
        <w:t>z dnia 19 stycznia 2018 roku</w:t>
      </w:r>
    </w:p>
    <w:p w14:paraId="2DDBE1AC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sz w:val="24"/>
          <w:szCs w:val="24"/>
        </w:rPr>
        <w:t> </w:t>
      </w:r>
    </w:p>
    <w:p w14:paraId="676D4425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65C2D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2018 - 2030</w:t>
      </w:r>
    </w:p>
    <w:p w14:paraId="65DC3647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sz w:val="24"/>
          <w:szCs w:val="24"/>
        </w:rPr>
        <w:t> </w:t>
      </w:r>
    </w:p>
    <w:p w14:paraId="4C1B1EC7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78A217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8"/>
          <w:szCs w:val="18"/>
        </w:rPr>
      </w:pPr>
      <w:r w:rsidRPr="00A65C2D">
        <w:rPr>
          <w:rFonts w:ascii="Arial" w:hAnsi="Arial" w:cs="Arial"/>
          <w:i/>
          <w:iCs/>
          <w:sz w:val="20"/>
          <w:szCs w:val="20"/>
        </w:rPr>
        <w:t>Na podstawie art. 18 ust. 2 pkt 6 ustawy z dnia 08 marca 1990 r. o samorządzie gminnym</w:t>
      </w:r>
      <w:r w:rsidRPr="00A65C2D">
        <w:rPr>
          <w:rFonts w:ascii="Arial" w:hAnsi="Arial" w:cs="Arial"/>
          <w:i/>
          <w:iCs/>
          <w:sz w:val="20"/>
          <w:szCs w:val="20"/>
        </w:rPr>
        <w:br/>
        <w:t xml:space="preserve">(Dz. U. z 2017r., poz. 1875 z </w:t>
      </w:r>
      <w:proofErr w:type="spellStart"/>
      <w:r w:rsidRPr="00A65C2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65C2D">
        <w:rPr>
          <w:rFonts w:ascii="Arial" w:hAnsi="Arial" w:cs="Arial"/>
          <w:i/>
          <w:iCs/>
          <w:sz w:val="20"/>
          <w:szCs w:val="20"/>
        </w:rPr>
        <w:t xml:space="preserve">. zm.) oraz art. 226, art. 227, art. 229 i art. 231 ustawy z dnia 27 sierpnia 2009 r. o finansach publicznych (Dz. U z 2017 r. poz. 2077) </w:t>
      </w:r>
      <w:r w:rsidRPr="00A65C2D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14:paraId="79EF3879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8"/>
          <w:szCs w:val="18"/>
        </w:rPr>
      </w:pPr>
    </w:p>
    <w:p w14:paraId="69567E47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A65C2D">
        <w:rPr>
          <w:rFonts w:ascii="Arial" w:hAnsi="Arial" w:cs="Arial"/>
          <w:sz w:val="24"/>
          <w:szCs w:val="24"/>
        </w:rPr>
        <w:t>W uchwale nr XXXV/318/2017 z dnia 21 grudnia 2017 roku w sprawie uchwalenia Wieloletniej Prognozy Finansowej Gminy Skąpe na lata 2018 – 2030 wprowadza się następujące zmiany:</w:t>
      </w:r>
    </w:p>
    <w:p w14:paraId="3637619B" w14:textId="77777777" w:rsidR="00A65C2D" w:rsidRPr="00A65C2D" w:rsidRDefault="00A65C2D" w:rsidP="00A65C2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14:paraId="05A83BCC" w14:textId="77777777" w:rsidR="00A65C2D" w:rsidRPr="00A65C2D" w:rsidRDefault="00A65C2D" w:rsidP="00A65C2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sz w:val="24"/>
          <w:szCs w:val="24"/>
        </w:rPr>
        <w:t>załącznik nr 2 otrzymuje brzmienie, jak w załączniku nr 2 do niniejszej uchwały,</w:t>
      </w:r>
    </w:p>
    <w:p w14:paraId="220AB556" w14:textId="77777777" w:rsidR="00A65C2D" w:rsidRPr="00A65C2D" w:rsidRDefault="00A65C2D" w:rsidP="00A65C2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A65C2D">
        <w:rPr>
          <w:rFonts w:ascii="Arial" w:hAnsi="Arial" w:cs="Arial"/>
          <w:sz w:val="24"/>
          <w:szCs w:val="24"/>
        </w:rPr>
        <w:br/>
        <w:t>nr 3 do niniejszej uchwały.</w:t>
      </w:r>
    </w:p>
    <w:p w14:paraId="0FDB6EE0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39378D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5C2D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A65C2D">
        <w:rPr>
          <w:rFonts w:ascii="Arial" w:hAnsi="Arial" w:cs="Arial"/>
          <w:sz w:val="24"/>
          <w:szCs w:val="24"/>
        </w:rPr>
        <w:t>Uchwała wchodzi w życie z dniem podjęcia.</w:t>
      </w:r>
    </w:p>
    <w:p w14:paraId="5E15148E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C280FF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DBA8AD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E2E039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8C0A959" w14:textId="77777777" w:rsidR="00A65C2D" w:rsidRPr="00A65C2D" w:rsidRDefault="00A65C2D" w:rsidP="00A65C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22D8F7A" w14:textId="77777777" w:rsidR="00A65C2D" w:rsidRPr="00A65C2D" w:rsidRDefault="00A65C2D" w:rsidP="00A65C2D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Arial" w:hAnsi="Arial" w:cs="Arial"/>
          <w:b/>
          <w:bCs/>
        </w:rPr>
      </w:pPr>
      <w:r w:rsidRPr="00A65C2D">
        <w:rPr>
          <w:rFonts w:ascii="Arial" w:hAnsi="Arial" w:cs="Arial"/>
          <w:b/>
          <w:bCs/>
        </w:rPr>
        <w:t>Przewodnicząca Rady Gminy</w:t>
      </w:r>
    </w:p>
    <w:p w14:paraId="38E6147C" w14:textId="77777777" w:rsidR="00A65C2D" w:rsidRPr="00A65C2D" w:rsidRDefault="00A65C2D" w:rsidP="00A65C2D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Arial" w:hAnsi="Arial" w:cs="Arial"/>
          <w:b/>
          <w:bCs/>
        </w:rPr>
      </w:pPr>
    </w:p>
    <w:p w14:paraId="6DACB8BA" w14:textId="77777777" w:rsidR="00A65C2D" w:rsidRPr="00A65C2D" w:rsidRDefault="00A65C2D" w:rsidP="00A65C2D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Arial" w:hAnsi="Arial" w:cs="Arial"/>
          <w:b/>
          <w:bCs/>
        </w:rPr>
      </w:pPr>
      <w:r w:rsidRPr="00A65C2D">
        <w:rPr>
          <w:rFonts w:ascii="Arial" w:hAnsi="Arial" w:cs="Arial"/>
          <w:b/>
          <w:bCs/>
        </w:rPr>
        <w:t xml:space="preserve">Halina </w:t>
      </w:r>
      <w:proofErr w:type="spellStart"/>
      <w:r w:rsidRPr="00A65C2D">
        <w:rPr>
          <w:rFonts w:ascii="Arial" w:hAnsi="Arial" w:cs="Arial"/>
          <w:b/>
          <w:bCs/>
        </w:rPr>
        <w:t>Staszyńska</w:t>
      </w:r>
      <w:proofErr w:type="spellEnd"/>
    </w:p>
    <w:p w14:paraId="1637B60D" w14:textId="77777777" w:rsidR="00A65C2D" w:rsidRPr="00A65C2D" w:rsidRDefault="00A65C2D" w:rsidP="00A65C2D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14:paraId="724FDB93" w14:textId="77777777" w:rsidR="00A65C2D" w:rsidRPr="00A65C2D" w:rsidRDefault="00A65C2D" w:rsidP="00A65C2D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14:paraId="03921B3C" w14:textId="77777777" w:rsidR="007D07F4" w:rsidRDefault="007D07F4">
      <w:bookmarkStart w:id="0" w:name="_GoBack"/>
      <w:bookmarkEnd w:id="0"/>
    </w:p>
    <w:sectPr w:rsidR="007D07F4" w:rsidSect="00E547E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92"/>
    <w:rsid w:val="002B7D92"/>
    <w:rsid w:val="003261E2"/>
    <w:rsid w:val="00546076"/>
    <w:rsid w:val="007D07F4"/>
    <w:rsid w:val="008F2303"/>
    <w:rsid w:val="00A65C2D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E3DBA-0BAB-48E3-99A7-FE8DE615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2018-01-19T13:13:00Z</dcterms:created>
  <dcterms:modified xsi:type="dcterms:W3CDTF">2018-01-19T13:13:00Z</dcterms:modified>
</cp:coreProperties>
</file>