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51F" w:rsidRPr="00316C6B" w:rsidRDefault="00D8751F" w:rsidP="00D8751F">
      <w:pPr>
        <w:spacing w:after="160" w:line="259" w:lineRule="auto"/>
        <w:jc w:val="right"/>
        <w:rPr>
          <w:sz w:val="24"/>
          <w:szCs w:val="24"/>
        </w:rPr>
      </w:pPr>
      <w:r w:rsidRPr="00316C6B">
        <w:rPr>
          <w:sz w:val="24"/>
          <w:szCs w:val="24"/>
        </w:rPr>
        <w:t>Medyka, dnia 14 grudnia 2020 r.</w:t>
      </w:r>
    </w:p>
    <w:p w:rsidR="00D8751F" w:rsidRDefault="00D8751F" w:rsidP="00D8751F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D8751F" w:rsidRPr="00077219" w:rsidRDefault="00D8751F" w:rsidP="00D8751F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 w:rsidRPr="00077219">
        <w:rPr>
          <w:rFonts w:ascii="Arial Narrow" w:hAnsi="Arial Narrow"/>
          <w:i/>
          <w:sz w:val="52"/>
          <w:szCs w:val="52"/>
        </w:rPr>
        <w:t>Zawiadomienie</w:t>
      </w:r>
    </w:p>
    <w:p w:rsidR="00D8751F" w:rsidRDefault="00D8751F" w:rsidP="00D8751F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D8751F" w:rsidRPr="00316C6B" w:rsidRDefault="00D8751F" w:rsidP="00D8751F">
      <w:pPr>
        <w:spacing w:after="160" w:line="259" w:lineRule="auto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Pr="00316C6B">
        <w:rPr>
          <w:b/>
          <w:sz w:val="24"/>
          <w:szCs w:val="24"/>
        </w:rPr>
        <w:t>Uprzejmie zapraszam na XXXVII Sesję Rady Gminy Me</w:t>
      </w:r>
      <w:r>
        <w:rPr>
          <w:b/>
          <w:sz w:val="24"/>
          <w:szCs w:val="24"/>
        </w:rPr>
        <w:t>dyka, która odbędzie się dnia 23</w:t>
      </w:r>
      <w:r w:rsidRPr="00316C6B">
        <w:rPr>
          <w:b/>
          <w:sz w:val="24"/>
          <w:szCs w:val="24"/>
        </w:rPr>
        <w:t xml:space="preserve"> grudnia 2020 r. (</w:t>
      </w:r>
      <w:r>
        <w:rPr>
          <w:b/>
          <w:sz w:val="24"/>
          <w:szCs w:val="24"/>
        </w:rPr>
        <w:t>środa</w:t>
      </w:r>
      <w:r w:rsidRPr="00316C6B">
        <w:rPr>
          <w:b/>
          <w:sz w:val="24"/>
          <w:szCs w:val="24"/>
        </w:rPr>
        <w:t>) o godz. 9</w:t>
      </w:r>
      <w:r w:rsidRPr="00316C6B">
        <w:rPr>
          <w:b/>
          <w:sz w:val="24"/>
          <w:szCs w:val="24"/>
          <w:vertAlign w:val="superscript"/>
        </w:rPr>
        <w:t>00</w:t>
      </w:r>
      <w:r w:rsidRPr="00316C6B">
        <w:rPr>
          <w:b/>
          <w:sz w:val="24"/>
          <w:szCs w:val="24"/>
        </w:rPr>
        <w:t xml:space="preserve"> w sali narad Urzędu Gminy w Medyce.</w:t>
      </w:r>
    </w:p>
    <w:p w:rsidR="00D8751F" w:rsidRPr="00316C6B" w:rsidRDefault="00D8751F" w:rsidP="00D8751F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D8751F" w:rsidRPr="00316C6B" w:rsidRDefault="00D8751F" w:rsidP="00D8751F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D8751F" w:rsidRPr="00316C6B" w:rsidRDefault="00D8751F" w:rsidP="00D8751F">
      <w:pPr>
        <w:autoSpaceDE/>
        <w:autoSpaceDN/>
        <w:adjustRightInd/>
        <w:ind w:firstLine="720"/>
        <w:jc w:val="left"/>
        <w:rPr>
          <w:b/>
          <w:sz w:val="24"/>
          <w:szCs w:val="24"/>
        </w:rPr>
      </w:pPr>
      <w:r w:rsidRPr="00316C6B">
        <w:rPr>
          <w:b/>
          <w:sz w:val="24"/>
          <w:szCs w:val="24"/>
        </w:rPr>
        <w:t>Proponowany porządek obrad.</w:t>
      </w:r>
    </w:p>
    <w:p w:rsidR="00D8751F" w:rsidRPr="00316C6B" w:rsidRDefault="00D8751F" w:rsidP="00D8751F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316C6B">
        <w:rPr>
          <w:sz w:val="24"/>
          <w:szCs w:val="24"/>
        </w:rPr>
        <w:t>Otwarcie Sesji.</w:t>
      </w:r>
    </w:p>
    <w:p w:rsidR="00D8751F" w:rsidRPr="00316C6B" w:rsidRDefault="00D8751F" w:rsidP="00D8751F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316C6B">
        <w:rPr>
          <w:sz w:val="24"/>
          <w:szCs w:val="24"/>
        </w:rPr>
        <w:t>Stwierdzenie prawomocności obrad.</w:t>
      </w:r>
    </w:p>
    <w:p w:rsidR="00D8751F" w:rsidRPr="00316C6B" w:rsidRDefault="00D8751F" w:rsidP="00D8751F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316C6B">
        <w:rPr>
          <w:sz w:val="24"/>
          <w:szCs w:val="24"/>
        </w:rPr>
        <w:t>Przyjęcie protokołu z XXXVI Sesji Rady Gminy.</w:t>
      </w:r>
    </w:p>
    <w:p w:rsidR="00D8751F" w:rsidRPr="00316C6B" w:rsidRDefault="00D8751F" w:rsidP="00D8751F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316C6B">
        <w:rPr>
          <w:sz w:val="24"/>
          <w:szCs w:val="24"/>
        </w:rPr>
        <w:t>Przedstawienie porządku obrad.</w:t>
      </w:r>
    </w:p>
    <w:p w:rsidR="00D8751F" w:rsidRPr="00316C6B" w:rsidRDefault="00D8751F" w:rsidP="00D8751F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316C6B">
        <w:rPr>
          <w:sz w:val="24"/>
          <w:szCs w:val="24"/>
        </w:rPr>
        <w:t>Informacja Wójta z działalności międzysesyjnej.</w:t>
      </w:r>
    </w:p>
    <w:p w:rsidR="00D8751F" w:rsidRPr="00316C6B" w:rsidRDefault="00D8751F" w:rsidP="00D8751F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316C6B">
        <w:rPr>
          <w:sz w:val="24"/>
          <w:szCs w:val="24"/>
        </w:rPr>
        <w:t>Informacja Przewodniczących Komisji.</w:t>
      </w:r>
    </w:p>
    <w:p w:rsidR="00D8751F" w:rsidRPr="00316C6B" w:rsidRDefault="00D8751F" w:rsidP="00D8751F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316C6B">
        <w:rPr>
          <w:sz w:val="24"/>
          <w:szCs w:val="24"/>
        </w:rPr>
        <w:t>Przyjęcie projektu uchwały w sprawie wieloletniej prognozy finansowej Gminy Medyka na lata 2021-2032:</w:t>
      </w:r>
    </w:p>
    <w:p w:rsidR="00D8751F" w:rsidRPr="00316C6B" w:rsidRDefault="00D8751F" w:rsidP="00D8751F">
      <w:pPr>
        <w:numPr>
          <w:ilvl w:val="1"/>
          <w:numId w:val="1"/>
        </w:numPr>
        <w:autoSpaceDE/>
        <w:autoSpaceDN/>
        <w:adjustRightInd/>
        <w:rPr>
          <w:sz w:val="24"/>
          <w:szCs w:val="24"/>
        </w:rPr>
      </w:pPr>
      <w:r w:rsidRPr="00316C6B">
        <w:rPr>
          <w:sz w:val="24"/>
          <w:szCs w:val="24"/>
        </w:rPr>
        <w:t>przedstawienie projektu uchwały w sprawie uchwalenia wieloletniej prognozy finansowej Gminy Medyka na lata 2021-2032,</w:t>
      </w:r>
    </w:p>
    <w:p w:rsidR="00D8751F" w:rsidRPr="00316C6B" w:rsidRDefault="00D8751F" w:rsidP="00D8751F">
      <w:pPr>
        <w:numPr>
          <w:ilvl w:val="1"/>
          <w:numId w:val="1"/>
        </w:numPr>
        <w:autoSpaceDE/>
        <w:autoSpaceDN/>
        <w:adjustRightInd/>
        <w:rPr>
          <w:sz w:val="24"/>
          <w:szCs w:val="24"/>
        </w:rPr>
      </w:pPr>
      <w:r w:rsidRPr="00316C6B">
        <w:rPr>
          <w:sz w:val="24"/>
          <w:szCs w:val="24"/>
        </w:rPr>
        <w:t>odczytanie opinii Regionalnej Izby Obrachunkowej w Rzeszowie o projekcie uchwały wieloletniej prognozy finansowej Gminy Medyka</w:t>
      </w:r>
    </w:p>
    <w:p w:rsidR="00D8751F" w:rsidRPr="00316C6B" w:rsidRDefault="00D8751F" w:rsidP="00D8751F">
      <w:pPr>
        <w:numPr>
          <w:ilvl w:val="1"/>
          <w:numId w:val="1"/>
        </w:numPr>
        <w:autoSpaceDE/>
        <w:autoSpaceDN/>
        <w:adjustRightInd/>
        <w:rPr>
          <w:sz w:val="24"/>
          <w:szCs w:val="24"/>
        </w:rPr>
      </w:pPr>
      <w:r w:rsidRPr="00316C6B">
        <w:rPr>
          <w:sz w:val="24"/>
          <w:szCs w:val="24"/>
        </w:rPr>
        <w:t xml:space="preserve">dyskusja nad projektem uchwały w sprawie uchwalenia wieloletniej prognozy finansowej Gminy Medyka </w:t>
      </w:r>
      <w:bookmarkStart w:id="0" w:name="_Hlk58790148"/>
      <w:r w:rsidRPr="00316C6B">
        <w:rPr>
          <w:sz w:val="24"/>
          <w:szCs w:val="24"/>
        </w:rPr>
        <w:t>na lata 2021-2032,</w:t>
      </w:r>
      <w:bookmarkEnd w:id="0"/>
    </w:p>
    <w:p w:rsidR="00D8751F" w:rsidRPr="00316C6B" w:rsidRDefault="00D8751F" w:rsidP="00D8751F">
      <w:pPr>
        <w:numPr>
          <w:ilvl w:val="1"/>
          <w:numId w:val="1"/>
        </w:numPr>
        <w:autoSpaceDE/>
        <w:autoSpaceDN/>
        <w:adjustRightInd/>
        <w:rPr>
          <w:sz w:val="24"/>
          <w:szCs w:val="24"/>
        </w:rPr>
      </w:pPr>
      <w:r w:rsidRPr="00316C6B">
        <w:rPr>
          <w:sz w:val="24"/>
          <w:szCs w:val="24"/>
        </w:rPr>
        <w:t>głosowanie uchwały w sprawie wieloletniej prognozy finansowej Gminy Medyka na lata 2021-2032,</w:t>
      </w:r>
    </w:p>
    <w:p w:rsidR="00D8751F" w:rsidRPr="00316C6B" w:rsidRDefault="00D8751F" w:rsidP="00D8751F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316C6B">
        <w:rPr>
          <w:sz w:val="24"/>
          <w:szCs w:val="24"/>
        </w:rPr>
        <w:t xml:space="preserve">Przyjęcie projektu uchwały w sprawie budżetu Gminy Medyka na 2021 rok </w:t>
      </w:r>
    </w:p>
    <w:p w:rsidR="00D8751F" w:rsidRPr="00316C6B" w:rsidRDefault="00D8751F" w:rsidP="00D8751F">
      <w:pPr>
        <w:numPr>
          <w:ilvl w:val="1"/>
          <w:numId w:val="1"/>
        </w:numPr>
        <w:autoSpaceDE/>
        <w:autoSpaceDN/>
        <w:adjustRightInd/>
        <w:rPr>
          <w:sz w:val="24"/>
          <w:szCs w:val="24"/>
        </w:rPr>
      </w:pPr>
      <w:r w:rsidRPr="00316C6B">
        <w:rPr>
          <w:sz w:val="24"/>
          <w:szCs w:val="24"/>
        </w:rPr>
        <w:t>przestawienie projektu budżetu Gminy Medyka na 2021 rok,</w:t>
      </w:r>
    </w:p>
    <w:p w:rsidR="00D8751F" w:rsidRPr="006A3D09" w:rsidRDefault="00D8751F" w:rsidP="00D8751F">
      <w:pPr>
        <w:numPr>
          <w:ilvl w:val="1"/>
          <w:numId w:val="1"/>
        </w:numPr>
        <w:autoSpaceDE/>
        <w:autoSpaceDN/>
        <w:adjustRightInd/>
        <w:rPr>
          <w:sz w:val="24"/>
          <w:szCs w:val="24"/>
        </w:rPr>
      </w:pPr>
      <w:r w:rsidRPr="00316C6B">
        <w:rPr>
          <w:sz w:val="24"/>
          <w:szCs w:val="24"/>
        </w:rPr>
        <w:t xml:space="preserve">odczytanie opinii Regionalnej Izby Obrachunkowej w Rzeszowie w sprawie </w:t>
      </w:r>
      <w:r>
        <w:rPr>
          <w:sz w:val="24"/>
          <w:szCs w:val="24"/>
        </w:rPr>
        <w:br/>
      </w:r>
      <w:r w:rsidRPr="006A3D09">
        <w:rPr>
          <w:sz w:val="24"/>
          <w:szCs w:val="24"/>
        </w:rPr>
        <w:t xml:space="preserve"> projektu budżetu Gminy Medyka na 2021 rok, </w:t>
      </w:r>
    </w:p>
    <w:p w:rsidR="00D8751F" w:rsidRPr="00316C6B" w:rsidRDefault="00D8751F" w:rsidP="00D8751F">
      <w:pPr>
        <w:numPr>
          <w:ilvl w:val="1"/>
          <w:numId w:val="1"/>
        </w:numPr>
        <w:autoSpaceDE/>
        <w:autoSpaceDN/>
        <w:adjustRightInd/>
        <w:rPr>
          <w:sz w:val="24"/>
          <w:szCs w:val="24"/>
        </w:rPr>
      </w:pPr>
      <w:r w:rsidRPr="00316C6B">
        <w:rPr>
          <w:sz w:val="24"/>
          <w:szCs w:val="24"/>
        </w:rPr>
        <w:t>odczytanie opinii poszczególnych komisji,</w:t>
      </w:r>
    </w:p>
    <w:p w:rsidR="00D8751F" w:rsidRPr="00316C6B" w:rsidRDefault="00D8751F" w:rsidP="00D8751F">
      <w:pPr>
        <w:numPr>
          <w:ilvl w:val="1"/>
          <w:numId w:val="1"/>
        </w:numPr>
        <w:autoSpaceDE/>
        <w:autoSpaceDN/>
        <w:adjustRightInd/>
        <w:rPr>
          <w:sz w:val="24"/>
          <w:szCs w:val="24"/>
        </w:rPr>
      </w:pPr>
      <w:r w:rsidRPr="00316C6B">
        <w:rPr>
          <w:sz w:val="24"/>
          <w:szCs w:val="24"/>
        </w:rPr>
        <w:t>dyskusja nad projektem uchwały budżetowej</w:t>
      </w:r>
    </w:p>
    <w:p w:rsidR="00D8751F" w:rsidRPr="00316C6B" w:rsidRDefault="00D8751F" w:rsidP="00D8751F">
      <w:pPr>
        <w:numPr>
          <w:ilvl w:val="1"/>
          <w:numId w:val="1"/>
        </w:numPr>
        <w:autoSpaceDE/>
        <w:autoSpaceDN/>
        <w:adjustRightInd/>
        <w:rPr>
          <w:sz w:val="24"/>
          <w:szCs w:val="24"/>
        </w:rPr>
      </w:pPr>
      <w:r w:rsidRPr="00316C6B">
        <w:rPr>
          <w:sz w:val="24"/>
          <w:szCs w:val="24"/>
        </w:rPr>
        <w:t>głosowanie nad projektem  uchwały budżetowej Gminy Medyka na 2021 rok.</w:t>
      </w:r>
    </w:p>
    <w:p w:rsidR="00D8751F" w:rsidRDefault="00D8751F" w:rsidP="00D8751F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316C6B">
        <w:rPr>
          <w:sz w:val="24"/>
          <w:szCs w:val="24"/>
        </w:rPr>
        <w:t>Podjęcie uchwały w sprawie określenia wydatków budżetowych, których nie zrealizowane planowane kwoty nie wygasają z upływem roku budżetowego 2020.</w:t>
      </w:r>
    </w:p>
    <w:p w:rsidR="00D8751F" w:rsidRPr="00DB11D4" w:rsidRDefault="00D8751F" w:rsidP="00D8751F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316C6B">
        <w:rPr>
          <w:sz w:val="24"/>
          <w:szCs w:val="24"/>
        </w:rPr>
        <w:t xml:space="preserve">Podjęcie uchwały </w:t>
      </w:r>
      <w:r w:rsidRPr="00DB11D4">
        <w:rPr>
          <w:sz w:val="24"/>
          <w:szCs w:val="24"/>
        </w:rPr>
        <w:t>w sprawie ustalenia szczegółowych zasad ponoszenia odpłatności za</w:t>
      </w:r>
    </w:p>
    <w:p w:rsidR="00D8751F" w:rsidRPr="00316C6B" w:rsidRDefault="00D8751F" w:rsidP="00D8751F">
      <w:pPr>
        <w:autoSpaceDE/>
        <w:autoSpaceDN/>
        <w:adjustRightInd/>
        <w:ind w:left="360"/>
        <w:rPr>
          <w:sz w:val="24"/>
          <w:szCs w:val="24"/>
        </w:rPr>
      </w:pPr>
      <w:r w:rsidRPr="00DB11D4">
        <w:rPr>
          <w:sz w:val="24"/>
          <w:szCs w:val="24"/>
        </w:rPr>
        <w:t>pobyt w schronisku dla osób bezdomn</w:t>
      </w:r>
      <w:r>
        <w:rPr>
          <w:sz w:val="24"/>
          <w:szCs w:val="24"/>
        </w:rPr>
        <w:t xml:space="preserve">ych oraz w schronisku dla osób </w:t>
      </w:r>
      <w:r w:rsidRPr="00DB11D4">
        <w:rPr>
          <w:sz w:val="24"/>
          <w:szCs w:val="24"/>
        </w:rPr>
        <w:t xml:space="preserve">bezdomnych </w:t>
      </w:r>
      <w:r>
        <w:rPr>
          <w:sz w:val="24"/>
          <w:szCs w:val="24"/>
        </w:rPr>
        <w:br/>
      </w:r>
      <w:r w:rsidRPr="00DB11D4">
        <w:rPr>
          <w:sz w:val="24"/>
          <w:szCs w:val="24"/>
        </w:rPr>
        <w:t>z  usługami opiekuńczymi</w:t>
      </w:r>
    </w:p>
    <w:p w:rsidR="00D8751F" w:rsidRPr="00316C6B" w:rsidRDefault="00D8751F" w:rsidP="00D8751F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316C6B">
        <w:rPr>
          <w:sz w:val="24"/>
          <w:szCs w:val="24"/>
        </w:rPr>
        <w:t>Podjęcie uchwały w sprawie udzielenia pomocy finansowej Powiatowi Przemyskiemu.</w:t>
      </w:r>
    </w:p>
    <w:p w:rsidR="00D8751F" w:rsidRPr="00316C6B" w:rsidRDefault="00D8751F" w:rsidP="00D8751F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316C6B">
        <w:rPr>
          <w:sz w:val="24"/>
          <w:szCs w:val="24"/>
        </w:rPr>
        <w:t>Interpelacje, wnioski, zapytania i oświadczenia Radnych.</w:t>
      </w:r>
    </w:p>
    <w:p w:rsidR="00D8751F" w:rsidRPr="00316C6B" w:rsidRDefault="00D8751F" w:rsidP="00D8751F">
      <w:pPr>
        <w:numPr>
          <w:ilvl w:val="0"/>
          <w:numId w:val="1"/>
        </w:numPr>
        <w:autoSpaceDE/>
        <w:autoSpaceDN/>
        <w:adjustRightInd/>
        <w:rPr>
          <w:sz w:val="24"/>
          <w:szCs w:val="24"/>
        </w:rPr>
      </w:pPr>
      <w:r w:rsidRPr="00316C6B">
        <w:rPr>
          <w:sz w:val="24"/>
          <w:szCs w:val="24"/>
        </w:rPr>
        <w:t>Zamknięcie obrad.</w:t>
      </w:r>
    </w:p>
    <w:p w:rsidR="00D8751F" w:rsidRPr="00316C6B" w:rsidRDefault="00D8751F" w:rsidP="00D8751F">
      <w:pPr>
        <w:autoSpaceDE/>
        <w:autoSpaceDN/>
        <w:adjustRightInd/>
        <w:rPr>
          <w:sz w:val="24"/>
          <w:szCs w:val="24"/>
        </w:rPr>
      </w:pPr>
    </w:p>
    <w:p w:rsidR="009C3039" w:rsidRDefault="00D8751F">
      <w:bookmarkStart w:id="1" w:name="_GoBack"/>
      <w:bookmarkEnd w:id="1"/>
    </w:p>
    <w:sectPr w:rsidR="009C30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BD5CCA"/>
    <w:multiLevelType w:val="hybridMultilevel"/>
    <w:tmpl w:val="70C6D67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2B8"/>
    <w:rsid w:val="000F52B8"/>
    <w:rsid w:val="006B403A"/>
    <w:rsid w:val="00945529"/>
    <w:rsid w:val="00D87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9DC2EB-1AA4-4231-BB05-DC189F878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751F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2</cp:revision>
  <dcterms:created xsi:type="dcterms:W3CDTF">2020-12-15T14:06:00Z</dcterms:created>
  <dcterms:modified xsi:type="dcterms:W3CDTF">2020-12-15T14:06:00Z</dcterms:modified>
</cp:coreProperties>
</file>