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spacing w:lineRule="auto" w:line="36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Miejskiej Komisji Wyborczej w Margoninie</w:t>
        <w:br/>
        <w:t>z dnia 15 marca 2024 r.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Standard"/>
        <w:spacing w:lineRule="auto" w:line="36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o zarejestrowanych kandydatach na burmistrza</w:t>
        <w:br/>
        <w:t>w wyborach Burmistrza Miasta i Gminy Margonin zarządzonych na dzień 7 kwietnia 2024 r.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Standard"/>
        <w:spacing w:lineRule="auto" w:line="360"/>
        <w:ind w:firstLine="567"/>
        <w:jc w:val="both"/>
        <w:rPr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 xml:space="preserve">Na podstawie art. 481 ustawy z dnia 5 stycznia 2011 r. – Kodeks wyborczy (Dz. U. z 2023 r. poz. 2408) Miejska Komisja Wyborcza w Margoninie podaje do wiadomości publicznej informację o zarejestrowanych kandydatach na burmistrza </w:t>
      </w:r>
      <w:r>
        <w:rPr>
          <w:rFonts w:cs="Times New Roman" w:ascii="Times New Roman" w:hAnsi="Times New Roman"/>
          <w:bCs/>
          <w:color w:val="000000"/>
          <w:sz w:val="40"/>
          <w:szCs w:val="40"/>
        </w:rPr>
        <w:t>w wyborach Burmistrza Miasta                  i Gminy Margonin zarządzonych na dzień 7 kwietnia 2024 r.</w:t>
      </w:r>
    </w:p>
    <w:tbl>
      <w:tblPr>
        <w:tblW w:w="1509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14381"/>
      </w:tblGrid>
      <w:tr>
        <w:trPr/>
        <w:tc>
          <w:tcPr>
            <w:tcW w:w="15090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70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right"/>
              <w:rPr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1.</w:t>
            </w:r>
          </w:p>
        </w:tc>
        <w:tc>
          <w:tcPr>
            <w:tcW w:w="14381" w:type="dxa"/>
            <w:vMerge w:val="restart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  <w:t>MILER Maria, lat 51, wykształcenie wyższe, członek PSL, zam. Margonin,</w:t>
            </w:r>
          </w:p>
          <w:p>
            <w:pPr>
              <w:pStyle w:val="Standard"/>
              <w:widowControl w:val="false"/>
              <w:spacing w:lineRule="auto" w:line="360"/>
              <w:rPr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  <w:t>zgłoszona przez KWW MARIA MILER BLISKO LUDZI</w:t>
            </w:r>
            <w:bookmarkStart w:id="0" w:name="_GoBack"/>
            <w:bookmarkEnd w:id="0"/>
          </w:p>
        </w:tc>
      </w:tr>
      <w:tr>
        <w:trPr>
          <w:trHeight w:val="293" w:hRule="atLeast"/>
        </w:trPr>
        <w:tc>
          <w:tcPr>
            <w:tcW w:w="70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14381" w:type="dxa"/>
            <w:vMerge w:val="continue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5090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70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right"/>
              <w:rPr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2.</w:t>
            </w:r>
          </w:p>
        </w:tc>
        <w:tc>
          <w:tcPr>
            <w:tcW w:w="14381" w:type="dxa"/>
            <w:vMerge w:val="restart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  <w:t>PIECHOCKI Janusz Andrzej, lat 62, wykształcenie wyższe, nie należy do partii politycznej, zam. Margonin,</w:t>
            </w:r>
          </w:p>
          <w:p>
            <w:pPr>
              <w:pStyle w:val="Standard"/>
              <w:widowControl w:val="false"/>
              <w:spacing w:lineRule="auto" w:line="360"/>
              <w:rPr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  <w:t>zgłoszony przez KWW JANUSZA PIECHOCKIEGO</w:t>
            </w:r>
            <w:bookmarkStart w:id="1" w:name="_GoBack1"/>
            <w:bookmarkEnd w:id="1"/>
          </w:p>
        </w:tc>
      </w:tr>
      <w:tr>
        <w:trPr>
          <w:trHeight w:val="293" w:hRule="atLeast"/>
        </w:trPr>
        <w:tc>
          <w:tcPr>
            <w:tcW w:w="709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  <w:tc>
          <w:tcPr>
            <w:tcW w:w="14381" w:type="dxa"/>
            <w:vMerge w:val="continue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5090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</w:tbl>
    <w:p>
      <w:pPr>
        <w:pStyle w:val="Standard"/>
        <w:spacing w:lineRule="auto" w:line="360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sz w:val="40"/>
          <w:szCs w:val="40"/>
        </w:rPr>
      </w:r>
    </w:p>
    <w:p>
      <w:pPr>
        <w:pStyle w:val="Standard"/>
        <w:spacing w:lineRule="auto" w:line="360"/>
        <w:ind w:left="6804" w:hanging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Przewodniczący</w:t>
      </w:r>
    </w:p>
    <w:p>
      <w:pPr>
        <w:pStyle w:val="Standard"/>
        <w:spacing w:lineRule="auto" w:line="360"/>
        <w:ind w:left="6804" w:hanging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Miejskiej Komisji Wyborczej</w:t>
      </w:r>
    </w:p>
    <w:p>
      <w:pPr>
        <w:pStyle w:val="Standard"/>
        <w:spacing w:lineRule="auto" w:line="360"/>
        <w:ind w:left="6804" w:hanging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w Margoninie</w:t>
      </w:r>
    </w:p>
    <w:p>
      <w:pPr>
        <w:pStyle w:val="Standard"/>
        <w:spacing w:lineRule="auto" w:line="360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Standard"/>
        <w:spacing w:lineRule="auto" w:line="360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Standard"/>
        <w:spacing w:lineRule="auto" w:line="360"/>
        <w:ind w:left="6804" w:hanging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Katarzyna Wojtecka</w:t>
      </w:r>
    </w:p>
    <w:sectPr>
      <w:footerReference w:type="default" r:id="rId2"/>
      <w:type w:val="nextPage"/>
      <w:pgSz w:w="16838" w:h="23811"/>
      <w:pgMar w:left="720" w:right="720" w:gutter="0" w:header="0" w:top="720" w:footer="927" w:bottom="984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73ce1"/>
    <w:rPr>
      <w:sz w:val="20"/>
      <w:szCs w:val="18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next w:val="Tretekstu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Header"/>
    <w:basedOn w:val="Normal"/>
    <w:uiPriority w:val="99"/>
    <w:unhideWhenUsed/>
    <w:rsid w:val="00172e3f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Application>LibreOffice/7.4.1.2$Windows_X86_64 LibreOffice_project/3c58a8f3a960df8bc8fd77b461821e42c061c5f0</Application>
  <AppVersion>15.0000</AppVersion>
  <DocSecurity>0</DocSecurity>
  <Pages>1</Pages>
  <Words>126</Words>
  <Characters>742</Characters>
  <CharactersWithSpaces>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dcterms:modified xsi:type="dcterms:W3CDTF">2024-03-15T09:19:53Z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