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F07AD7E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AC6EC0">
        <w:rPr>
          <w:rFonts w:asciiTheme="majorHAnsi" w:eastAsia="Times New Roman" w:hAnsiTheme="majorHAnsi" w:cstheme="majorHAnsi"/>
          <w:kern w:val="0"/>
          <w:lang w:eastAsia="pl-PL"/>
        </w:rPr>
        <w:t>21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AC6EC0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932C98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9EFF34E" w:rsidR="007749D1" w:rsidRDefault="00AE229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Urząd Gminy Olszanka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A65D243" w14:textId="77777777" w:rsidR="00AC6EC0" w:rsidRPr="00AC6EC0" w:rsidRDefault="00AC6EC0" w:rsidP="00AC6EC0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AC6EC0">
        <w:rPr>
          <w:rFonts w:ascii="Calibri Light" w:hAnsi="Calibri Light" w:cs="Calibri Light"/>
          <w:kern w:val="0"/>
        </w:rPr>
        <w:t>Otwarcie i  stwierdzenie kworum.</w:t>
      </w:r>
    </w:p>
    <w:p w14:paraId="6F401FF1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 xml:space="preserve">Przyjęcie porządku posiedzenia . </w:t>
      </w:r>
    </w:p>
    <w:p w14:paraId="0A1644F5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>Przyjęcie protokołu z poprzedniego posiedzenia.</w:t>
      </w:r>
    </w:p>
    <w:p w14:paraId="13602DC5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>Rozpatrzenie sprawozdania Wójta Gminy Olszanka z wykonania budżetu za 2024 r. - absolutorium</w:t>
      </w:r>
    </w:p>
    <w:p w14:paraId="6BC88BF8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>Sprawy różne.</w:t>
      </w:r>
    </w:p>
    <w:p w14:paraId="07AEAC26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107A4F"/>
    <w:rsid w:val="004216B8"/>
    <w:rsid w:val="004D28BB"/>
    <w:rsid w:val="004F35B2"/>
    <w:rsid w:val="00584C57"/>
    <w:rsid w:val="005F6F1A"/>
    <w:rsid w:val="006D3377"/>
    <w:rsid w:val="007749D1"/>
    <w:rsid w:val="00840CC3"/>
    <w:rsid w:val="008D0A83"/>
    <w:rsid w:val="00932C98"/>
    <w:rsid w:val="00A87E01"/>
    <w:rsid w:val="00AC6EC0"/>
    <w:rsid w:val="00AC7BC4"/>
    <w:rsid w:val="00AE2291"/>
    <w:rsid w:val="00BF07F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</Words>
  <Characters>358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15</cp:revision>
  <dcterms:created xsi:type="dcterms:W3CDTF">2025-01-17T11:31:00Z</dcterms:created>
  <dcterms:modified xsi:type="dcterms:W3CDTF">2025-05-14T08:29:00Z</dcterms:modified>
</cp:coreProperties>
</file>