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9A9" w:rsidRDefault="001C0C1E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/>
        </w:rPr>
        <w:t>IRIOS 6220.4.2.24</w:t>
      </w:r>
      <w:r>
        <w:rPr>
          <w:rFonts w:ascii="Calibri Light" w:hAnsi="Calibri Light"/>
        </w:rPr>
        <w:t xml:space="preserve"> DSS                                                                                         Olszanka  dn. 28.02.25 r.</w:t>
      </w:r>
    </w:p>
    <w:p w:rsidR="009369A9" w:rsidRDefault="009369A9">
      <w:pPr>
        <w:pStyle w:val="Standard"/>
        <w:rPr>
          <w:rFonts w:ascii="Calibri Light" w:hAnsi="Calibri Light"/>
        </w:rPr>
      </w:pPr>
    </w:p>
    <w:p w:rsidR="009369A9" w:rsidRDefault="001C0C1E">
      <w:pPr>
        <w:pStyle w:val="Standard"/>
        <w:spacing w:line="360" w:lineRule="auto"/>
        <w:jc w:val="center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t>OBWIESZCZENIE WÓJTA GMINY OLSZANKA</w:t>
      </w:r>
    </w:p>
    <w:p w:rsidR="009369A9" w:rsidRDefault="001C0C1E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hAnsi="Calibri Light"/>
          <w:b/>
          <w:bCs/>
        </w:rPr>
        <w:t xml:space="preserve">dotyczące  postępowania administracyjnego o </w:t>
      </w:r>
      <w:r>
        <w:rPr>
          <w:rFonts w:ascii="Calibri Light" w:eastAsia="Calibri" w:hAnsi="Calibri Light"/>
          <w:b/>
          <w:bCs/>
        </w:rPr>
        <w:t>wydanie decyzji środowiskowej</w:t>
      </w:r>
    </w:p>
    <w:p w:rsidR="009369A9" w:rsidRDefault="001C0C1E">
      <w:pPr>
        <w:pStyle w:val="Standard"/>
        <w:spacing w:line="360" w:lineRule="auto"/>
        <w:jc w:val="center"/>
        <w:rPr>
          <w:rFonts w:ascii="Calibri Light" w:eastAsia="Calibri" w:hAnsi="Calibri Light"/>
          <w:b/>
          <w:bCs/>
        </w:rPr>
      </w:pPr>
      <w:r>
        <w:rPr>
          <w:rFonts w:ascii="Calibri Light" w:eastAsia="Calibri" w:hAnsi="Calibri Light"/>
          <w:b/>
          <w:bCs/>
        </w:rPr>
        <w:t xml:space="preserve"> dla przedsięwzięcia : „Bu</w:t>
      </w:r>
      <w:r>
        <w:rPr>
          <w:rFonts w:ascii="Calibri Light" w:eastAsia="Calibri" w:hAnsi="Calibri Light"/>
          <w:b/>
          <w:bCs/>
        </w:rPr>
        <w:t>dowa budynków magazynowo-produkcyjnych wraz z zapleczem socjalno-biurowym oraz infrastrukturą techniczną i towarzyszącą na działkach nr 841, 846, 847/1 obręb Przylesie, gmina Olszanka”.</w:t>
      </w:r>
    </w:p>
    <w:p w:rsidR="009369A9" w:rsidRDefault="001C0C1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</w:rPr>
        <w:t xml:space="preserve">Wójt Gminy Olszanka zawiadamia, że w dniu 30.10.24 r. </w:t>
      </w:r>
      <w:r>
        <w:rPr>
          <w:rFonts w:ascii="Calibri Light" w:eastAsia="Calibri" w:hAnsi="Calibri Light"/>
        </w:rPr>
        <w:t xml:space="preserve">wpłynął wniosek </w:t>
      </w:r>
      <w:r>
        <w:rPr>
          <w:rFonts w:ascii="Calibri Light" w:eastAsia="Calibri" w:hAnsi="Calibri Light"/>
        </w:rPr>
        <w:t>o wydanie</w:t>
      </w:r>
      <w:r>
        <w:rPr>
          <w:rFonts w:ascii="Calibri Light" w:eastAsia="Calibri" w:hAnsi="Calibri Light"/>
        </w:rPr>
        <w:t xml:space="preserve"> decyzji środowiskowej dla przedsięwzięcia: </w:t>
      </w:r>
      <w:r>
        <w:rPr>
          <w:rFonts w:ascii="Calibri Light" w:eastAsia="Calibri" w:hAnsi="Calibri Light"/>
          <w:b/>
          <w:bCs/>
        </w:rPr>
        <w:t>„Budowa budynków magazynowo-produkcyjnych wraz z zapleczem socjalno-biurowym oraz infrastrukturą techniczną i towarzyszącą na działkach nr 841, 846, 847/1 obręb Przylesie, gmina Olszanka”.</w:t>
      </w:r>
    </w:p>
    <w:p w:rsidR="009369A9" w:rsidRDefault="001C0C1E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</w:rPr>
        <w:t xml:space="preserve">Zgodnie  </w:t>
      </w:r>
      <w:r>
        <w:rPr>
          <w:rFonts w:ascii="Calibri Light" w:eastAsia="Calibri" w:hAnsi="Calibri Light"/>
        </w:rPr>
        <w:t>z art</w:t>
      </w:r>
      <w:r>
        <w:rPr>
          <w:rFonts w:ascii="Calibri Light" w:eastAsia="Calibri" w:hAnsi="Calibri Light"/>
        </w:rPr>
        <w:t>. 63 ust. 1 oraz art. 64 ust. 1 i ust.4 oraz art. 75 ust. 1 pkt.4,  ustawy z dnia 3 października 2008 r. o udostępnianiu informacji o środowisku i jego ochronie, udziale  społeczeństwa w ochronie środowiska oraz ocenach oddziaływania na środowisko (D. U. z</w:t>
      </w:r>
      <w:r>
        <w:rPr>
          <w:rFonts w:ascii="Calibri Light" w:eastAsia="Calibri" w:hAnsi="Calibri Light"/>
        </w:rPr>
        <w:t xml:space="preserve"> 2024 r. poz.1112) wniosek wraz z kartą inf. przedsięwzięcia zostanie  przedłożony do zaopiniowania  co do obowiązku przeprowadzenia oceny oddziaływania na środowisko dla planowanego przedsięwzięcia, Regionalnemu Dyrektorowi Ochrony Środowiska, Państwowemu</w:t>
      </w:r>
      <w:r>
        <w:rPr>
          <w:rFonts w:ascii="Calibri Light" w:eastAsia="Calibri" w:hAnsi="Calibri Light"/>
        </w:rPr>
        <w:t xml:space="preserve"> Powiatowemu Inspektorowi  Sanitarnemu w Brzegu oraz  Regionalnemu Zarządowi Zlewni we Wrocławiu Państwowego Gospodarstwa Wodnego Wody Polskie. </w:t>
      </w:r>
      <w:r>
        <w:rPr>
          <w:rFonts w:ascii="Calibri Light" w:hAnsi="Calibri Light"/>
        </w:rPr>
        <w:t>Wnioskodawca w toku prowadzonego postępowania sprostował nazwę własną inwestora:   7R PROJEKT 88 Sp. z o. o. ul.</w:t>
      </w:r>
      <w:r>
        <w:rPr>
          <w:rFonts w:ascii="Calibri Light" w:hAnsi="Calibri Light"/>
        </w:rPr>
        <w:t xml:space="preserve"> Ludwinowska 7, 30-331 Kraków, pełnomocnik Łukasz Wawszczak os. Łokietka 2/4 , 32-340 Wolbrom.</w:t>
      </w:r>
    </w:p>
    <w:p w:rsidR="009369A9" w:rsidRDefault="001C0C1E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</w:rPr>
        <w:t>Przedmiotowe przedsięwzięcie kwalifikuje zgodnie z  § 3 ust. 1 pkt1,  31, 37d, 37e, 54b, 58b  rozporządzenia w sprawie przedsięwzięć mogących znacząco oddziaływ</w:t>
      </w:r>
      <w:r>
        <w:rPr>
          <w:rFonts w:ascii="Calibri Light" w:eastAsia="Calibri" w:hAnsi="Calibri Light"/>
        </w:rPr>
        <w:t xml:space="preserve">ać na środowisko z dnia 16 września 2019 r. (Dz. U. 1839).  </w:t>
      </w:r>
      <w:r>
        <w:rPr>
          <w:rFonts w:ascii="Calibri Light" w:eastAsia="Calibri" w:hAnsi="Calibri Light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ascii="Calibri Light" w:eastAsia="Calibri" w:hAnsi="Calibri Light"/>
        </w:rPr>
        <w:t>o udostępnianiu informacji o środowisku i jego ochronie, u</w:t>
      </w:r>
      <w:r>
        <w:rPr>
          <w:rStyle w:val="Uwydatnienie"/>
          <w:rFonts w:ascii="Calibri Light" w:eastAsia="Calibri" w:hAnsi="Calibri Light"/>
        </w:rPr>
        <w:t xml:space="preserve">dziale społeczeństwa w ochronie środowiska oraz o ocenach oddziaływania na środowisko </w:t>
      </w:r>
      <w:r>
        <w:rPr>
          <w:rFonts w:ascii="Calibri Light" w:eastAsia="Calibri" w:hAnsi="Calibri Light"/>
        </w:rPr>
        <w:t>(</w:t>
      </w:r>
      <w:r>
        <w:rPr>
          <w:rFonts w:ascii="Calibri Light" w:eastAsia="Calibri" w:hAnsi="Calibri Light"/>
        </w:rPr>
        <w:t>Dz. U. z 2021 r. poz. 2373,2389)</w:t>
      </w:r>
      <w:r>
        <w:rPr>
          <w:rFonts w:ascii="Calibri Light" w:eastAsia="Calibri" w:hAnsi="Calibri Light"/>
        </w:rPr>
        <w:t xml:space="preserve"> jest Wójt Gminy Olszanka.</w:t>
      </w:r>
    </w:p>
    <w:p w:rsidR="009369A9" w:rsidRDefault="001C0C1E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</w:rPr>
        <w:t xml:space="preserve"> W dniu 19.02.2025 r. Regionalny Dyrektor Ochrony Środowiska w Opolu postanowieniem  WOOŚ.4220.28.2025.Mse stw</w:t>
      </w:r>
      <w:r>
        <w:rPr>
          <w:rFonts w:ascii="Calibri Light" w:eastAsia="Calibri" w:hAnsi="Calibri Light"/>
        </w:rPr>
        <w:t>ierdził konieczność oceny oddziaływania na środowisko, Dyrektor Państwowego Gospodarstwa Wodnego we Wrocławiu Wody Polskie opinią z dnia 04.02.2025 r. (07.02.2025 r. data wpł.) nr VC.ZZŚ.4901.7.2025.KM, nie stwierdził konieczności oceny oddziaływania na śr</w:t>
      </w:r>
      <w:r>
        <w:rPr>
          <w:rFonts w:ascii="Calibri Light" w:eastAsia="Calibri" w:hAnsi="Calibri Light"/>
        </w:rPr>
        <w:t>odowisko, natomiast opinią z dnia 07.02.2025 r. 07.02.2025 r. Państwowy Powiatowy Inspektor Sanitarny w Brzegu stwierdził konieczność przeprowadzenia oceny oddziaływania na środowisko.</w:t>
      </w:r>
    </w:p>
    <w:p w:rsidR="009369A9" w:rsidRDefault="001C0C1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lastRenderedPageBreak/>
        <w:t>Zgodnie z art.  10§ 1 oraz art. 36 § 1 i § 2 Kodeksu postępowania admin</w:t>
      </w:r>
      <w:r>
        <w:rPr>
          <w:rFonts w:ascii="Calibri Light" w:hAnsi="Calibri Light"/>
        </w:rPr>
        <w:t>istracyjnego (Dz. U. z 2021 r. poz. 735) zawiadamiam wszystkich zainteresowanych o możliwości zapoznania się ze wszystkimi materiałami, dokumentacją sprawy tj. wnioskiem o wydanie decyzji o środowiskowych uwarunkowaniach dla przedsięwzięcia wraz z załączni</w:t>
      </w:r>
      <w:r>
        <w:rPr>
          <w:rFonts w:ascii="Calibri Light" w:hAnsi="Calibri Light"/>
        </w:rPr>
        <w:t>kami, oraz możliwości składania uwag i wniosków. Z powyższym można zapoznawać się   w siedzibie Urzędu Gminy Olszanka w godzinach urzędowania (tj. w poniedziałki od 8.00 - do 16.00 oraz pozostałe dni od 7.00 do 15.00) w pok. 8b.  </w:t>
      </w:r>
    </w:p>
    <w:p w:rsidR="009369A9" w:rsidRDefault="001C0C1E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hAnsi="Calibri Light"/>
        </w:rPr>
        <w:t>Jednocześnie informuję, o</w:t>
      </w:r>
      <w:r>
        <w:rPr>
          <w:rFonts w:ascii="Calibri Light" w:hAnsi="Calibri Light"/>
        </w:rPr>
        <w:t xml:space="preserve"> przesunięciu terminu rozstrzygnięcia sprawy do </w:t>
      </w:r>
      <w:r>
        <w:rPr>
          <w:rFonts w:ascii="Calibri Light" w:hAnsi="Calibri Light"/>
          <w:b/>
          <w:bCs/>
        </w:rPr>
        <w:t xml:space="preserve">12.04.2025 </w:t>
      </w:r>
      <w:r>
        <w:rPr>
          <w:rFonts w:ascii="Calibri Light" w:hAnsi="Calibri Light"/>
        </w:rPr>
        <w:t xml:space="preserve">r. z uwagi na konieczność analizy dotychczas zgromadzonego materiału dowodowego  w powyższej sprawie. Informuje również stronę zgodnie z art. 37§ 1 Kodeksu postępowania administracyjnego (Dz. U. z </w:t>
      </w:r>
      <w:r>
        <w:rPr>
          <w:rFonts w:ascii="Calibri Light" w:hAnsi="Calibri Light"/>
        </w:rPr>
        <w:t>2021 r. poz. 735) o możliwości wniesienia ponaglenia. Niniejsze obwieszczenie podane do publicznej wiadomości,  uważa się za doręczone w terminie 14 dni od dnia publikacji.</w:t>
      </w:r>
    </w:p>
    <w:p w:rsidR="009369A9" w:rsidRDefault="001C0C1E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hAnsi="Calibri Light"/>
        </w:rPr>
        <w:t>Niniejsze obwieszczenie zostaje zamieszczenie na stronie Biuletynu Informacji Publ</w:t>
      </w:r>
      <w:r>
        <w:rPr>
          <w:rFonts w:ascii="Calibri Light" w:hAnsi="Calibri Light"/>
        </w:rPr>
        <w:t xml:space="preserve">icznej Urzędu Gminy Olszanka, </w:t>
      </w:r>
      <w:hyperlink r:id="rId6" w:history="1">
        <w:r>
          <w:rPr>
            <w:rFonts w:ascii="Calibri Light" w:hAnsi="Calibri Light"/>
            <w:color w:val="000080"/>
            <w:u w:val="single"/>
          </w:rPr>
          <w:t>https://samorzad.gov.pl/web/gmina-olszanka/mapa-strony/?show-bip=true</w:t>
        </w:r>
      </w:hyperlink>
      <w:r>
        <w:rPr>
          <w:rFonts w:ascii="Calibri Light" w:hAnsi="Calibri Light"/>
        </w:rPr>
        <w:t xml:space="preserve">, </w:t>
      </w:r>
      <w:r>
        <w:rPr>
          <w:rStyle w:val="Uwydatnienie"/>
          <w:rFonts w:ascii="Calibri Light" w:eastAsia="Calibri" w:hAnsi="Calibri Light"/>
        </w:rPr>
        <w:t xml:space="preserve"> </w:t>
      </w:r>
      <w:r>
        <w:rPr>
          <w:rFonts w:ascii="Calibri Light" w:hAnsi="Calibri Light"/>
        </w:rPr>
        <w:t>wywieszone na tablicy ogłoszeń w siedzibie UG Olszanka, na tablicac</w:t>
      </w:r>
      <w:r>
        <w:rPr>
          <w:rFonts w:ascii="Calibri Light" w:hAnsi="Calibri Light"/>
        </w:rPr>
        <w:t>h ogłoszeń wszystkich sołectw Olszanka.</w:t>
      </w:r>
    </w:p>
    <w:p w:rsidR="009369A9" w:rsidRDefault="009369A9">
      <w:pPr>
        <w:pStyle w:val="Standard"/>
        <w:spacing w:line="360" w:lineRule="auto"/>
        <w:jc w:val="right"/>
        <w:rPr>
          <w:rFonts w:ascii="Calibri Light" w:hAnsi="Calibri Light"/>
          <w:b/>
          <w:bCs/>
        </w:rPr>
      </w:pPr>
    </w:p>
    <w:p w:rsidR="009369A9" w:rsidRDefault="009369A9">
      <w:pPr>
        <w:pStyle w:val="Standard"/>
        <w:spacing w:line="360" w:lineRule="auto"/>
        <w:jc w:val="right"/>
        <w:rPr>
          <w:rFonts w:ascii="Calibri Light" w:eastAsia="Calibri" w:hAnsi="Calibri Light"/>
          <w:b/>
          <w:bCs/>
        </w:rPr>
      </w:pPr>
    </w:p>
    <w:p w:rsidR="009369A9" w:rsidRDefault="001C0C1E">
      <w:pPr>
        <w:pStyle w:val="Standard"/>
        <w:jc w:val="right"/>
        <w:rPr>
          <w:rFonts w:hint="eastAsia"/>
        </w:rPr>
      </w:pPr>
      <w:r>
        <w:rPr>
          <w:rFonts w:ascii="Calibri Light" w:hAnsi="Calibri Light"/>
          <w:b/>
          <w:bCs/>
        </w:rPr>
        <w:t>Wójt Gminy Olszanka</w:t>
      </w:r>
    </w:p>
    <w:p w:rsidR="009369A9" w:rsidRDefault="001C0C1E">
      <w:pPr>
        <w:pStyle w:val="Standard"/>
        <w:jc w:val="right"/>
        <w:rPr>
          <w:rFonts w:hint="eastAsia"/>
        </w:rPr>
      </w:pPr>
      <w:r>
        <w:rPr>
          <w:rFonts w:ascii="Calibri Light" w:hAnsi="Calibri Light"/>
          <w:b/>
          <w:bCs/>
        </w:rPr>
        <w:t>/-/ Tymoteusz Drebschok</w:t>
      </w:r>
    </w:p>
    <w:sectPr w:rsidR="009369A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C1E" w:rsidRDefault="001C0C1E">
      <w:pPr>
        <w:rPr>
          <w:rFonts w:hint="eastAsia"/>
        </w:rPr>
      </w:pPr>
      <w:r>
        <w:separator/>
      </w:r>
    </w:p>
  </w:endnote>
  <w:endnote w:type="continuationSeparator" w:id="0">
    <w:p w:rsidR="001C0C1E" w:rsidRDefault="001C0C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C1E" w:rsidRDefault="001C0C1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C0C1E" w:rsidRDefault="001C0C1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369A9"/>
    <w:rsid w:val="001C0C1E"/>
    <w:rsid w:val="001D120C"/>
    <w:rsid w:val="0093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4B76F-DF40-4522-95D0-2E842A8F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2025-03-14T08:27:00Z</cp:lastPrinted>
  <dcterms:created xsi:type="dcterms:W3CDTF">2025-03-14T10:40:00Z</dcterms:created>
  <dcterms:modified xsi:type="dcterms:W3CDTF">2025-03-14T10:40:00Z</dcterms:modified>
</cp:coreProperties>
</file>