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FFF69" w14:textId="7BE9CDAA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pl-PL"/>
        </w:rPr>
      </w:pPr>
      <w:r w:rsidRPr="000405BD">
        <w:rPr>
          <w:rFonts w:eastAsia="Times New Roman" w:cstheme="minorHAnsi"/>
          <w:b/>
          <w:bCs/>
          <w:sz w:val="32"/>
          <w:szCs w:val="32"/>
          <w:lang w:eastAsia="pl-PL"/>
        </w:rPr>
        <w:t>Informacja możliwości uzyskania 99 % bonifikaty od opłaty jednorazowej z tytułu przekształcenia prawa użytkowania wieczystego gruntów Skarbu Państwa zabudowanych na cele mieszkaniowe w prawo własności tych gruntów</w:t>
      </w:r>
    </w:p>
    <w:p w14:paraId="71A654B4" w14:textId="77777777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> </w:t>
      </w:r>
    </w:p>
    <w:p w14:paraId="150C7D5F" w14:textId="28AD37D5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 xml:space="preserve">Znowelizowane przepisy ustawy z dnia 20 lipca 2018 r. o przekształceniu prawa użytkowania wieczystego gruntów zabudowanych na cele mieszkaniowe </w:t>
      </w:r>
      <w:r w:rsidR="000405BD">
        <w:rPr>
          <w:rFonts w:eastAsia="Times New Roman" w:cstheme="minorHAnsi"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sz w:val="28"/>
          <w:szCs w:val="28"/>
          <w:lang w:eastAsia="pl-PL"/>
        </w:rPr>
        <w:t>w prawo własności tych gruntów (Dz. U. z 20</w:t>
      </w:r>
      <w:r w:rsidR="000405BD">
        <w:rPr>
          <w:rFonts w:eastAsia="Times New Roman" w:cstheme="minorHAnsi"/>
          <w:sz w:val="28"/>
          <w:szCs w:val="28"/>
          <w:lang w:eastAsia="pl-PL"/>
        </w:rPr>
        <w:t>23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r. poz. </w:t>
      </w:r>
      <w:r w:rsidR="000405BD">
        <w:rPr>
          <w:rFonts w:eastAsia="Times New Roman" w:cstheme="minorHAnsi"/>
          <w:sz w:val="28"/>
          <w:szCs w:val="28"/>
          <w:lang w:eastAsia="pl-PL"/>
        </w:rPr>
        <w:t>904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ze zm.) wprowadziły możliwość uzyskania bonifikaty od opłaty jednorazowej z tytułu przekształcenia użytkowania wieczystego w wysokości 99 %.</w:t>
      </w:r>
    </w:p>
    <w:p w14:paraId="1B326248" w14:textId="77777777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> </w:t>
      </w:r>
    </w:p>
    <w:p w14:paraId="76F1238B" w14:textId="5A759887" w:rsidR="00370AA2" w:rsidRDefault="00370AA2" w:rsidP="00370AA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Starosta Ole</w:t>
      </w:r>
      <w:r w:rsidR="00B860CF" w:rsidRPr="000405BD">
        <w:rPr>
          <w:rFonts w:eastAsia="Times New Roman" w:cstheme="minorHAnsi"/>
          <w:b/>
          <w:bCs/>
          <w:sz w:val="28"/>
          <w:szCs w:val="28"/>
          <w:lang w:eastAsia="pl-PL"/>
        </w:rPr>
        <w:t>ś</w:t>
      </w: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nicki na wniosek strony udziela 99 % bonifikaty od opłaty jednorazowej za przekształcenie prawa użytkowania wieczystego gruntu Skarbu Państwa w prawo własności:</w:t>
      </w:r>
    </w:p>
    <w:p w14:paraId="1DE57537" w14:textId="77777777" w:rsidR="000405BD" w:rsidRPr="000405BD" w:rsidRDefault="000405BD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</w:p>
    <w:p w14:paraId="1BED7EF7" w14:textId="06CE9261" w:rsidR="00370AA2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a/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osobom, w stosunku do których orzeczono niepełnosprawność w stopniu umiarkowanym lub znacznym, oraz osobom, w stosunku do których orzeczono niepełnosprawność przed ukończeniem 16 roku życia, lub zamieszkującym </w:t>
      </w:r>
      <w:r w:rsidR="008C6840" w:rsidRPr="000405BD">
        <w:rPr>
          <w:rFonts w:eastAsia="Times New Roman" w:cstheme="minorHAnsi"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sz w:val="28"/>
          <w:szCs w:val="28"/>
          <w:lang w:eastAsia="pl-PL"/>
        </w:rPr>
        <w:t>w dniu przekształcenia z tymi osobami opiekunom prawnym</w:t>
      </w:r>
      <w:r w:rsidR="008C6840" w:rsidRPr="000405BD">
        <w:rPr>
          <w:rFonts w:eastAsia="Times New Roman" w:cstheme="minorHAnsi"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sz w:val="28"/>
          <w:szCs w:val="28"/>
          <w:lang w:eastAsia="pl-PL"/>
        </w:rPr>
        <w:t>lub przedstawicielom ustawowym tych osób,</w:t>
      </w:r>
    </w:p>
    <w:p w14:paraId="47E40129" w14:textId="77777777" w:rsidR="000405BD" w:rsidRPr="000405BD" w:rsidRDefault="000405BD" w:rsidP="00370AA2">
      <w:pPr>
        <w:spacing w:after="0" w:line="240" w:lineRule="auto"/>
        <w:jc w:val="both"/>
        <w:rPr>
          <w:rFonts w:eastAsia="Times New Roman" w:cstheme="minorHAnsi"/>
          <w:sz w:val="6"/>
          <w:szCs w:val="6"/>
          <w:lang w:eastAsia="pl-PL"/>
        </w:rPr>
      </w:pPr>
    </w:p>
    <w:p w14:paraId="012C79C3" w14:textId="7CF475F4" w:rsidR="00370AA2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b/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członkom rodzin wielodzietnych, o których mowa w ustawie z dnia 5 grudnia 2014 r. o Karcie Dużej Rodziny,</w:t>
      </w:r>
    </w:p>
    <w:p w14:paraId="47B33669" w14:textId="77777777" w:rsidR="000405BD" w:rsidRPr="000405BD" w:rsidRDefault="000405BD" w:rsidP="00370AA2">
      <w:pPr>
        <w:spacing w:after="0" w:line="240" w:lineRule="auto"/>
        <w:jc w:val="both"/>
        <w:rPr>
          <w:rFonts w:eastAsia="Times New Roman" w:cstheme="minorHAnsi"/>
          <w:sz w:val="6"/>
          <w:szCs w:val="6"/>
          <w:lang w:eastAsia="pl-PL"/>
        </w:rPr>
      </w:pPr>
    </w:p>
    <w:p w14:paraId="2247F1E0" w14:textId="495E07CD" w:rsidR="00370AA2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c/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inwalidom wojennym w rozumieniu ustawy z dnia 29 maja 1974 r. </w:t>
      </w:r>
      <w:r w:rsidR="008C6840" w:rsidRPr="000405BD">
        <w:rPr>
          <w:rFonts w:eastAsia="Times New Roman" w:cstheme="minorHAnsi"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sz w:val="28"/>
          <w:szCs w:val="28"/>
          <w:lang w:eastAsia="pl-PL"/>
        </w:rPr>
        <w:t>o zaopatrzeniu inwalidów wojennych i wojskowych oraz ich rodzin,</w:t>
      </w:r>
    </w:p>
    <w:p w14:paraId="164C0779" w14:textId="77777777" w:rsidR="000405BD" w:rsidRPr="000405BD" w:rsidRDefault="000405BD" w:rsidP="00370AA2">
      <w:pPr>
        <w:spacing w:after="0" w:line="240" w:lineRule="auto"/>
        <w:jc w:val="both"/>
        <w:rPr>
          <w:rFonts w:eastAsia="Times New Roman" w:cstheme="minorHAnsi"/>
          <w:b/>
          <w:bCs/>
          <w:sz w:val="6"/>
          <w:szCs w:val="6"/>
          <w:lang w:eastAsia="pl-PL"/>
        </w:rPr>
      </w:pPr>
    </w:p>
    <w:p w14:paraId="3D16F585" w14:textId="375E2E8C" w:rsidR="00370AA2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d/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kombatantom ora z ofiarom represji wojennych i okresu powojennego </w:t>
      </w:r>
      <w:r w:rsidR="008C6840" w:rsidRPr="000405BD">
        <w:rPr>
          <w:rFonts w:eastAsia="Times New Roman" w:cstheme="minorHAnsi"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sz w:val="28"/>
          <w:szCs w:val="28"/>
          <w:lang w:eastAsia="pl-PL"/>
        </w:rPr>
        <w:t>w rozumieniu ustawy z dnia 24 stycznia 1991 r. o kombatantach oraz niektórych osobach będących ofiarami represji wojennych i okresu powojennego,</w:t>
      </w:r>
    </w:p>
    <w:p w14:paraId="66B6DDE1" w14:textId="77777777" w:rsidR="000405BD" w:rsidRPr="000405BD" w:rsidRDefault="000405BD" w:rsidP="00370AA2">
      <w:pPr>
        <w:spacing w:after="0" w:line="240" w:lineRule="auto"/>
        <w:jc w:val="both"/>
        <w:rPr>
          <w:rFonts w:eastAsia="Times New Roman" w:cstheme="minorHAnsi"/>
          <w:sz w:val="6"/>
          <w:szCs w:val="6"/>
          <w:lang w:eastAsia="pl-PL"/>
        </w:rPr>
      </w:pPr>
    </w:p>
    <w:p w14:paraId="34D5B7CF" w14:textId="106AF268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e/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świadczeniobiorcom do ukończenia 18 roku życia, u których stwierdzono ciężkie i nieodwracalne upośledzenie albo nieuleczalną chorobę zagrażającą życiu, które powstały w prenatalnym okresie rozwoju dziecka lub w czasie porodu, o których mowa w art. 47 ust.1a ustawy z dnia 27 sierpnia 2004 r. świadczeniach opieki  zdrowotnej finansowanych ze środków publicznych lub ich opiekunom prawnym</w:t>
      </w:r>
    </w:p>
    <w:p w14:paraId="7336061A" w14:textId="77777777" w:rsidR="005E06E5" w:rsidRPr="000405BD" w:rsidRDefault="005E06E5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</w:p>
    <w:p w14:paraId="05F9631C" w14:textId="77777777" w:rsidR="00370AA2" w:rsidRDefault="00370AA2" w:rsidP="00370AA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- </w:t>
      </w:r>
      <w:r w:rsidRPr="000405BD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będącym właścicielami budynków mieszkalnych jednorodzinnych lub lokali mieszkalnych, służących wyłącznie zaspokajaniu potrzeb mieszkaniowych tych osób.</w:t>
      </w:r>
    </w:p>
    <w:p w14:paraId="799E49B7" w14:textId="77777777" w:rsidR="000405BD" w:rsidRDefault="000405BD" w:rsidP="00370AA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</w:pPr>
    </w:p>
    <w:p w14:paraId="47138EE1" w14:textId="77777777" w:rsidR="000405BD" w:rsidRDefault="000405BD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u w:val="single"/>
          <w:lang w:eastAsia="pl-PL"/>
        </w:rPr>
      </w:pPr>
    </w:p>
    <w:p w14:paraId="10FCF850" w14:textId="77777777" w:rsidR="000405BD" w:rsidRPr="000405BD" w:rsidRDefault="000405BD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u w:val="single"/>
          <w:lang w:eastAsia="pl-PL"/>
        </w:rPr>
      </w:pPr>
    </w:p>
    <w:p w14:paraId="4B5BD3A8" w14:textId="77777777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> </w:t>
      </w:r>
    </w:p>
    <w:p w14:paraId="1CD3AD80" w14:textId="77777777" w:rsidR="00370AA2" w:rsidRDefault="00370AA2" w:rsidP="00370AA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>Aby uzyskać bonifikatę w wysokości 99 %, w oparciu o art. 9a ustawy należy:</w:t>
      </w:r>
    </w:p>
    <w:p w14:paraId="138AD889" w14:textId="77777777" w:rsidR="000405BD" w:rsidRPr="000405BD" w:rsidRDefault="000405BD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</w:p>
    <w:p w14:paraId="7FB3B654" w14:textId="2B3DA37D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 xml:space="preserve">1/ złożyć do Starosty </w:t>
      </w:r>
      <w:r w:rsidR="00742855" w:rsidRPr="000405BD">
        <w:rPr>
          <w:rFonts w:eastAsia="Times New Roman" w:cstheme="minorHAnsi"/>
          <w:sz w:val="28"/>
          <w:szCs w:val="28"/>
          <w:lang w:eastAsia="pl-PL"/>
        </w:rPr>
        <w:t xml:space="preserve">Oleśnickiego </w:t>
      </w:r>
      <w:r w:rsidRPr="000405BD">
        <w:rPr>
          <w:rFonts w:eastAsia="Times New Roman" w:cstheme="minorHAnsi"/>
          <w:sz w:val="28"/>
          <w:szCs w:val="28"/>
          <w:lang w:eastAsia="pl-PL"/>
        </w:rPr>
        <w:t>wniosek o udzielenie bonifikaty od opłaty jednorazowej</w:t>
      </w:r>
      <w:r w:rsidR="000405BD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0405BD">
        <w:rPr>
          <w:rFonts w:eastAsia="Times New Roman" w:cstheme="minorHAnsi"/>
          <w:sz w:val="28"/>
          <w:szCs w:val="28"/>
          <w:lang w:eastAsia="pl-PL"/>
        </w:rPr>
        <w:t>wg wzor</w:t>
      </w:r>
      <w:r w:rsidR="000405BD">
        <w:rPr>
          <w:rFonts w:eastAsia="Times New Roman" w:cstheme="minorHAnsi"/>
          <w:sz w:val="28"/>
          <w:szCs w:val="28"/>
          <w:lang w:eastAsia="pl-PL"/>
        </w:rPr>
        <w:t>u zamieszczonego na stronie Starostwa;</w:t>
      </w:r>
    </w:p>
    <w:p w14:paraId="2C66A283" w14:textId="3CD1712D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 xml:space="preserve">2/ przedłożyć dokumenty uprawniające do uzyskania bonifikaty w wysokości </w:t>
      </w:r>
      <w:r w:rsidR="000405BD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0405BD">
        <w:rPr>
          <w:rFonts w:eastAsia="Times New Roman" w:cstheme="minorHAnsi"/>
          <w:sz w:val="28"/>
          <w:szCs w:val="28"/>
          <w:lang w:eastAsia="pl-PL"/>
        </w:rPr>
        <w:t>99%.</w:t>
      </w:r>
    </w:p>
    <w:p w14:paraId="787547F0" w14:textId="77777777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> </w:t>
      </w:r>
    </w:p>
    <w:p w14:paraId="4655C5E9" w14:textId="1B098896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Bonifikatę mogą uzyskać również osoby, które wniosły już opłatę jednorazową za przekształcenie.</w:t>
      </w:r>
    </w:p>
    <w:p w14:paraId="0D01EFF3" w14:textId="77777777" w:rsidR="00C15745" w:rsidRPr="000405BD" w:rsidRDefault="00C15745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</w:p>
    <w:p w14:paraId="63966212" w14:textId="57C9A148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>Informuję, że nadal można uzyskać bonifikatę wynikającą z art. 9 ust . 3 ww. ustawy dokonując opłaty jednorazowej - w przypadku , gdy nie są spełnione warunki do uzyskania bonifikaty w wysokości 99%.</w:t>
      </w:r>
    </w:p>
    <w:p w14:paraId="1B3D31FF" w14:textId="37B23810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>W razie zbiegu praw do bonifikat, stosuje się jedną bonifikatę korzystniejszą</w:t>
      </w:r>
      <w:r w:rsidR="008C6840" w:rsidRPr="000405BD">
        <w:rPr>
          <w:rFonts w:eastAsia="Times New Roman" w:cstheme="minorHAnsi"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 dla właściciela gruntu.</w:t>
      </w:r>
    </w:p>
    <w:p w14:paraId="4B1D8EE2" w14:textId="77777777" w:rsidR="008C6840" w:rsidRPr="000405BD" w:rsidRDefault="008C6840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</w:p>
    <w:p w14:paraId="42F7C4CC" w14:textId="49EFA1BD" w:rsidR="000A380D" w:rsidRPr="000405BD" w:rsidRDefault="000A380D" w:rsidP="00370AA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Pełne informacje w sprawie udzielania bonifikaty uzyskać można </w:t>
      </w:r>
      <w:r w:rsidR="008C6840" w:rsidRPr="000405BD">
        <w:rPr>
          <w:rFonts w:eastAsia="Times New Roman" w:cstheme="minorHAnsi"/>
          <w:b/>
          <w:bCs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w Wydziale Środowiska i Nieruchomości  Starostwa Powiatowego w Oleśnicy </w:t>
      </w:r>
      <w:r w:rsidR="000405BD">
        <w:rPr>
          <w:rFonts w:eastAsia="Times New Roman" w:cstheme="minorHAnsi"/>
          <w:b/>
          <w:bCs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( tel. 71-314-01-6</w:t>
      </w:r>
      <w:r w:rsidR="00277E83" w:rsidRPr="000405BD">
        <w:rPr>
          <w:rFonts w:eastAsia="Times New Roman" w:cstheme="minorHAnsi"/>
          <w:b/>
          <w:bCs/>
          <w:sz w:val="28"/>
          <w:szCs w:val="28"/>
          <w:lang w:eastAsia="pl-PL"/>
        </w:rPr>
        <w:t>5</w:t>
      </w: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) oraz w referacie w Sycowie ( tel. 71-721-83-94 ) </w:t>
      </w:r>
      <w:r w:rsidR="008C6840" w:rsidRPr="000405BD">
        <w:rPr>
          <w:rFonts w:eastAsia="Times New Roman" w:cstheme="minorHAnsi"/>
          <w:b/>
          <w:bCs/>
          <w:sz w:val="28"/>
          <w:szCs w:val="28"/>
          <w:lang w:eastAsia="pl-PL"/>
        </w:rPr>
        <w:br/>
      </w: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>w godzinach pracy urzędu.</w:t>
      </w:r>
    </w:p>
    <w:p w14:paraId="15B3B4DE" w14:textId="0E29A744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</w:p>
    <w:p w14:paraId="2A2E6917" w14:textId="77777777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sz w:val="28"/>
          <w:szCs w:val="28"/>
          <w:lang w:eastAsia="pl-PL"/>
        </w:rPr>
        <w:t> </w:t>
      </w:r>
    </w:p>
    <w:p w14:paraId="518252EC" w14:textId="1317BDE2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0405B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WZÓR </w:t>
      </w:r>
      <w:r w:rsidRPr="000405BD">
        <w:rPr>
          <w:rFonts w:eastAsia="Times New Roman" w:cstheme="minorHAnsi"/>
          <w:sz w:val="28"/>
          <w:szCs w:val="28"/>
          <w:lang w:eastAsia="pl-PL"/>
        </w:rPr>
        <w:t xml:space="preserve">– zgłoszenie zamiaru wniesienia opłaty jednorazowej z wnioskiem </w:t>
      </w:r>
      <w:r w:rsidR="000405BD">
        <w:rPr>
          <w:rFonts w:eastAsia="Times New Roman" w:cstheme="minorHAnsi"/>
          <w:sz w:val="28"/>
          <w:szCs w:val="28"/>
          <w:lang w:eastAsia="pl-PL"/>
        </w:rPr>
        <w:br/>
        <w:t xml:space="preserve">                  </w:t>
      </w:r>
      <w:r w:rsidRPr="000405BD">
        <w:rPr>
          <w:rFonts w:eastAsia="Times New Roman" w:cstheme="minorHAnsi"/>
          <w:sz w:val="28"/>
          <w:szCs w:val="28"/>
          <w:lang w:eastAsia="pl-PL"/>
        </w:rPr>
        <w:t>o udzielenie bonifikaty</w:t>
      </w:r>
      <w:r w:rsidR="001C4F5A" w:rsidRPr="000405BD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0405BD" w:rsidRPr="000405BD">
        <w:rPr>
          <w:rFonts w:eastAsia="Times New Roman" w:cstheme="minorHAnsi"/>
          <w:sz w:val="28"/>
          <w:szCs w:val="28"/>
          <w:lang w:eastAsia="pl-PL"/>
        </w:rPr>
        <w:t xml:space="preserve">X </w:t>
      </w:r>
      <w:r w:rsidR="001C4F5A" w:rsidRPr="000405BD">
        <w:rPr>
          <w:rFonts w:eastAsia="Times New Roman" w:cstheme="minorHAnsi"/>
          <w:sz w:val="28"/>
          <w:szCs w:val="28"/>
          <w:lang w:eastAsia="pl-PL"/>
        </w:rPr>
        <w:t>%  / 99%</w:t>
      </w:r>
    </w:p>
    <w:p w14:paraId="0FB41116" w14:textId="684B96FD" w:rsidR="00370AA2" w:rsidRPr="000405BD" w:rsidRDefault="00370AA2" w:rsidP="00370A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3E2066F" w14:textId="77777777" w:rsidR="00DD2424" w:rsidRDefault="00DD2424"/>
    <w:sectPr w:rsidR="00DD2424" w:rsidSect="000A380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25"/>
    <w:rsid w:val="000405BD"/>
    <w:rsid w:val="000A380D"/>
    <w:rsid w:val="001C4F5A"/>
    <w:rsid w:val="001D7B25"/>
    <w:rsid w:val="00277E83"/>
    <w:rsid w:val="00370AA2"/>
    <w:rsid w:val="004F54EE"/>
    <w:rsid w:val="005E06E5"/>
    <w:rsid w:val="00742855"/>
    <w:rsid w:val="008C6840"/>
    <w:rsid w:val="00944055"/>
    <w:rsid w:val="00B860CF"/>
    <w:rsid w:val="00C15745"/>
    <w:rsid w:val="00D35305"/>
    <w:rsid w:val="00DD2424"/>
    <w:rsid w:val="00E0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3B4F"/>
  <w15:chartTrackingRefBased/>
  <w15:docId w15:val="{04A790F2-61AB-4F3C-BE28-087E2639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8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95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445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Moczulska</dc:creator>
  <cp:keywords/>
  <dc:description/>
  <cp:lastModifiedBy>Roksana Moczulska</cp:lastModifiedBy>
  <cp:revision>15</cp:revision>
  <cp:lastPrinted>2019-12-05T08:19:00Z</cp:lastPrinted>
  <dcterms:created xsi:type="dcterms:W3CDTF">2019-11-18T10:02:00Z</dcterms:created>
  <dcterms:modified xsi:type="dcterms:W3CDTF">2023-10-03T07:09:00Z</dcterms:modified>
</cp:coreProperties>
</file>