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C3F2" w14:textId="1D4E314C" w:rsidR="00F727B9" w:rsidRPr="00CE59ED" w:rsidRDefault="009D046C" w:rsidP="00F727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59ED">
        <w:rPr>
          <w:rFonts w:ascii="Times New Roman" w:hAnsi="Times New Roman" w:cs="Times New Roman"/>
          <w:b/>
          <w:bCs/>
          <w:sz w:val="24"/>
          <w:szCs w:val="24"/>
        </w:rPr>
        <w:t>Wójt Gminy Kobiór</w:t>
      </w:r>
      <w:r w:rsidRPr="009D046C">
        <w:rPr>
          <w:rFonts w:ascii="Times New Roman" w:hAnsi="Times New Roman" w:cs="Times New Roman"/>
          <w:b/>
          <w:bCs/>
          <w:sz w:val="24"/>
          <w:szCs w:val="24"/>
        </w:rPr>
        <w:t xml:space="preserve"> prowadzi nabór wniosków o powołanie na</w:t>
      </w:r>
    </w:p>
    <w:p w14:paraId="1BD3C325" w14:textId="5BC602F4" w:rsidR="009D046C" w:rsidRPr="009D046C" w:rsidRDefault="00F727B9" w:rsidP="00F727B9">
      <w:pPr>
        <w:jc w:val="center"/>
      </w:pPr>
      <w:r w:rsidRPr="009D046C">
        <w:rPr>
          <w:b/>
          <w:bCs/>
        </w:rPr>
        <w:t>RZECZOZNAWCĘ W CELU SZACOWANIA WARTOŚCI RYNKOWEJ ZWIERZĄT</w:t>
      </w:r>
    </w:p>
    <w:p w14:paraId="25F21CD0" w14:textId="494B3D25" w:rsidR="009D046C" w:rsidRPr="009D046C" w:rsidRDefault="009D046C" w:rsidP="00CE59ED">
      <w:pPr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 xml:space="preserve">Nabór odbywa się zgodnie z Rozporządzeniem Ministra Rolnictwa i Rozwoju Wsi z dnia 30 lipca 2009 r. w sprawie rzeczoznawców wyznaczonych przez powiatowego lekarza weterynarii </w:t>
      </w:r>
      <w:r w:rsidR="00CE59ED">
        <w:rPr>
          <w:rFonts w:ascii="Times New Roman" w:hAnsi="Times New Roman" w:cs="Times New Roman"/>
        </w:rPr>
        <w:br/>
      </w:r>
      <w:r w:rsidRPr="009D046C">
        <w:rPr>
          <w:rFonts w:ascii="Times New Roman" w:hAnsi="Times New Roman" w:cs="Times New Roman"/>
        </w:rPr>
        <w:t>do przeprowadzenia szacowania, w związku ze zwalczaniem chorób zakaźnych</w:t>
      </w:r>
      <w:r w:rsidR="00CE59ED" w:rsidRPr="00CE59ED">
        <w:rPr>
          <w:rFonts w:ascii="Times New Roman" w:hAnsi="Times New Roman" w:cs="Times New Roman"/>
        </w:rPr>
        <w:t xml:space="preserve"> </w:t>
      </w:r>
      <w:r w:rsidRPr="009D046C">
        <w:rPr>
          <w:rFonts w:ascii="Times New Roman" w:hAnsi="Times New Roman" w:cs="Times New Roman"/>
        </w:rPr>
        <w:t>w myśl ustawy z dnia 11 marca 2004 r. o ochronie zdrowia zwierząt oraz zwalczaniu chorób zakaźnych.</w:t>
      </w:r>
    </w:p>
    <w:p w14:paraId="54481E25" w14:textId="66759D30" w:rsidR="009D046C" w:rsidRPr="00CE59ED" w:rsidRDefault="009D046C" w:rsidP="00CE59ED">
      <w:pPr>
        <w:jc w:val="both"/>
        <w:rPr>
          <w:rFonts w:ascii="Times New Roman" w:hAnsi="Times New Roman" w:cs="Times New Roman"/>
          <w:b/>
          <w:bCs/>
        </w:rPr>
      </w:pPr>
      <w:r w:rsidRPr="009D046C">
        <w:rPr>
          <w:rFonts w:ascii="Times New Roman" w:hAnsi="Times New Roman" w:cs="Times New Roman"/>
          <w:b/>
          <w:bCs/>
        </w:rPr>
        <w:t>Rzeczoznawcy</w:t>
      </w:r>
      <w:r w:rsidR="00F727B9" w:rsidRPr="00CE59ED">
        <w:rPr>
          <w:rFonts w:ascii="Times New Roman" w:hAnsi="Times New Roman" w:cs="Times New Roman"/>
          <w:b/>
          <w:bCs/>
        </w:rPr>
        <w:t xml:space="preserve"> </w:t>
      </w:r>
      <w:r w:rsidRPr="009D046C">
        <w:rPr>
          <w:rFonts w:ascii="Times New Roman" w:hAnsi="Times New Roman" w:cs="Times New Roman"/>
          <w:b/>
          <w:bCs/>
        </w:rPr>
        <w:t>będą przeprowadzać</w:t>
      </w:r>
      <w:r w:rsidR="00F727B9" w:rsidRPr="00CE59ED">
        <w:rPr>
          <w:rFonts w:ascii="Times New Roman" w:hAnsi="Times New Roman" w:cs="Times New Roman"/>
          <w:b/>
          <w:bCs/>
        </w:rPr>
        <w:t>,</w:t>
      </w:r>
      <w:r w:rsidRPr="009D046C">
        <w:rPr>
          <w:rFonts w:ascii="Times New Roman" w:hAnsi="Times New Roman" w:cs="Times New Roman"/>
          <w:b/>
          <w:bCs/>
        </w:rPr>
        <w:t> </w:t>
      </w:r>
      <w:r w:rsidR="00F727B9" w:rsidRPr="00CE59ED">
        <w:rPr>
          <w:rFonts w:ascii="Times New Roman" w:hAnsi="Times New Roman" w:cs="Times New Roman"/>
          <w:b/>
          <w:bCs/>
        </w:rPr>
        <w:t xml:space="preserve"> wspólnie z lekarzem weterynarii, </w:t>
      </w:r>
      <w:r w:rsidRPr="009D046C">
        <w:rPr>
          <w:rFonts w:ascii="Times New Roman" w:hAnsi="Times New Roman" w:cs="Times New Roman"/>
          <w:b/>
          <w:bCs/>
        </w:rPr>
        <w:t xml:space="preserve">szacowanie wartości rynkowej zwierząt, </w:t>
      </w:r>
      <w:r w:rsidR="00F727B9" w:rsidRPr="00CE59ED">
        <w:rPr>
          <w:rFonts w:ascii="Times New Roman" w:hAnsi="Times New Roman" w:cs="Times New Roman"/>
          <w:b/>
          <w:bCs/>
        </w:rPr>
        <w:t xml:space="preserve">pasz, sprzętu i </w:t>
      </w:r>
      <w:r w:rsidRPr="009D046C">
        <w:rPr>
          <w:rFonts w:ascii="Times New Roman" w:hAnsi="Times New Roman" w:cs="Times New Roman"/>
          <w:b/>
          <w:bCs/>
        </w:rPr>
        <w:t>produktów</w:t>
      </w:r>
      <w:r w:rsidR="00F727B9" w:rsidRPr="00CE59ED">
        <w:rPr>
          <w:rFonts w:ascii="Times New Roman" w:hAnsi="Times New Roman" w:cs="Times New Roman"/>
          <w:b/>
          <w:bCs/>
        </w:rPr>
        <w:t xml:space="preserve"> </w:t>
      </w:r>
      <w:r w:rsidRPr="009D046C">
        <w:rPr>
          <w:rFonts w:ascii="Times New Roman" w:hAnsi="Times New Roman" w:cs="Times New Roman"/>
          <w:b/>
          <w:bCs/>
        </w:rPr>
        <w:t>pochodzenia zwierzęcego</w:t>
      </w:r>
      <w:r w:rsidR="00F727B9" w:rsidRPr="00CE59ED">
        <w:rPr>
          <w:rFonts w:ascii="Times New Roman" w:hAnsi="Times New Roman" w:cs="Times New Roman"/>
          <w:b/>
          <w:bCs/>
        </w:rPr>
        <w:t xml:space="preserve"> podległych likwidacji </w:t>
      </w:r>
      <w:r w:rsidR="00CE59ED">
        <w:rPr>
          <w:rFonts w:ascii="Times New Roman" w:hAnsi="Times New Roman" w:cs="Times New Roman"/>
          <w:b/>
          <w:bCs/>
        </w:rPr>
        <w:br/>
      </w:r>
      <w:r w:rsidR="00F727B9" w:rsidRPr="00CE59ED">
        <w:rPr>
          <w:rFonts w:ascii="Times New Roman" w:hAnsi="Times New Roman" w:cs="Times New Roman"/>
          <w:b/>
          <w:bCs/>
        </w:rPr>
        <w:t>w przypadku wystąpienia choroby zakaźnej zwierząt.</w:t>
      </w:r>
    </w:p>
    <w:p w14:paraId="3033B6E4" w14:textId="77777777" w:rsidR="00F727B9" w:rsidRPr="00F727B9" w:rsidRDefault="00F727B9" w:rsidP="00CE59ED">
      <w:pPr>
        <w:jc w:val="both"/>
        <w:rPr>
          <w:rFonts w:ascii="Times New Roman" w:hAnsi="Times New Roman" w:cs="Times New Roman"/>
        </w:rPr>
      </w:pPr>
      <w:r w:rsidRPr="00F727B9">
        <w:rPr>
          <w:rFonts w:ascii="Times New Roman" w:hAnsi="Times New Roman" w:cs="Times New Roman"/>
        </w:rPr>
        <w:t xml:space="preserve">Rzeczoznawcy </w:t>
      </w:r>
      <w:r w:rsidRPr="00F727B9">
        <w:rPr>
          <w:rFonts w:ascii="Times New Roman" w:hAnsi="Times New Roman" w:cs="Times New Roman"/>
          <w:u w:val="single"/>
        </w:rPr>
        <w:t>przysługuje wynagrodzenie za godzinę szacowania</w:t>
      </w:r>
      <w:r w:rsidRPr="00F727B9">
        <w:rPr>
          <w:rFonts w:ascii="Times New Roman" w:hAnsi="Times New Roman" w:cs="Times New Roman"/>
        </w:rPr>
        <w:t xml:space="preserve"> w wysokości 1/120 przeciętnego miesięcznego wynagrodzenia w sektorze przedsiębiorstw bez wypłaty nagród z zysku za rok poprzedni ogłaszanego w drodze obwieszczenia przez prezesa Głównego Urzędu Statystycznego w Dzienniku Urzędowym Rzeczypospolitej Polskiej „Monitor Polski”. </w:t>
      </w:r>
    </w:p>
    <w:p w14:paraId="4AFC1164" w14:textId="491C3818" w:rsidR="00F727B9" w:rsidRPr="00F727B9" w:rsidRDefault="00F727B9" w:rsidP="00CE59ED">
      <w:pPr>
        <w:jc w:val="both"/>
        <w:rPr>
          <w:rFonts w:ascii="Times New Roman" w:hAnsi="Times New Roman" w:cs="Times New Roman"/>
        </w:rPr>
      </w:pPr>
      <w:r w:rsidRPr="00F727B9">
        <w:rPr>
          <w:rFonts w:ascii="Times New Roman" w:hAnsi="Times New Roman" w:cs="Times New Roman"/>
        </w:rPr>
        <w:t xml:space="preserve">Wynagrodzenie wypłaca Powiatowy Lekarz Weterynarii ze środków przeznaczonych corocznie </w:t>
      </w:r>
      <w:r w:rsidR="00CE59ED">
        <w:rPr>
          <w:rFonts w:ascii="Times New Roman" w:hAnsi="Times New Roman" w:cs="Times New Roman"/>
        </w:rPr>
        <w:br/>
      </w:r>
      <w:r w:rsidRPr="00F727B9">
        <w:rPr>
          <w:rFonts w:ascii="Times New Roman" w:hAnsi="Times New Roman" w:cs="Times New Roman"/>
        </w:rPr>
        <w:t>w ustawie budżetowej na zwalczanie chorób zakaźnych zwierząt.</w:t>
      </w:r>
    </w:p>
    <w:p w14:paraId="6DB94F53" w14:textId="77777777" w:rsidR="009D046C" w:rsidRPr="009D046C" w:rsidRDefault="009D046C" w:rsidP="00CE59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  <w:b/>
          <w:bCs/>
        </w:rPr>
        <w:t>Rzeczoznawca jest powoływany spośród osób, które złożyły wniosek o powołanie na rzeczoznawcę oraz spełniają następujące warunki:</w:t>
      </w:r>
    </w:p>
    <w:p w14:paraId="792513D7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posiadają wykształcenie rolnicze wyższe lub średnie lub</w:t>
      </w:r>
    </w:p>
    <w:p w14:paraId="1E772681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ukończyły studia podyplomowe w zakresie związanym z rolnictwem, lub</w:t>
      </w:r>
    </w:p>
    <w:p w14:paraId="5C0CDF08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posiadają co najmniej wykształcenie średnie inne niż rolnicze i co najmniej 3 -letni staż pracy w gospodarstwie rolnym, lub</w:t>
      </w:r>
    </w:p>
    <w:p w14:paraId="74D50A46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ukończyły co najmniej zasadniczą szkołę zawodową lub dotychczasową szkołę zasadniczą kształcące w zawodach rolniczych i posiadają co najmniej 3-letni staż pracy w gospodarstwie rolnym, lub</w:t>
      </w:r>
    </w:p>
    <w:p w14:paraId="2BF80D80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ukończyły zasadniczą szkołę zawodową lub dotychczasową szkołę zasadniczą kształcące w zawodach innych niż rolnicze i posiadają co najmniej 5-letni staż pracy w gospodarstwie rolnym,</w:t>
      </w:r>
    </w:p>
    <w:p w14:paraId="662ABAE5" w14:textId="77777777" w:rsidR="009D046C" w:rsidRPr="009D046C" w:rsidRDefault="009D046C" w:rsidP="00CE59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mają miejsce zamieszkania na terenie gminy objętej właściwością miejscową wójta (burmistrza, prezydenta miasta).</w:t>
      </w:r>
    </w:p>
    <w:p w14:paraId="1050C367" w14:textId="77777777" w:rsidR="009D046C" w:rsidRPr="009D046C" w:rsidRDefault="009D046C" w:rsidP="00CE59ED">
      <w:pPr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W przypadku szacowania w gospodarstwach rolnych, w których jest prowadzona produkcja metodami ekologicznymi, rzeczoznawca powinien dodatkowo posiadać wiedzę praktyczną w zakresie prowadzenia gospodarstwa rolnego, w którym jest prowadzona taka produkcja.</w:t>
      </w:r>
    </w:p>
    <w:p w14:paraId="05650297" w14:textId="77777777" w:rsidR="009D046C" w:rsidRPr="009D046C" w:rsidRDefault="009D046C" w:rsidP="00CE59ED">
      <w:pPr>
        <w:spacing w:after="0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  <w:b/>
          <w:bCs/>
        </w:rPr>
        <w:t>Do wniosku należy dołączyć:</w:t>
      </w:r>
    </w:p>
    <w:p w14:paraId="0F2108DD" w14:textId="77777777" w:rsidR="009D046C" w:rsidRPr="009D046C" w:rsidRDefault="009D046C" w:rsidP="00CE59E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kopie dokumentów potwierdzających wykształcenie kandydata na rzeczoznawcę;</w:t>
      </w:r>
    </w:p>
    <w:p w14:paraId="015DCDFF" w14:textId="77777777" w:rsidR="009D046C" w:rsidRPr="009D046C" w:rsidRDefault="009D046C" w:rsidP="00CE59E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oświadczenie kandydata na rzeczoznawcę o posiadanym stażu pracy w gospodarstwie rolnym – jeśli jest wymagane;</w:t>
      </w:r>
    </w:p>
    <w:p w14:paraId="06B45C99" w14:textId="77777777" w:rsidR="009D046C" w:rsidRPr="009D046C" w:rsidRDefault="009D046C" w:rsidP="00CE59E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oświadczenie kandydata na rzeczoznawcę o posiadanym doświadczeniu w prowadzeniu gospodarstwa rolnego, w którym jest prowadzona produkcja metodami ekologicznymi – jeśli jest wymagane.</w:t>
      </w:r>
    </w:p>
    <w:p w14:paraId="50510C75" w14:textId="77777777" w:rsidR="009D046C" w:rsidRPr="009D046C" w:rsidRDefault="009D046C" w:rsidP="00CE59ED">
      <w:pPr>
        <w:jc w:val="both"/>
        <w:rPr>
          <w:rFonts w:ascii="Times New Roman" w:hAnsi="Times New Roman" w:cs="Times New Roman"/>
        </w:rPr>
      </w:pPr>
      <w:r w:rsidRPr="009D046C">
        <w:rPr>
          <w:rFonts w:ascii="Times New Roman" w:hAnsi="Times New Roman" w:cs="Times New Roman"/>
        </w:rPr>
        <w:t> </w:t>
      </w:r>
    </w:p>
    <w:p w14:paraId="5057D6A8" w14:textId="5AA0BBA5" w:rsidR="009D046C" w:rsidRPr="00CE59ED" w:rsidRDefault="009D046C" w:rsidP="00CE59E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9D046C">
        <w:rPr>
          <w:rFonts w:ascii="Times New Roman" w:hAnsi="Times New Roman" w:cs="Times New Roman"/>
        </w:rPr>
        <w:t xml:space="preserve">Wniosek wraz z wymaganymi dokumentami należy złożyć w </w:t>
      </w:r>
      <w:r w:rsidR="00F727B9" w:rsidRPr="00CE59ED">
        <w:rPr>
          <w:rFonts w:ascii="Times New Roman" w:hAnsi="Times New Roman" w:cs="Times New Roman"/>
        </w:rPr>
        <w:t>urzędzie Gminy Kobiór</w:t>
      </w:r>
      <w:r w:rsidRPr="009D046C">
        <w:rPr>
          <w:rFonts w:ascii="Times New Roman" w:hAnsi="Times New Roman" w:cs="Times New Roman"/>
        </w:rPr>
        <w:t xml:space="preserve"> </w:t>
      </w:r>
      <w:r w:rsidRPr="009D046C">
        <w:rPr>
          <w:rFonts w:ascii="Times New Roman" w:hAnsi="Times New Roman" w:cs="Times New Roman"/>
          <w:b/>
          <w:bCs/>
          <w:u w:val="single"/>
        </w:rPr>
        <w:t>w</w:t>
      </w:r>
      <w:r w:rsidRPr="009D046C">
        <w:rPr>
          <w:rFonts w:ascii="Times New Roman" w:hAnsi="Times New Roman" w:cs="Times New Roman"/>
          <w:u w:val="single"/>
        </w:rPr>
        <w:t xml:space="preserve"> </w:t>
      </w:r>
      <w:r w:rsidRPr="009D046C">
        <w:rPr>
          <w:rFonts w:ascii="Times New Roman" w:hAnsi="Times New Roman" w:cs="Times New Roman"/>
          <w:b/>
          <w:bCs/>
          <w:u w:val="single"/>
        </w:rPr>
        <w:t xml:space="preserve">terminie </w:t>
      </w:r>
      <w:r w:rsidR="00CE59ED">
        <w:rPr>
          <w:rFonts w:ascii="Times New Roman" w:hAnsi="Times New Roman" w:cs="Times New Roman"/>
          <w:b/>
          <w:bCs/>
          <w:u w:val="single"/>
        </w:rPr>
        <w:br/>
      </w:r>
      <w:r w:rsidRPr="009D046C">
        <w:rPr>
          <w:rFonts w:ascii="Times New Roman" w:hAnsi="Times New Roman" w:cs="Times New Roman"/>
          <w:b/>
          <w:bCs/>
          <w:u w:val="single"/>
        </w:rPr>
        <w:t xml:space="preserve">do </w:t>
      </w:r>
      <w:r w:rsidR="00F727B9" w:rsidRPr="00CE59ED">
        <w:rPr>
          <w:rFonts w:ascii="Times New Roman" w:hAnsi="Times New Roman" w:cs="Times New Roman"/>
          <w:b/>
          <w:bCs/>
          <w:u w:val="single"/>
        </w:rPr>
        <w:t xml:space="preserve">15 listopada </w:t>
      </w:r>
      <w:r w:rsidRPr="009D046C">
        <w:rPr>
          <w:rFonts w:ascii="Times New Roman" w:hAnsi="Times New Roman" w:cs="Times New Roman"/>
          <w:b/>
          <w:bCs/>
          <w:u w:val="single"/>
        </w:rPr>
        <w:t>2025 r.</w:t>
      </w:r>
      <w:r w:rsidR="00F727B9" w:rsidRPr="00CE59ED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D3A4ACA" w14:textId="634B9B5B" w:rsidR="003C1A34" w:rsidRPr="00CE59ED" w:rsidRDefault="00F727B9" w:rsidP="00CE59ED">
      <w:pPr>
        <w:jc w:val="both"/>
        <w:rPr>
          <w:rFonts w:ascii="Times New Roman" w:hAnsi="Times New Roman" w:cs="Times New Roman"/>
        </w:rPr>
      </w:pPr>
      <w:r w:rsidRPr="00CE59ED">
        <w:rPr>
          <w:rFonts w:ascii="Times New Roman" w:hAnsi="Times New Roman" w:cs="Times New Roman"/>
        </w:rPr>
        <w:t>W razie dodatkowych pytań prosimy o kontakt do Referatu Gospodarki Przestrzennej pod nr 32</w:t>
      </w:r>
      <w:r w:rsidR="00CE59ED">
        <w:rPr>
          <w:rFonts w:ascii="Times New Roman" w:hAnsi="Times New Roman" w:cs="Times New Roman"/>
        </w:rPr>
        <w:t>/</w:t>
      </w:r>
      <w:r w:rsidRPr="00CE59ED">
        <w:rPr>
          <w:rFonts w:ascii="Times New Roman" w:hAnsi="Times New Roman" w:cs="Times New Roman"/>
        </w:rPr>
        <w:t xml:space="preserve"> 2188182 wew. 33</w:t>
      </w:r>
    </w:p>
    <w:sectPr w:rsidR="003C1A34" w:rsidRPr="00CE5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40FD9"/>
    <w:multiLevelType w:val="multilevel"/>
    <w:tmpl w:val="78B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F7B77"/>
    <w:multiLevelType w:val="multilevel"/>
    <w:tmpl w:val="91F4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544372">
    <w:abstractNumId w:val="0"/>
  </w:num>
  <w:num w:numId="2" w16cid:durableId="42966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34"/>
    <w:rsid w:val="002E2AA1"/>
    <w:rsid w:val="003C1A34"/>
    <w:rsid w:val="005646FB"/>
    <w:rsid w:val="005E0174"/>
    <w:rsid w:val="00726A38"/>
    <w:rsid w:val="009D046C"/>
    <w:rsid w:val="00CE59ED"/>
    <w:rsid w:val="00F727B9"/>
    <w:rsid w:val="00F8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D102"/>
  <w15:chartTrackingRefBased/>
  <w15:docId w15:val="{E4AAA466-A70D-48E3-BB67-4AE31459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1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1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1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1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1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1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1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1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1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1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1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1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1A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1A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1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1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1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1A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1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1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1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1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1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1A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1A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1A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1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1A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1A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2</cp:revision>
  <dcterms:created xsi:type="dcterms:W3CDTF">2025-11-03T08:51:00Z</dcterms:created>
  <dcterms:modified xsi:type="dcterms:W3CDTF">2025-11-03T08:51:00Z</dcterms:modified>
</cp:coreProperties>
</file>