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4C273AF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F311D">
        <w:rPr>
          <w:rFonts w:ascii="Cambria" w:hAnsi="Cambria"/>
          <w:b/>
          <w:bCs/>
        </w:rPr>
        <w:t>12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331B078E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 w:rsidRPr="00BF311D">
        <w:rPr>
          <w:rFonts w:ascii="Cambria" w:hAnsi="Cambria"/>
          <w:b/>
          <w:i/>
          <w:iCs/>
        </w:rPr>
        <w:t>„</w:t>
      </w:r>
      <w:r w:rsidR="00BF311D" w:rsidRPr="00BF311D">
        <w:rPr>
          <w:rFonts w:ascii="Cambria" w:hAnsi="Cambria"/>
          <w:i/>
          <w:iCs/>
        </w:rPr>
        <w:t>Przebudowa drogi wewnętrznej dojazdowej do gruntów rolnych w miejscowości Goździelin</w:t>
      </w:r>
      <w:r w:rsidR="00F74435" w:rsidRPr="00BF311D">
        <w:rPr>
          <w:rFonts w:ascii="Cambria" w:hAnsi="Cambria" w:cstheme="minorHAnsi"/>
          <w:b/>
          <w:i/>
          <w:iCs/>
        </w:rPr>
        <w:t>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68B1BCB-5770-4816-B616-50AD124C14E4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8B1BCB-5770-4816-B616-50AD124C14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2023-09-15T07:50:00Z</dcterms:created>
  <dcterms:modified xsi:type="dcterms:W3CDTF">2023-09-15T07:50:00Z</dcterms:modified>
</cp:coreProperties>
</file>