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6D97">
        <w:rPr>
          <w:rFonts w:ascii="Arial" w:hAnsi="Arial" w:cs="Arial"/>
          <w:b/>
          <w:bCs/>
          <w:sz w:val="20"/>
          <w:szCs w:val="20"/>
        </w:rPr>
        <w:t>Zarządzenie Nr 74/2021</w:t>
      </w:r>
    </w:p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6D97">
        <w:rPr>
          <w:rFonts w:ascii="Arial" w:hAnsi="Arial" w:cs="Arial"/>
          <w:b/>
          <w:bCs/>
          <w:sz w:val="20"/>
          <w:szCs w:val="20"/>
        </w:rPr>
        <w:t>Wójta Gminy Skąpe</w:t>
      </w:r>
    </w:p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6D97">
        <w:rPr>
          <w:rFonts w:ascii="Arial" w:hAnsi="Arial" w:cs="Arial"/>
          <w:b/>
          <w:bCs/>
          <w:sz w:val="20"/>
          <w:szCs w:val="20"/>
        </w:rPr>
        <w:t>z dnia 10 września 2021 roku</w:t>
      </w:r>
    </w:p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6D97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956D97">
        <w:rPr>
          <w:rFonts w:ascii="Arial" w:hAnsi="Arial" w:cs="Arial"/>
          <w:b/>
          <w:bCs/>
          <w:sz w:val="20"/>
          <w:szCs w:val="20"/>
        </w:rPr>
        <w:t>Gminy Skąpe na 2021 rok</w:t>
      </w:r>
    </w:p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56D97">
        <w:rPr>
          <w:rFonts w:ascii="Arial" w:hAnsi="Arial" w:cs="Arial"/>
          <w:i/>
          <w:iCs/>
          <w:sz w:val="20"/>
          <w:szCs w:val="20"/>
        </w:rPr>
        <w:t xml:space="preserve">Na podstawie art. 222 ust. 4, art. 257 pkt 1 i 3 ustawy z dnia 27 sierpnia 2009 r. o finansach publicznych (Dz. U. z 2021r. poz. 305) i § 13 pkt 1 Uchwały Nr XXVII/229/2020 Rady Gminy Skąpe z dnia 23 grudnia 2020 roku </w:t>
      </w:r>
      <w:r w:rsidRPr="00956D97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56D97" w:rsidRPr="00956D97" w:rsidRDefault="00956D97" w:rsidP="00956D97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56D97" w:rsidRPr="00956D97" w:rsidRDefault="00956D97" w:rsidP="00956D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56D97">
        <w:rPr>
          <w:rFonts w:ascii="Arial" w:hAnsi="Arial" w:cs="Arial"/>
          <w:b/>
          <w:bCs/>
          <w:sz w:val="20"/>
          <w:szCs w:val="20"/>
        </w:rPr>
        <w:t>§ 1.</w:t>
      </w:r>
      <w:r w:rsidRPr="00956D97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956D97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:rsidR="00956D97" w:rsidRPr="00956D97" w:rsidRDefault="00956D97" w:rsidP="00956D9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6D97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956D97">
        <w:rPr>
          <w:rFonts w:ascii="Arial" w:hAnsi="Arial" w:cs="Arial"/>
          <w:color w:val="000000"/>
          <w:sz w:val="20"/>
          <w:szCs w:val="20"/>
        </w:rPr>
        <w:br/>
        <w:t>ustala się dochody budżetu w kwocie 30.732.609,48 zł, w tym:</w:t>
      </w:r>
    </w:p>
    <w:p w:rsidR="00956D97" w:rsidRPr="00956D97" w:rsidRDefault="00956D97" w:rsidP="00956D97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956D97">
        <w:rPr>
          <w:rFonts w:ascii="Arial" w:hAnsi="Arial" w:cs="Arial"/>
          <w:color w:val="000000"/>
          <w:sz w:val="20"/>
          <w:szCs w:val="20"/>
        </w:rPr>
        <w:t xml:space="preserve"> - dochody bieżące       –  26.692.701,48 zł</w:t>
      </w:r>
    </w:p>
    <w:p w:rsidR="00956D97" w:rsidRPr="00956D97" w:rsidRDefault="00956D97" w:rsidP="00956D9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6D97">
        <w:rPr>
          <w:rFonts w:ascii="Arial" w:hAnsi="Arial" w:cs="Arial"/>
          <w:color w:val="000000"/>
          <w:sz w:val="20"/>
          <w:szCs w:val="20"/>
        </w:rPr>
        <w:tab/>
      </w:r>
      <w:r w:rsidRPr="00956D97">
        <w:rPr>
          <w:rFonts w:ascii="Arial" w:hAnsi="Arial" w:cs="Arial"/>
          <w:color w:val="000000"/>
          <w:sz w:val="20"/>
          <w:szCs w:val="20"/>
        </w:rPr>
        <w:tab/>
        <w:t xml:space="preserve">         - dochody majątkowe  –    4.039.908,00 zł.</w:t>
      </w:r>
    </w:p>
    <w:p w:rsidR="00956D97" w:rsidRPr="00956D97" w:rsidRDefault="00956D97" w:rsidP="00956D9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56D97" w:rsidRPr="00956D97" w:rsidRDefault="00956D97" w:rsidP="00956D9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56D97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956D97">
        <w:rPr>
          <w:rFonts w:ascii="Arial" w:hAnsi="Arial" w:cs="Arial"/>
          <w:color w:val="000000"/>
          <w:sz w:val="20"/>
          <w:szCs w:val="20"/>
        </w:rPr>
        <w:br/>
        <w:t>ustala się wydatki budżetu w kwocie 33.528.094,48 zł, w tym:</w:t>
      </w:r>
    </w:p>
    <w:p w:rsidR="00956D97" w:rsidRPr="00956D97" w:rsidRDefault="00956D97" w:rsidP="00956D9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956D97">
        <w:rPr>
          <w:rFonts w:ascii="Arial" w:hAnsi="Arial" w:cs="Arial"/>
          <w:color w:val="000000"/>
          <w:sz w:val="20"/>
          <w:szCs w:val="20"/>
        </w:rPr>
        <w:t>- wydatki bieżące      – 26.303.820,59 zł,</w:t>
      </w:r>
    </w:p>
    <w:p w:rsidR="00956D97" w:rsidRPr="00956D97" w:rsidRDefault="00956D97" w:rsidP="00956D97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956D97">
        <w:rPr>
          <w:rFonts w:ascii="Arial" w:hAnsi="Arial" w:cs="Arial"/>
          <w:color w:val="000000"/>
          <w:sz w:val="20"/>
          <w:szCs w:val="20"/>
        </w:rPr>
        <w:t>- wydatki majątkowe –   7.224.273,89 zł.</w:t>
      </w:r>
    </w:p>
    <w:p w:rsidR="00956D97" w:rsidRPr="00956D97" w:rsidRDefault="00956D97" w:rsidP="00956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6D97" w:rsidRPr="00956D97" w:rsidRDefault="00956D97" w:rsidP="00956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6D97" w:rsidRPr="00956D97" w:rsidRDefault="00956D97" w:rsidP="00956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6D97">
        <w:rPr>
          <w:rFonts w:ascii="Arial" w:hAnsi="Arial" w:cs="Arial"/>
          <w:color w:val="000000"/>
          <w:sz w:val="20"/>
          <w:szCs w:val="20"/>
        </w:rPr>
        <w:t>3. Zmienia się dochody i</w:t>
      </w:r>
      <w:r w:rsidRPr="00956D97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2021 rok, zgodnie z załącznikiem nr 3</w:t>
      </w:r>
      <w:r w:rsidRPr="00956D97">
        <w:rPr>
          <w:rFonts w:ascii="Arial" w:hAnsi="Arial" w:cs="Arial"/>
          <w:sz w:val="20"/>
          <w:szCs w:val="20"/>
        </w:rPr>
        <w:br/>
        <w:t>do Zarządzenia.</w:t>
      </w:r>
    </w:p>
    <w:p w:rsidR="00956D97" w:rsidRPr="00956D97" w:rsidRDefault="00956D97" w:rsidP="00956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6D97" w:rsidRPr="00956D97" w:rsidRDefault="00956D97" w:rsidP="00956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56D97" w:rsidRPr="00956D97" w:rsidRDefault="00956D97" w:rsidP="00956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56D97" w:rsidRPr="00956D97" w:rsidRDefault="00956D97" w:rsidP="00956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56D97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956D97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:rsidR="00956D97" w:rsidRPr="00956D97" w:rsidRDefault="00956D97" w:rsidP="00956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6D97" w:rsidRPr="00956D97" w:rsidRDefault="00956D97" w:rsidP="00956D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56D97" w:rsidRPr="00956D97" w:rsidRDefault="00956D97" w:rsidP="00956D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D07F4" w:rsidRDefault="007D07F4">
      <w:bookmarkStart w:id="0" w:name="_GoBack"/>
      <w:bookmarkEnd w:id="0"/>
    </w:p>
    <w:sectPr w:rsidR="007D07F4" w:rsidSect="00AC4006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D97"/>
    <w:rsid w:val="003261E2"/>
    <w:rsid w:val="00546076"/>
    <w:rsid w:val="007D07F4"/>
    <w:rsid w:val="008F2303"/>
    <w:rsid w:val="00956D97"/>
    <w:rsid w:val="00CC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D309A-7EFA-4E7F-B132-C949F349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956D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2021-09-13T09:59:00Z</dcterms:created>
  <dcterms:modified xsi:type="dcterms:W3CDTF">2021-09-13T09:59:00Z</dcterms:modified>
</cp:coreProperties>
</file>