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0C8B0" w14:textId="6AE2EA96" w:rsidR="00C5785B" w:rsidRPr="00D4780D" w:rsidRDefault="00C5785B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Zarządzenie Nr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FE3607">
        <w:rPr>
          <w:rFonts w:ascii="Arial" w:hAnsi="Arial" w:cs="Arial"/>
          <w:b/>
          <w:bCs/>
          <w:sz w:val="24"/>
          <w:szCs w:val="24"/>
        </w:rPr>
        <w:t>9</w:t>
      </w:r>
      <w:r w:rsidR="000A5D49">
        <w:rPr>
          <w:rFonts w:ascii="Arial" w:hAnsi="Arial" w:cs="Arial"/>
          <w:b/>
          <w:bCs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</w:rPr>
        <w:t>/2023</w:t>
      </w:r>
    </w:p>
    <w:p w14:paraId="5D2001D8" w14:textId="77777777" w:rsidR="00C5785B" w:rsidRPr="00D4780D" w:rsidRDefault="00C5785B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2FF3A9B1" w14:textId="421E60EA" w:rsidR="00C5785B" w:rsidRPr="00D4780D" w:rsidRDefault="00C5785B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 xml:space="preserve">z dnia </w:t>
      </w:r>
      <w:r>
        <w:rPr>
          <w:rFonts w:ascii="Arial" w:hAnsi="Arial" w:cs="Arial"/>
          <w:b/>
          <w:bCs/>
          <w:sz w:val="24"/>
          <w:szCs w:val="24"/>
        </w:rPr>
        <w:t>1</w:t>
      </w:r>
      <w:r w:rsidR="000A5D49">
        <w:rPr>
          <w:rFonts w:ascii="Arial" w:hAnsi="Arial" w:cs="Arial"/>
          <w:b/>
          <w:bCs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 xml:space="preserve"> l</w:t>
      </w:r>
      <w:r w:rsidR="00713365">
        <w:rPr>
          <w:rFonts w:ascii="Arial" w:hAnsi="Arial" w:cs="Arial"/>
          <w:b/>
          <w:bCs/>
          <w:sz w:val="24"/>
          <w:szCs w:val="24"/>
        </w:rPr>
        <w:t>ipca</w:t>
      </w:r>
      <w:r>
        <w:rPr>
          <w:rFonts w:ascii="Arial" w:hAnsi="Arial" w:cs="Arial"/>
          <w:b/>
          <w:bCs/>
          <w:sz w:val="24"/>
          <w:szCs w:val="24"/>
        </w:rPr>
        <w:t xml:space="preserve"> 2023 roku</w:t>
      </w:r>
    </w:p>
    <w:p w14:paraId="31C1A632" w14:textId="77777777" w:rsidR="00C5785B" w:rsidRPr="00D4780D" w:rsidRDefault="00C5785B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D119D29" w14:textId="34491BE4" w:rsidR="00C5785B" w:rsidRDefault="00C5785B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 zmianie Zarządzenia </w:t>
      </w:r>
      <w:r w:rsidRPr="00D4780D">
        <w:rPr>
          <w:rFonts w:ascii="Arial" w:hAnsi="Arial" w:cs="Arial"/>
          <w:b/>
          <w:bCs/>
          <w:sz w:val="24"/>
          <w:szCs w:val="24"/>
        </w:rPr>
        <w:t>w sprawie – wydzielonego</w:t>
      </w:r>
      <w:r>
        <w:rPr>
          <w:rFonts w:ascii="Arial" w:hAnsi="Arial" w:cs="Arial"/>
          <w:b/>
          <w:bCs/>
          <w:sz w:val="24"/>
          <w:szCs w:val="24"/>
        </w:rPr>
        <w:t xml:space="preserve"> w 2023 roku</w:t>
      </w:r>
      <w:r w:rsidRPr="00D4780D">
        <w:rPr>
          <w:rFonts w:ascii="Arial" w:hAnsi="Arial" w:cs="Arial"/>
          <w:b/>
          <w:bCs/>
          <w:sz w:val="24"/>
          <w:szCs w:val="24"/>
        </w:rPr>
        <w:t xml:space="preserve"> rachunku</w:t>
      </w:r>
    </w:p>
    <w:p w14:paraId="57C7154B" w14:textId="77777777" w:rsidR="00C5785B" w:rsidRPr="00D4780D" w:rsidRDefault="00C5785B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dochodów i wydatków przeznaczonych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na wydatki przeznaczone na rzecz pomocy Ukrainie</w:t>
      </w:r>
    </w:p>
    <w:p w14:paraId="0B88D190" w14:textId="77777777" w:rsidR="00C5785B" w:rsidRPr="00D4780D" w:rsidRDefault="00C5785B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/>
          <w:sz w:val="24"/>
          <w:szCs w:val="24"/>
        </w:rPr>
        <w:br/>
      </w:r>
      <w:r w:rsidRPr="00D4780D">
        <w:rPr>
          <w:rFonts w:ascii="Arial" w:hAnsi="Arial" w:cs="Arial"/>
          <w:b/>
          <w:sz w:val="24"/>
          <w:szCs w:val="24"/>
        </w:rPr>
        <w:t>na terytorium Ukrainy, w tym zadań realizowanych na terytorium Rzeczypospolitej Polskiej, jak i poza nim</w:t>
      </w:r>
    </w:p>
    <w:p w14:paraId="1ADC49B2" w14:textId="77777777" w:rsidR="00C5785B" w:rsidRPr="00D4780D" w:rsidRDefault="00C5785B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003F6FA" w14:textId="1B0937CB" w:rsidR="00C5785B" w:rsidRPr="009550A9" w:rsidRDefault="00C5785B" w:rsidP="00C5785B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50A9">
        <w:rPr>
          <w:rFonts w:ascii="Arial" w:hAnsi="Arial" w:cs="Arial"/>
          <w:sz w:val="20"/>
          <w:szCs w:val="20"/>
        </w:rPr>
        <w:t>Działając na podstawie art. 30 ust. 1 ustawy z 8 marca 1990 r. o samorządzie gminnym</w:t>
      </w:r>
      <w:r>
        <w:rPr>
          <w:rFonts w:ascii="Arial" w:hAnsi="Arial" w:cs="Arial"/>
          <w:sz w:val="20"/>
          <w:szCs w:val="20"/>
        </w:rPr>
        <w:br/>
      </w:r>
      <w:r w:rsidRPr="009550A9">
        <w:rPr>
          <w:rFonts w:ascii="Arial" w:hAnsi="Arial" w:cs="Arial"/>
          <w:sz w:val="20"/>
          <w:szCs w:val="20"/>
        </w:rPr>
        <w:t>(tj. Dz.U. z 202</w:t>
      </w:r>
      <w:r>
        <w:rPr>
          <w:rFonts w:ascii="Arial" w:hAnsi="Arial" w:cs="Arial"/>
          <w:sz w:val="20"/>
          <w:szCs w:val="20"/>
        </w:rPr>
        <w:t>3</w:t>
      </w:r>
      <w:r w:rsidRPr="009550A9">
        <w:rPr>
          <w:rFonts w:ascii="Arial" w:hAnsi="Arial" w:cs="Arial"/>
          <w:sz w:val="20"/>
          <w:szCs w:val="20"/>
        </w:rPr>
        <w:t xml:space="preserve"> r. poz. </w:t>
      </w:r>
      <w:r>
        <w:rPr>
          <w:rFonts w:ascii="Arial" w:hAnsi="Arial" w:cs="Arial"/>
          <w:sz w:val="20"/>
          <w:szCs w:val="20"/>
        </w:rPr>
        <w:t>40</w:t>
      </w:r>
      <w:r w:rsidRPr="009550A9">
        <w:rPr>
          <w:rFonts w:ascii="Arial" w:hAnsi="Arial" w:cs="Arial"/>
          <w:sz w:val="20"/>
          <w:szCs w:val="20"/>
        </w:rPr>
        <w:t>) oraz art. 14 ust. 14 i 15 ustawy</w:t>
      </w:r>
      <w:r>
        <w:rPr>
          <w:rFonts w:ascii="Arial" w:hAnsi="Arial" w:cs="Arial"/>
          <w:sz w:val="20"/>
          <w:szCs w:val="20"/>
        </w:rPr>
        <w:t xml:space="preserve"> </w:t>
      </w:r>
      <w:r w:rsidRPr="009550A9">
        <w:rPr>
          <w:rFonts w:ascii="Arial" w:hAnsi="Arial" w:cs="Arial"/>
          <w:sz w:val="20"/>
          <w:szCs w:val="20"/>
        </w:rPr>
        <w:t>z 12 marca 2022 r. o pomocy obywatelom Ukrainy w związku z konfliktem zbrojnym na terytorium tego państwa</w:t>
      </w:r>
      <w:r w:rsidRPr="009550A9">
        <w:rPr>
          <w:rFonts w:ascii="Arial" w:hAnsi="Arial" w:cs="Arial"/>
          <w:b/>
          <w:sz w:val="20"/>
          <w:szCs w:val="20"/>
        </w:rPr>
        <w:t xml:space="preserve"> </w:t>
      </w:r>
      <w:r w:rsidRPr="009550A9">
        <w:rPr>
          <w:rFonts w:ascii="Arial" w:hAnsi="Arial" w:cs="Arial"/>
          <w:sz w:val="20"/>
          <w:szCs w:val="20"/>
        </w:rPr>
        <w:t>(Dz.U. z 202</w:t>
      </w:r>
      <w:r w:rsidR="00FE3607">
        <w:rPr>
          <w:rFonts w:ascii="Arial" w:hAnsi="Arial" w:cs="Arial"/>
          <w:sz w:val="20"/>
          <w:szCs w:val="20"/>
        </w:rPr>
        <w:t>2</w:t>
      </w:r>
      <w:r w:rsidRPr="009550A9">
        <w:rPr>
          <w:rFonts w:ascii="Arial" w:hAnsi="Arial" w:cs="Arial"/>
          <w:sz w:val="20"/>
          <w:szCs w:val="20"/>
        </w:rPr>
        <w:t xml:space="preserve"> r. poz. </w:t>
      </w:r>
      <w:r w:rsidR="00FE3607">
        <w:rPr>
          <w:rFonts w:ascii="Arial" w:hAnsi="Arial" w:cs="Arial"/>
          <w:sz w:val="20"/>
          <w:szCs w:val="20"/>
        </w:rPr>
        <w:t>583</w:t>
      </w:r>
      <w:r w:rsidRPr="009550A9">
        <w:rPr>
          <w:rFonts w:ascii="Arial" w:hAnsi="Arial" w:cs="Arial"/>
          <w:sz w:val="20"/>
          <w:szCs w:val="20"/>
        </w:rPr>
        <w:t>), zarządza się, co następuje.</w:t>
      </w:r>
    </w:p>
    <w:p w14:paraId="032688F9" w14:textId="77777777" w:rsidR="00C5785B" w:rsidRDefault="00C5785B" w:rsidP="00C5785B">
      <w:pPr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EE36590" w14:textId="77777777" w:rsidR="00C5785B" w:rsidRPr="00D4780D" w:rsidRDefault="00C5785B" w:rsidP="00C5785B">
      <w:pPr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4BC2DFE" w14:textId="7712D2D8" w:rsidR="00C5785B" w:rsidRDefault="00C5785B" w:rsidP="00C5785B">
      <w:pPr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1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D4780D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 xml:space="preserve"> Zarządzeniu Nr 39/2022 Wójta Gminy Skąpe z dnia 31 marca 2022 roku w sprawie – wydzielonego rachunku dochodów i wydatków przeznaczonych na wydatki przeznaczone na rzecz pomocy Ukrainie w szczególności obywatelom Ukrainy dotkniętym konfliktem zbrojnym na terytorium Ukrainy, w tym zadań realizowanych na terytorium Rzeczypospolitej Polskiej, jak i poza nim, zmienia się załącznik nr 1, który otrzymuje brzmienie zgodnie z załącznikiem nr 1 do niniejszego Zarządzenia</w:t>
      </w:r>
      <w:r w:rsidRPr="00D4780D">
        <w:rPr>
          <w:rFonts w:ascii="Arial" w:hAnsi="Arial" w:cs="Arial"/>
          <w:sz w:val="24"/>
          <w:szCs w:val="24"/>
        </w:rPr>
        <w:t>.</w:t>
      </w:r>
    </w:p>
    <w:p w14:paraId="745B5782" w14:textId="77777777" w:rsidR="00C5785B" w:rsidRPr="00D4780D" w:rsidRDefault="00C5785B" w:rsidP="00C5785B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6F390199" w14:textId="212AF8AA" w:rsidR="00C5785B" w:rsidRPr="003F7C99" w:rsidRDefault="00C5785B" w:rsidP="00C5785B">
      <w:pPr>
        <w:suppressAutoHyphens/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 xml:space="preserve">2. </w:t>
      </w:r>
      <w:r w:rsidRPr="00D4780D">
        <w:rPr>
          <w:rFonts w:ascii="Arial" w:hAnsi="Arial" w:cs="Arial"/>
          <w:sz w:val="24"/>
          <w:szCs w:val="24"/>
        </w:rPr>
        <w:t>Zarządzenie wchodzi w życie z dniem podpisania.</w:t>
      </w:r>
    </w:p>
    <w:p w14:paraId="0E941276" w14:textId="77777777" w:rsidR="00EA06E8" w:rsidRPr="00C5785B" w:rsidRDefault="00EA06E8" w:rsidP="00C5785B"/>
    <w:sectPr w:rsidR="00EA06E8" w:rsidRPr="00C57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85B"/>
    <w:rsid w:val="000A5D49"/>
    <w:rsid w:val="00492BAC"/>
    <w:rsid w:val="004E49AC"/>
    <w:rsid w:val="0050759E"/>
    <w:rsid w:val="00713365"/>
    <w:rsid w:val="00A33E45"/>
    <w:rsid w:val="00C5785B"/>
    <w:rsid w:val="00CE55C5"/>
    <w:rsid w:val="00EA06E8"/>
    <w:rsid w:val="00FE3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A4881"/>
  <w15:chartTrackingRefBased/>
  <w15:docId w15:val="{364988C8-3027-4973-8F56-9CBFF88B9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785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C578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Kłos</dc:creator>
  <cp:keywords/>
  <dc:description/>
  <cp:lastModifiedBy>Paula Kłos</cp:lastModifiedBy>
  <cp:revision>2</cp:revision>
  <cp:lastPrinted>2023-07-12T12:26:00Z</cp:lastPrinted>
  <dcterms:created xsi:type="dcterms:W3CDTF">2023-07-13T10:13:00Z</dcterms:created>
  <dcterms:modified xsi:type="dcterms:W3CDTF">2023-07-13T10:13:00Z</dcterms:modified>
</cp:coreProperties>
</file>