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575FD6" w14:textId="77777777" w:rsidR="00302B53" w:rsidRDefault="00302B53" w:rsidP="00302B53">
      <w:pPr>
        <w:spacing w:line="360" w:lineRule="auto"/>
        <w:jc w:val="center"/>
        <w:rPr>
          <w:b/>
          <w:bCs/>
        </w:rPr>
      </w:pPr>
      <w:r>
        <w:rPr>
          <w:b/>
          <w:bCs/>
        </w:rPr>
        <w:t>UCHWAŁA NR            /24</w:t>
      </w:r>
    </w:p>
    <w:p w14:paraId="170463A5" w14:textId="77777777" w:rsidR="00302B53" w:rsidRDefault="00302B53" w:rsidP="00302B53">
      <w:pPr>
        <w:spacing w:line="360" w:lineRule="auto"/>
        <w:jc w:val="center"/>
        <w:rPr>
          <w:b/>
          <w:bCs/>
        </w:rPr>
      </w:pPr>
      <w:r>
        <w:rPr>
          <w:b/>
          <w:bCs/>
        </w:rPr>
        <w:t>RADY GMINY SOMIANKA</w:t>
      </w:r>
    </w:p>
    <w:p w14:paraId="1E6F6EAF" w14:textId="77777777" w:rsidR="00302B53" w:rsidRDefault="00302B53" w:rsidP="00302B53">
      <w:pPr>
        <w:jc w:val="center"/>
        <w:rPr>
          <w:bCs/>
        </w:rPr>
      </w:pPr>
    </w:p>
    <w:p w14:paraId="33F5FCD4" w14:textId="77777777" w:rsidR="00302B53" w:rsidRDefault="00302B53" w:rsidP="00302B53">
      <w:pPr>
        <w:jc w:val="center"/>
        <w:rPr>
          <w:bCs/>
        </w:rPr>
      </w:pPr>
      <w:r>
        <w:rPr>
          <w:bCs/>
        </w:rPr>
        <w:t>z dnia         2024 r.</w:t>
      </w:r>
    </w:p>
    <w:p w14:paraId="7EF10EE7" w14:textId="77777777" w:rsidR="00302B53" w:rsidRDefault="00302B53" w:rsidP="00302B53">
      <w:pPr>
        <w:jc w:val="both"/>
        <w:rPr>
          <w:b/>
          <w:bCs/>
        </w:rPr>
      </w:pPr>
    </w:p>
    <w:p w14:paraId="00D5B579" w14:textId="77777777" w:rsidR="00302B53" w:rsidRDefault="00302B53" w:rsidP="00302B53">
      <w:pPr>
        <w:jc w:val="both"/>
        <w:rPr>
          <w:b/>
          <w:bCs/>
        </w:rPr>
      </w:pPr>
    </w:p>
    <w:p w14:paraId="219F98AF" w14:textId="77777777" w:rsidR="00302B53" w:rsidRDefault="00302B53" w:rsidP="00302B53">
      <w:pPr>
        <w:jc w:val="both"/>
        <w:rPr>
          <w:b/>
          <w:bCs/>
        </w:rPr>
      </w:pPr>
    </w:p>
    <w:p w14:paraId="02B12E1F" w14:textId="0E0C3BCE" w:rsidR="00302B53" w:rsidRDefault="00302B53" w:rsidP="00302B53">
      <w:pPr>
        <w:jc w:val="center"/>
        <w:rPr>
          <w:b/>
          <w:bCs/>
        </w:rPr>
      </w:pPr>
      <w:r>
        <w:rPr>
          <w:b/>
          <w:bCs/>
        </w:rPr>
        <w:t xml:space="preserve">w sprawie nadania nazwy </w:t>
      </w:r>
      <w:r w:rsidR="00225564">
        <w:rPr>
          <w:b/>
          <w:bCs/>
        </w:rPr>
        <w:t xml:space="preserve"> dro</w:t>
      </w:r>
      <w:r w:rsidR="00236F48">
        <w:rPr>
          <w:b/>
          <w:bCs/>
        </w:rPr>
        <w:t xml:space="preserve">dze  </w:t>
      </w:r>
      <w:r w:rsidR="00225564">
        <w:rPr>
          <w:b/>
          <w:bCs/>
        </w:rPr>
        <w:t>wewnętrzn</w:t>
      </w:r>
      <w:r w:rsidR="00236F48">
        <w:rPr>
          <w:b/>
          <w:bCs/>
        </w:rPr>
        <w:t>ej</w:t>
      </w:r>
      <w:r w:rsidR="00225564">
        <w:rPr>
          <w:b/>
          <w:bCs/>
        </w:rPr>
        <w:t xml:space="preserve">  </w:t>
      </w:r>
      <w:r>
        <w:rPr>
          <w:b/>
          <w:bCs/>
        </w:rPr>
        <w:t xml:space="preserve">w miejscowości </w:t>
      </w:r>
      <w:r w:rsidR="00236F48">
        <w:rPr>
          <w:b/>
          <w:bCs/>
        </w:rPr>
        <w:t xml:space="preserve">Huta Podgórna </w:t>
      </w:r>
      <w:r>
        <w:rPr>
          <w:b/>
          <w:bCs/>
        </w:rPr>
        <w:t xml:space="preserve">  </w:t>
      </w:r>
    </w:p>
    <w:p w14:paraId="6243113F" w14:textId="77777777" w:rsidR="00302B53" w:rsidRDefault="00302B53" w:rsidP="00302B53">
      <w:pPr>
        <w:jc w:val="center"/>
        <w:rPr>
          <w:b/>
          <w:bCs/>
        </w:rPr>
      </w:pPr>
    </w:p>
    <w:p w14:paraId="41F98601" w14:textId="479B8DA3" w:rsidR="00302B53" w:rsidRDefault="00302B53" w:rsidP="00302B53">
      <w:pPr>
        <w:ind w:firstLine="708"/>
        <w:jc w:val="both"/>
      </w:pPr>
      <w:r>
        <w:t>Na podstawie art.  18  ust. 2 pkt 13  ustawy z dnia 8 marca 1990 r. o samorządzie gminnym   (t. j. Dz. U.  z 202</w:t>
      </w:r>
      <w:r w:rsidR="00225564">
        <w:t>4</w:t>
      </w:r>
      <w:r>
        <w:t xml:space="preserve"> r.  poz. </w:t>
      </w:r>
      <w:r w:rsidR="00225564">
        <w:t>609</w:t>
      </w:r>
      <w:r>
        <w:t xml:space="preserve"> ze zm.), Rada Gminy Somianka uchwala  co następuje: </w:t>
      </w:r>
    </w:p>
    <w:p w14:paraId="1C969A93" w14:textId="77777777" w:rsidR="00302B53" w:rsidRDefault="00302B53" w:rsidP="00302B53">
      <w:pPr>
        <w:jc w:val="both"/>
      </w:pPr>
    </w:p>
    <w:p w14:paraId="2A7CDFC2" w14:textId="67C934ED" w:rsidR="001C5D48" w:rsidRDefault="00302B53" w:rsidP="00236F48">
      <w:pPr>
        <w:ind w:firstLine="708"/>
        <w:jc w:val="both"/>
      </w:pPr>
      <w:r>
        <w:rPr>
          <w:b/>
          <w:bCs/>
        </w:rPr>
        <w:t xml:space="preserve">§ 1. </w:t>
      </w:r>
      <w:r w:rsidR="00236F48">
        <w:t>1</w:t>
      </w:r>
      <w:r w:rsidR="001C5D48">
        <w:rPr>
          <w:bCs/>
        </w:rPr>
        <w:t>. Drodze  wewnętrznej oznaczonej numerem ewidencyjnym</w:t>
      </w:r>
      <w:r w:rsidR="00E011EA">
        <w:rPr>
          <w:bCs/>
        </w:rPr>
        <w:t xml:space="preserve"> </w:t>
      </w:r>
      <w:r w:rsidR="00236F48">
        <w:rPr>
          <w:bCs/>
        </w:rPr>
        <w:t xml:space="preserve">2207/1 </w:t>
      </w:r>
      <w:r w:rsidR="001C5D48">
        <w:t>w obręb</w:t>
      </w:r>
      <w:r w:rsidR="0095157C">
        <w:t>ie</w:t>
      </w:r>
      <w:r w:rsidR="001C5D48">
        <w:t xml:space="preserve"> </w:t>
      </w:r>
      <w:r w:rsidR="00236F48">
        <w:t xml:space="preserve">Huta Podgórna </w:t>
      </w:r>
      <w:r w:rsidR="001C5D48">
        <w:t>, stanowiącej własność Gminy Somianka, nadaje się nazwę  „</w:t>
      </w:r>
      <w:r w:rsidR="00236F48">
        <w:t>Wzgórze</w:t>
      </w:r>
      <w:r w:rsidR="00E011EA">
        <w:t>”</w:t>
      </w:r>
      <w:r w:rsidR="001C5D48">
        <w:t>.</w:t>
      </w:r>
    </w:p>
    <w:p w14:paraId="277B585A" w14:textId="77777777" w:rsidR="00302B53" w:rsidRDefault="00302B53" w:rsidP="00302B53">
      <w:pPr>
        <w:jc w:val="both"/>
      </w:pPr>
    </w:p>
    <w:p w14:paraId="41F92D7E" w14:textId="45C1863C" w:rsidR="00302B53" w:rsidRDefault="00236F48" w:rsidP="00302B53">
      <w:pPr>
        <w:ind w:firstLine="708"/>
        <w:jc w:val="both"/>
      </w:pPr>
      <w:r>
        <w:rPr>
          <w:b/>
        </w:rPr>
        <w:t>2</w:t>
      </w:r>
      <w:r w:rsidR="00302B53">
        <w:rPr>
          <w:b/>
        </w:rPr>
        <w:t>.</w:t>
      </w:r>
      <w:r w:rsidR="00302B53">
        <w:t xml:space="preserve"> Integralną częścią uchwały jest załącznik graficzny,  na którym został zaznaczony </w:t>
      </w:r>
      <w:r>
        <w:t xml:space="preserve"> jej </w:t>
      </w:r>
      <w:r w:rsidR="00302B53">
        <w:t>przebieg .</w:t>
      </w:r>
    </w:p>
    <w:p w14:paraId="0F53087A" w14:textId="77777777" w:rsidR="00302B53" w:rsidRDefault="00302B53" w:rsidP="00302B53">
      <w:pPr>
        <w:jc w:val="both"/>
      </w:pPr>
      <w:r>
        <w:tab/>
      </w:r>
    </w:p>
    <w:p w14:paraId="7F78F1A7" w14:textId="77777777" w:rsidR="00302B53" w:rsidRDefault="00302B53" w:rsidP="00302B53">
      <w:pPr>
        <w:ind w:firstLine="708"/>
        <w:jc w:val="both"/>
      </w:pPr>
      <w:r>
        <w:rPr>
          <w:b/>
          <w:bCs/>
        </w:rPr>
        <w:t>§ 2</w:t>
      </w:r>
      <w:r>
        <w:rPr>
          <w:b/>
        </w:rPr>
        <w:t>.</w:t>
      </w:r>
      <w:r>
        <w:t xml:space="preserve"> Wykonanie uchwały powierza się Wójtowi Gminy.</w:t>
      </w:r>
    </w:p>
    <w:p w14:paraId="5DDBA2DB" w14:textId="77777777" w:rsidR="00302B53" w:rsidRDefault="00302B53" w:rsidP="00302B53">
      <w:pPr>
        <w:jc w:val="both"/>
      </w:pPr>
    </w:p>
    <w:p w14:paraId="4E0389E5" w14:textId="77777777" w:rsidR="00302B53" w:rsidRDefault="00302B53" w:rsidP="00302B53">
      <w:pPr>
        <w:ind w:firstLine="708"/>
        <w:jc w:val="both"/>
      </w:pPr>
      <w:r>
        <w:rPr>
          <w:b/>
          <w:bCs/>
        </w:rPr>
        <w:t xml:space="preserve">§ 3. </w:t>
      </w:r>
      <w:r>
        <w:t xml:space="preserve">Uchwała wchodzi w życie  po upływie 14 dni od  ogłoszenia w Dzienniku Urzędowym Województwa Mazowieckiego. </w:t>
      </w:r>
    </w:p>
    <w:p w14:paraId="78CDE3F7" w14:textId="77777777" w:rsidR="00302B53" w:rsidRDefault="00302B53" w:rsidP="00302B53">
      <w:pPr>
        <w:ind w:firstLine="708"/>
        <w:jc w:val="both"/>
      </w:pPr>
    </w:p>
    <w:p w14:paraId="0DAF6967" w14:textId="77777777" w:rsidR="00302B53" w:rsidRDefault="00302B53" w:rsidP="00302B53">
      <w:pPr>
        <w:ind w:firstLine="708"/>
        <w:jc w:val="both"/>
      </w:pPr>
    </w:p>
    <w:p w14:paraId="1D6B52D6" w14:textId="77777777" w:rsidR="00302B53" w:rsidRDefault="00302B53" w:rsidP="00302B53">
      <w:pPr>
        <w:ind w:firstLine="708"/>
        <w:jc w:val="both"/>
      </w:pPr>
    </w:p>
    <w:p w14:paraId="39559AFB" w14:textId="77777777" w:rsidR="00302B53" w:rsidRDefault="00302B53" w:rsidP="00302B53">
      <w:pPr>
        <w:ind w:firstLine="708"/>
        <w:jc w:val="both"/>
      </w:pPr>
    </w:p>
    <w:p w14:paraId="242774B7" w14:textId="77777777" w:rsidR="00302B53" w:rsidRDefault="00302B53" w:rsidP="00302B53">
      <w:pPr>
        <w:ind w:firstLine="708"/>
        <w:jc w:val="both"/>
      </w:pPr>
    </w:p>
    <w:p w14:paraId="18B548AE" w14:textId="77777777" w:rsidR="00302B53" w:rsidRDefault="00302B53" w:rsidP="00302B53">
      <w:pPr>
        <w:ind w:firstLine="708"/>
        <w:jc w:val="both"/>
      </w:pPr>
    </w:p>
    <w:p w14:paraId="7DB1F786" w14:textId="77777777" w:rsidR="00302B53" w:rsidRDefault="00302B53" w:rsidP="00302B53">
      <w:pPr>
        <w:ind w:firstLine="708"/>
        <w:jc w:val="both"/>
      </w:pPr>
    </w:p>
    <w:p w14:paraId="2F71D85A" w14:textId="77777777" w:rsidR="00302B53" w:rsidRDefault="00302B53" w:rsidP="00302B53">
      <w:pPr>
        <w:ind w:firstLine="708"/>
        <w:jc w:val="both"/>
      </w:pPr>
    </w:p>
    <w:p w14:paraId="3D85B429" w14:textId="77777777" w:rsidR="00302B53" w:rsidRDefault="00302B53" w:rsidP="00302B53">
      <w:pPr>
        <w:ind w:firstLine="708"/>
        <w:jc w:val="both"/>
      </w:pPr>
    </w:p>
    <w:p w14:paraId="4D5D5CF7" w14:textId="77777777" w:rsidR="00302B53" w:rsidRDefault="00302B53" w:rsidP="00302B53">
      <w:pPr>
        <w:ind w:firstLine="708"/>
        <w:jc w:val="both"/>
      </w:pPr>
    </w:p>
    <w:p w14:paraId="11C441EE" w14:textId="77777777" w:rsidR="00302B53" w:rsidRDefault="00302B53" w:rsidP="00302B53">
      <w:pPr>
        <w:ind w:firstLine="708"/>
        <w:jc w:val="both"/>
      </w:pPr>
    </w:p>
    <w:p w14:paraId="312204E7" w14:textId="77777777" w:rsidR="00302B53" w:rsidRDefault="00302B53" w:rsidP="00302B53">
      <w:pPr>
        <w:ind w:firstLine="708"/>
        <w:jc w:val="both"/>
      </w:pPr>
    </w:p>
    <w:p w14:paraId="0122E9AA" w14:textId="77777777" w:rsidR="00302B53" w:rsidRDefault="00302B53" w:rsidP="00302B53">
      <w:pPr>
        <w:ind w:firstLine="708"/>
        <w:jc w:val="both"/>
      </w:pPr>
    </w:p>
    <w:p w14:paraId="336AC6C5" w14:textId="77777777" w:rsidR="00302B53" w:rsidRDefault="00302B53" w:rsidP="00302B53">
      <w:pPr>
        <w:ind w:firstLine="708"/>
        <w:jc w:val="both"/>
      </w:pPr>
    </w:p>
    <w:p w14:paraId="44CFDBBC" w14:textId="77777777" w:rsidR="00302B53" w:rsidRDefault="00302B53" w:rsidP="00302B53">
      <w:pPr>
        <w:ind w:firstLine="708"/>
        <w:jc w:val="both"/>
      </w:pPr>
      <w:bookmarkStart w:id="0" w:name="_GoBack"/>
      <w:bookmarkEnd w:id="0"/>
    </w:p>
    <w:p w14:paraId="752DA505" w14:textId="77777777" w:rsidR="00302B53" w:rsidRDefault="00302B53" w:rsidP="00302B53">
      <w:pPr>
        <w:ind w:firstLine="708"/>
        <w:jc w:val="both"/>
      </w:pPr>
    </w:p>
    <w:sectPr w:rsidR="00302B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131"/>
    <w:rsid w:val="001C5D48"/>
    <w:rsid w:val="00225564"/>
    <w:rsid w:val="00236F48"/>
    <w:rsid w:val="002F02D2"/>
    <w:rsid w:val="00302B53"/>
    <w:rsid w:val="00836159"/>
    <w:rsid w:val="008766AD"/>
    <w:rsid w:val="0095157C"/>
    <w:rsid w:val="00A54E3A"/>
    <w:rsid w:val="00BA51C5"/>
    <w:rsid w:val="00BF2965"/>
    <w:rsid w:val="00C84131"/>
    <w:rsid w:val="00DC369C"/>
    <w:rsid w:val="00E011EA"/>
    <w:rsid w:val="00E07A74"/>
    <w:rsid w:val="00E74A32"/>
    <w:rsid w:val="00EF5956"/>
    <w:rsid w:val="00F1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FF64F"/>
  <w15:chartTrackingRefBased/>
  <w15:docId w15:val="{5733CC33-FEDE-4D68-8EFD-89D63E098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2B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302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55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Mróz</dc:creator>
  <cp:keywords/>
  <dc:description/>
  <cp:lastModifiedBy>Michał Kowalczyk</cp:lastModifiedBy>
  <cp:revision>2</cp:revision>
  <dcterms:created xsi:type="dcterms:W3CDTF">2024-09-17T14:22:00Z</dcterms:created>
  <dcterms:modified xsi:type="dcterms:W3CDTF">2024-09-17T14:22:00Z</dcterms:modified>
</cp:coreProperties>
</file>