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5C" w:rsidRPr="00B3225C" w:rsidRDefault="00B3225C" w:rsidP="00BE52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3225C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</w:p>
    <w:p w:rsidR="00B3225C" w:rsidRPr="00BE528D" w:rsidRDefault="00BE528D" w:rsidP="00BE528D">
      <w:pPr>
        <w:tabs>
          <w:tab w:val="center" w:pos="4536"/>
          <w:tab w:val="right" w:pos="9072"/>
        </w:tabs>
        <w:jc w:val="right"/>
        <w:rPr>
          <w:rFonts w:ascii="Times New Roman" w:eastAsia="Times New Roman" w:hAnsi="Times New Roman"/>
          <w:sz w:val="20"/>
          <w:lang w:eastAsia="pl-PL"/>
        </w:rPr>
      </w:pPr>
      <w:r w:rsidRPr="00DE3AE4">
        <w:rPr>
          <w:rFonts w:ascii="Times New Roman" w:eastAsia="Times New Roman" w:hAnsi="Times New Roman"/>
          <w:sz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0"/>
          <w:lang w:eastAsia="pl-PL"/>
        </w:rPr>
        <w:t>2</w:t>
      </w:r>
      <w:r w:rsidRPr="00DE3AE4">
        <w:rPr>
          <w:rFonts w:ascii="Times New Roman" w:eastAsia="Times New Roman" w:hAnsi="Times New Roman"/>
          <w:sz w:val="20"/>
          <w:lang w:eastAsia="pl-PL"/>
        </w:rPr>
        <w:t xml:space="preserve"> do </w:t>
      </w:r>
      <w:r w:rsidR="00F24977">
        <w:rPr>
          <w:rFonts w:ascii="Times New Roman" w:eastAsia="Times New Roman" w:hAnsi="Times New Roman"/>
          <w:i/>
          <w:sz w:val="20"/>
          <w:lang w:eastAsia="pl-PL"/>
        </w:rPr>
        <w:t>Zaproszenia do składania ofert</w:t>
      </w:r>
    </w:p>
    <w:p w:rsidR="00D05277" w:rsidRPr="00751249" w:rsidRDefault="00D05277" w:rsidP="00D052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E528D" w:rsidRPr="00BE528D" w:rsidRDefault="0039498C" w:rsidP="00BE5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……../2018</w:t>
      </w:r>
    </w:p>
    <w:p w:rsidR="00EC4023" w:rsidRPr="00751249" w:rsidRDefault="00386F2C" w:rsidP="00BE52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zawarta w dniu ……………. 201</w:t>
      </w:r>
      <w:r w:rsidR="0039498C">
        <w:rPr>
          <w:rFonts w:ascii="Times New Roman" w:hAnsi="Times New Roman" w:cs="Times New Roman"/>
          <w:sz w:val="24"/>
          <w:szCs w:val="24"/>
        </w:rPr>
        <w:t>8</w:t>
      </w:r>
      <w:r w:rsidRPr="00751249">
        <w:rPr>
          <w:rFonts w:ascii="Times New Roman" w:hAnsi="Times New Roman" w:cs="Times New Roman"/>
          <w:sz w:val="24"/>
          <w:szCs w:val="24"/>
        </w:rPr>
        <w:t xml:space="preserve"> r. </w:t>
      </w:r>
      <w:r w:rsidR="00EC4023" w:rsidRPr="00751249">
        <w:rPr>
          <w:rFonts w:ascii="Times New Roman" w:hAnsi="Times New Roman" w:cs="Times New Roman"/>
          <w:sz w:val="24"/>
          <w:szCs w:val="24"/>
        </w:rPr>
        <w:t xml:space="preserve">w Makowie Mazowieckim </w:t>
      </w:r>
      <w:r w:rsidRPr="00751249">
        <w:rPr>
          <w:rFonts w:ascii="Times New Roman" w:hAnsi="Times New Roman" w:cs="Times New Roman"/>
          <w:sz w:val="24"/>
          <w:szCs w:val="24"/>
        </w:rPr>
        <w:t>pomiędzy</w:t>
      </w:r>
      <w:r w:rsidR="00EC4023" w:rsidRPr="00751249">
        <w:rPr>
          <w:rFonts w:ascii="Times New Roman" w:hAnsi="Times New Roman" w:cs="Times New Roman"/>
          <w:sz w:val="24"/>
          <w:szCs w:val="24"/>
        </w:rPr>
        <w:t>:</w:t>
      </w:r>
      <w:r w:rsidR="00BE528D">
        <w:rPr>
          <w:rFonts w:ascii="Times New Roman" w:hAnsi="Times New Roman" w:cs="Times New Roman"/>
          <w:sz w:val="24"/>
          <w:szCs w:val="24"/>
        </w:rPr>
        <w:br/>
      </w:r>
      <w:r w:rsidRPr="00751249">
        <w:rPr>
          <w:rFonts w:ascii="Times New Roman" w:hAnsi="Times New Roman" w:cs="Times New Roman"/>
          <w:sz w:val="24"/>
          <w:szCs w:val="24"/>
        </w:rPr>
        <w:t xml:space="preserve">Powiatem Makowskim </w:t>
      </w:r>
      <w:r w:rsidR="00BE528D">
        <w:rPr>
          <w:rFonts w:ascii="Times New Roman" w:hAnsi="Times New Roman" w:cs="Times New Roman"/>
          <w:sz w:val="24"/>
          <w:szCs w:val="24"/>
        </w:rPr>
        <w:t xml:space="preserve"> </w:t>
      </w:r>
      <w:r w:rsidRPr="00751249">
        <w:rPr>
          <w:rFonts w:ascii="Times New Roman" w:hAnsi="Times New Roman" w:cs="Times New Roman"/>
          <w:sz w:val="24"/>
          <w:szCs w:val="24"/>
        </w:rPr>
        <w:t>z/s 06-200 Maków Mazowiecki,</w:t>
      </w:r>
      <w:r w:rsidR="00EC4023" w:rsidRPr="00751249">
        <w:rPr>
          <w:rFonts w:ascii="Times New Roman" w:hAnsi="Times New Roman" w:cs="Times New Roman"/>
          <w:sz w:val="24"/>
          <w:szCs w:val="24"/>
        </w:rPr>
        <w:t xml:space="preserve"> </w:t>
      </w:r>
      <w:r w:rsidRPr="00751249">
        <w:rPr>
          <w:rFonts w:ascii="Times New Roman" w:hAnsi="Times New Roman" w:cs="Times New Roman"/>
          <w:sz w:val="24"/>
          <w:szCs w:val="24"/>
        </w:rPr>
        <w:t xml:space="preserve"> ul. Rynek 1, NIP: 757-14-52-124, REGON 550668841, </w:t>
      </w:r>
    </w:p>
    <w:p w:rsidR="00EC4023" w:rsidRPr="00751249" w:rsidRDefault="00386F2C" w:rsidP="00BE52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751249">
        <w:rPr>
          <w:rFonts w:ascii="Times New Roman" w:hAnsi="Times New Roman" w:cs="Times New Roman"/>
          <w:b/>
          <w:sz w:val="24"/>
          <w:szCs w:val="24"/>
        </w:rPr>
        <w:t>Zamawiającym,</w:t>
      </w:r>
      <w:r w:rsidRPr="00751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F2C" w:rsidRPr="00751249" w:rsidRDefault="00386F2C" w:rsidP="00BE52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reprezentowanym przez:</w:t>
      </w:r>
      <w:r w:rsidR="00BE528D">
        <w:rPr>
          <w:rFonts w:ascii="Times New Roman" w:hAnsi="Times New Roman" w:cs="Times New Roman"/>
          <w:sz w:val="24"/>
          <w:szCs w:val="24"/>
        </w:rPr>
        <w:t xml:space="preserve">  </w:t>
      </w:r>
      <w:r w:rsidR="00BE528D">
        <w:rPr>
          <w:rFonts w:ascii="Times New Roman" w:hAnsi="Times New Roman" w:cs="Times New Roman"/>
          <w:sz w:val="24"/>
          <w:szCs w:val="24"/>
        </w:rPr>
        <w:br/>
      </w:r>
      <w:r w:rsidRPr="00751249">
        <w:rPr>
          <w:rFonts w:ascii="Times New Roman" w:hAnsi="Times New Roman" w:cs="Times New Roman"/>
          <w:sz w:val="24"/>
          <w:szCs w:val="24"/>
        </w:rPr>
        <w:t>Zbigniewa R. Deptułę – Starostę Makowskiego,</w:t>
      </w:r>
      <w:r w:rsidR="00BE528D">
        <w:rPr>
          <w:rFonts w:ascii="Times New Roman" w:hAnsi="Times New Roman" w:cs="Times New Roman"/>
          <w:sz w:val="24"/>
          <w:szCs w:val="24"/>
        </w:rPr>
        <w:br/>
      </w:r>
      <w:r w:rsidR="00430105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Pr="00751249">
        <w:rPr>
          <w:rFonts w:ascii="Times New Roman" w:hAnsi="Times New Roman" w:cs="Times New Roman"/>
          <w:sz w:val="24"/>
          <w:szCs w:val="24"/>
        </w:rPr>
        <w:t xml:space="preserve"> – Wicestarostę,</w:t>
      </w:r>
      <w:r w:rsidR="00BE528D">
        <w:rPr>
          <w:rFonts w:ascii="Times New Roman" w:hAnsi="Times New Roman" w:cs="Times New Roman"/>
          <w:sz w:val="24"/>
          <w:szCs w:val="24"/>
        </w:rPr>
        <w:br/>
      </w:r>
      <w:r w:rsidRPr="00751249">
        <w:rPr>
          <w:rFonts w:ascii="Times New Roman" w:hAnsi="Times New Roman" w:cs="Times New Roman"/>
          <w:sz w:val="24"/>
          <w:szCs w:val="24"/>
        </w:rPr>
        <w:t xml:space="preserve">przy kontrasygnacie Ireny Grabowskiej - Skarbnika Powiatu </w:t>
      </w:r>
    </w:p>
    <w:p w:rsidR="00BE528D" w:rsidRDefault="00386F2C" w:rsidP="00EC40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C4023" w:rsidRPr="00751249" w:rsidRDefault="00386F2C" w:rsidP="00EC40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firmą</w:t>
      </w:r>
      <w:r w:rsidR="00EC4023" w:rsidRPr="00751249">
        <w:rPr>
          <w:rFonts w:ascii="Times New Roman" w:hAnsi="Times New Roman" w:cs="Times New Roman"/>
          <w:sz w:val="24"/>
          <w:szCs w:val="24"/>
        </w:rPr>
        <w:t xml:space="preserve"> </w:t>
      </w:r>
      <w:r w:rsidRPr="00751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…………………………………………………………………………….…………..</w:t>
      </w:r>
      <w:r w:rsidR="00EC4023" w:rsidRPr="00751249">
        <w:rPr>
          <w:rFonts w:ascii="Times New Roman" w:hAnsi="Times New Roman" w:cs="Times New Roman"/>
          <w:sz w:val="24"/>
          <w:szCs w:val="24"/>
        </w:rPr>
        <w:t>.</w:t>
      </w:r>
      <w:r w:rsidRPr="00751249">
        <w:rPr>
          <w:rFonts w:ascii="Times New Roman" w:hAnsi="Times New Roman" w:cs="Times New Roman"/>
          <w:sz w:val="24"/>
          <w:szCs w:val="24"/>
        </w:rPr>
        <w:t>, adres</w:t>
      </w:r>
      <w:r w:rsidR="00EC4023" w:rsidRPr="00751249">
        <w:rPr>
          <w:rFonts w:ascii="Times New Roman" w:hAnsi="Times New Roman" w:cs="Times New Roman"/>
          <w:sz w:val="24"/>
          <w:szCs w:val="24"/>
        </w:rPr>
        <w:t xml:space="preserve"> …...</w:t>
      </w:r>
      <w:r w:rsidRPr="00751249">
        <w:rPr>
          <w:rFonts w:ascii="Times New Roman" w:hAnsi="Times New Roman" w:cs="Times New Roman"/>
          <w:sz w:val="24"/>
          <w:szCs w:val="24"/>
        </w:rPr>
        <w:t xml:space="preserve">……………………………….………………………………………………………, NIP ……………………………….....….., </w:t>
      </w:r>
      <w:r w:rsidR="00EC4023" w:rsidRPr="00751249">
        <w:rPr>
          <w:rFonts w:ascii="Times New Roman" w:hAnsi="Times New Roman" w:cs="Times New Roman"/>
          <w:sz w:val="24"/>
          <w:szCs w:val="24"/>
        </w:rPr>
        <w:t>REGON</w:t>
      </w:r>
      <w:r w:rsidRPr="00751249">
        <w:rPr>
          <w:rFonts w:ascii="Times New Roman" w:hAnsi="Times New Roman" w:cs="Times New Roman"/>
          <w:sz w:val="24"/>
          <w:szCs w:val="24"/>
        </w:rPr>
        <w:t xml:space="preserve"> …………………………………………..,  </w:t>
      </w:r>
      <w:r w:rsidR="00EC4023" w:rsidRPr="00751249">
        <w:rPr>
          <w:rFonts w:ascii="Times New Roman" w:hAnsi="Times New Roman" w:cs="Times New Roman"/>
          <w:sz w:val="24"/>
          <w:szCs w:val="24"/>
        </w:rPr>
        <w:t>zwaną</w:t>
      </w:r>
      <w:r w:rsidRPr="00751249">
        <w:rPr>
          <w:rFonts w:ascii="Times New Roman" w:hAnsi="Times New Roman" w:cs="Times New Roman"/>
          <w:sz w:val="24"/>
          <w:szCs w:val="24"/>
        </w:rPr>
        <w:t xml:space="preserve"> dalej </w:t>
      </w:r>
      <w:r w:rsidRPr="00751249">
        <w:rPr>
          <w:rFonts w:ascii="Times New Roman" w:hAnsi="Times New Roman" w:cs="Times New Roman"/>
          <w:b/>
          <w:sz w:val="24"/>
          <w:szCs w:val="24"/>
        </w:rPr>
        <w:t>Dostawcą</w:t>
      </w:r>
      <w:r w:rsidR="00EC4023" w:rsidRPr="007512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F2C" w:rsidRPr="00751249" w:rsidRDefault="00EC4023" w:rsidP="00EC40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reprezentowaną przez ……………………………………….………………………………… .</w:t>
      </w:r>
    </w:p>
    <w:p w:rsidR="00BE528D" w:rsidRPr="00BE528D" w:rsidRDefault="00BE528D" w:rsidP="00BE528D">
      <w:pPr>
        <w:rPr>
          <w:rFonts w:ascii="Times New Roman" w:hAnsi="Times New Roman" w:cs="Times New Roman"/>
          <w:i/>
          <w:sz w:val="24"/>
          <w:szCs w:val="24"/>
        </w:rPr>
      </w:pPr>
      <w:r w:rsidRPr="00BE528D">
        <w:rPr>
          <w:rFonts w:ascii="Times New Roman" w:hAnsi="Times New Roman" w:cs="Times New Roman"/>
          <w:i/>
          <w:sz w:val="24"/>
          <w:szCs w:val="24"/>
        </w:rPr>
        <w:t>Niniejszą umowę zawarto zgodnie z art. 4 pkt 8 Ustawy z dnia 29 stycznia 2004 r. Prawo zamówień publicznych (</w:t>
      </w:r>
      <w:proofErr w:type="spellStart"/>
      <w:r w:rsidR="0039498C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="0039498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E528D">
        <w:rPr>
          <w:rFonts w:ascii="Times New Roman" w:hAnsi="Times New Roman" w:cs="Times New Roman"/>
          <w:i/>
          <w:sz w:val="24"/>
          <w:szCs w:val="24"/>
        </w:rPr>
        <w:t>Dz. U. z 201</w:t>
      </w:r>
      <w:r w:rsidR="0039498C">
        <w:rPr>
          <w:rFonts w:ascii="Times New Roman" w:hAnsi="Times New Roman" w:cs="Times New Roman"/>
          <w:i/>
          <w:sz w:val="24"/>
          <w:szCs w:val="24"/>
        </w:rPr>
        <w:t>8</w:t>
      </w:r>
      <w:r w:rsidRPr="00BE528D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39498C">
        <w:rPr>
          <w:rFonts w:ascii="Times New Roman" w:hAnsi="Times New Roman" w:cs="Times New Roman"/>
          <w:i/>
          <w:sz w:val="24"/>
          <w:szCs w:val="24"/>
        </w:rPr>
        <w:t>1986</w:t>
      </w:r>
      <w:r w:rsidRPr="00BE528D">
        <w:rPr>
          <w:rFonts w:ascii="Times New Roman" w:hAnsi="Times New Roman" w:cs="Times New Roman"/>
          <w:i/>
          <w:sz w:val="24"/>
          <w:szCs w:val="24"/>
        </w:rPr>
        <w:t>)</w:t>
      </w:r>
    </w:p>
    <w:p w:rsidR="00386F2C" w:rsidRPr="00751249" w:rsidRDefault="00386F2C" w:rsidP="00386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31F7B" w:rsidRPr="00751249" w:rsidRDefault="00931F7B" w:rsidP="00386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31F7B" w:rsidRPr="00751249" w:rsidRDefault="00386F2C" w:rsidP="00751249">
      <w:pPr>
        <w:pStyle w:val="Tekstpodstawowy2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1249">
        <w:rPr>
          <w:rFonts w:ascii="Times New Roman" w:hAnsi="Times New Roman"/>
          <w:b w:val="0"/>
          <w:i w:val="0"/>
          <w:sz w:val="24"/>
          <w:szCs w:val="24"/>
        </w:rPr>
        <w:t xml:space="preserve">Przedmiotem umowy jest </w:t>
      </w:r>
      <w:r w:rsidR="00EC4023" w:rsidRPr="00751249">
        <w:rPr>
          <w:rFonts w:ascii="Times New Roman" w:hAnsi="Times New Roman"/>
          <w:b w:val="0"/>
          <w:i w:val="0"/>
          <w:sz w:val="24"/>
          <w:szCs w:val="24"/>
        </w:rPr>
        <w:t xml:space="preserve">wykonywanie </w:t>
      </w:r>
      <w:r w:rsidR="00931F7B" w:rsidRPr="00751249">
        <w:rPr>
          <w:rFonts w:ascii="Times New Roman" w:hAnsi="Times New Roman"/>
          <w:b w:val="0"/>
          <w:i w:val="0"/>
          <w:sz w:val="24"/>
          <w:szCs w:val="24"/>
        </w:rPr>
        <w:t xml:space="preserve">zamówienia pn. </w:t>
      </w:r>
      <w:r w:rsidR="00931F7B" w:rsidRPr="00751249">
        <w:rPr>
          <w:rFonts w:ascii="Times New Roman" w:hAnsi="Times New Roman"/>
          <w:i w:val="0"/>
          <w:sz w:val="24"/>
          <w:szCs w:val="24"/>
        </w:rPr>
        <w:t>„Wykonanie i dostawa tablic rejestracyjnych na potrzeby Starostwa Powiatowego w Makowie Mazowieckim”</w:t>
      </w:r>
      <w:r w:rsidR="00931F7B" w:rsidRPr="00751249">
        <w:rPr>
          <w:rFonts w:ascii="Times New Roman" w:hAnsi="Times New Roman"/>
          <w:b w:val="0"/>
          <w:i w:val="0"/>
          <w:sz w:val="24"/>
          <w:szCs w:val="24"/>
        </w:rPr>
        <w:t xml:space="preserve">,                              </w:t>
      </w:r>
      <w:r w:rsidR="00931F7B" w:rsidRPr="00751249">
        <w:rPr>
          <w:rFonts w:ascii="Times New Roman" w:hAnsi="Times New Roman"/>
          <w:b w:val="0"/>
          <w:i w:val="0"/>
          <w:sz w:val="24"/>
          <w:szCs w:val="24"/>
          <w:lang w:eastAsia="ar-SA"/>
        </w:rPr>
        <w:t xml:space="preserve">w zakresie i na warunkach określonych w zapytaniu ofertowym oraz w złożonej ofercie wykonawcy w dniu </w:t>
      </w:r>
      <w:r w:rsidR="005A1AF6">
        <w:rPr>
          <w:rFonts w:ascii="Times New Roman" w:hAnsi="Times New Roman"/>
          <w:b w:val="0"/>
          <w:i w:val="0"/>
          <w:sz w:val="24"/>
          <w:szCs w:val="24"/>
          <w:lang w:eastAsia="ar-SA"/>
        </w:rPr>
        <w:t xml:space="preserve">………………, zwane dalej zamówieniem, </w:t>
      </w:r>
      <w:r w:rsidR="005A1AF6" w:rsidRPr="005A1AF6">
        <w:rPr>
          <w:rFonts w:ascii="Times New Roman" w:hAnsi="Times New Roman"/>
          <w:b w:val="0"/>
          <w:i w:val="0"/>
          <w:sz w:val="24"/>
          <w:szCs w:val="24"/>
          <w:lang w:eastAsia="ar-SA"/>
        </w:rPr>
        <w:t>w terminie 24 miesięcy od dnia wejścia w życie umowy</w:t>
      </w:r>
      <w:r w:rsidR="005A1AF6">
        <w:rPr>
          <w:rFonts w:ascii="Times New Roman" w:hAnsi="Times New Roman"/>
          <w:b w:val="0"/>
          <w:i w:val="0"/>
          <w:sz w:val="24"/>
          <w:szCs w:val="24"/>
          <w:lang w:eastAsia="ar-SA"/>
        </w:rPr>
        <w:t>.</w:t>
      </w:r>
    </w:p>
    <w:p w:rsidR="00931F7B" w:rsidRPr="00751249" w:rsidRDefault="00931F7B" w:rsidP="0038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2C" w:rsidRPr="00751249" w:rsidRDefault="00386F2C" w:rsidP="00386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31F7B" w:rsidRPr="00751249" w:rsidRDefault="00931F7B" w:rsidP="00386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:rsidR="00EC4023" w:rsidRPr="0039498C" w:rsidRDefault="00EC4023" w:rsidP="00CE73D5">
      <w:pPr>
        <w:numPr>
          <w:ilvl w:val="0"/>
          <w:numId w:val="26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498C">
        <w:rPr>
          <w:rFonts w:ascii="Times New Roman" w:hAnsi="Times New Roman" w:cs="Times New Roman"/>
          <w:sz w:val="24"/>
          <w:szCs w:val="24"/>
        </w:rPr>
        <w:t xml:space="preserve">Tablice </w:t>
      </w:r>
      <w:r w:rsidRPr="0039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rejestracyjne, o których mowa w </w:t>
      </w:r>
      <w:r w:rsidRPr="0039498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§ 1, zwane dalej tablicami,</w:t>
      </w:r>
      <w:r w:rsidRPr="0039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muszą być wykonywane zgodnie z wzorami, wymiarami i wymogami zawartymi w Rozporządzeniu Ministra </w:t>
      </w:r>
      <w:r w:rsidR="0039498C" w:rsidRPr="0039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Infrastruktury i Budownictwa z dnia 11 grudnia 2017 r. w sprawie rejestracji i oznaczania pojazdów oraz wymagań dla tablic rejestracyjnych (Dz. U. z 2017 r., poz. 2355 z </w:t>
      </w:r>
      <w:proofErr w:type="spellStart"/>
      <w:r w:rsidR="0039498C" w:rsidRPr="0039498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39498C" w:rsidRPr="0039498C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</w:t>
      </w:r>
      <w:r w:rsidR="00931F7B" w:rsidRPr="0039498C">
        <w:rPr>
          <w:rFonts w:ascii="Times New Roman" w:hAnsi="Times New Roman" w:cs="Times New Roman"/>
          <w:sz w:val="24"/>
          <w:szCs w:val="24"/>
        </w:rPr>
        <w:t xml:space="preserve"> </w:t>
      </w:r>
      <w:r w:rsidRPr="0039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posiadanym przez Wykonawcę certyfikatem na zgodność tablic rejestracyjnych  lub materiałów służących do ich produkcji z warunkami technicznymi, o którym mowa w przepisach art. 75 a ust. 2 pkt 2 ustawy z dnia 20 czerwca 1997 r. </w:t>
      </w:r>
      <w:r w:rsidR="00931F7B" w:rsidRPr="0039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9498C">
        <w:rPr>
          <w:rFonts w:ascii="Times New Roman" w:eastAsia="Times New Roman" w:hAnsi="Times New Roman" w:cs="Times New Roman"/>
          <w:sz w:val="24"/>
          <w:szCs w:val="24"/>
          <w:lang w:eastAsia="ar-SA"/>
        </w:rPr>
        <w:t>Prawo o ruchu drogowym (tekst jednolity Dz. U. z 201</w:t>
      </w:r>
      <w:r w:rsidR="0039498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9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poz. </w:t>
      </w:r>
      <w:r w:rsidR="0039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1990 z </w:t>
      </w:r>
      <w:proofErr w:type="spellStart"/>
      <w:r w:rsidR="0039498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3949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9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zm.).</w:t>
      </w:r>
    </w:p>
    <w:p w:rsidR="00931F7B" w:rsidRPr="00751249" w:rsidRDefault="00931F7B" w:rsidP="00267246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49">
        <w:rPr>
          <w:rFonts w:ascii="Times New Roman" w:hAnsi="Times New Roman" w:cs="Times New Roman"/>
          <w:sz w:val="24"/>
          <w:szCs w:val="24"/>
        </w:rPr>
        <w:t>Przedmiot</w:t>
      </w:r>
      <w:r w:rsidRPr="00751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zamówienia obejmuje swoim zakresem:</w:t>
      </w:r>
    </w:p>
    <w:p w:rsidR="00931F7B" w:rsidRPr="00751249" w:rsidRDefault="00931F7B" w:rsidP="00267246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4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i dostawę tablic rejestracyjnych w ilościach:</w:t>
      </w:r>
    </w:p>
    <w:p w:rsidR="00267246" w:rsidRPr="00751249" w:rsidRDefault="00267246" w:rsidP="00267246">
      <w:pPr>
        <w:pStyle w:val="Akapitzlist"/>
        <w:spacing w:after="0" w:line="240" w:lineRule="auto"/>
        <w:ind w:left="7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686"/>
        <w:gridCol w:w="1134"/>
        <w:gridCol w:w="2976"/>
      </w:tblGrid>
      <w:tr w:rsidR="00267246" w:rsidRPr="00751249" w:rsidTr="00BE528D">
        <w:tc>
          <w:tcPr>
            <w:tcW w:w="992" w:type="dxa"/>
          </w:tcPr>
          <w:p w:rsidR="00267246" w:rsidRPr="00654266" w:rsidRDefault="00267246" w:rsidP="00931F7B">
            <w:pPr>
              <w:pStyle w:val="Tekstpodstawowy3"/>
              <w:spacing w:after="0"/>
              <w:jc w:val="center"/>
              <w:rPr>
                <w:b/>
                <w:sz w:val="20"/>
                <w:szCs w:val="24"/>
              </w:rPr>
            </w:pPr>
            <w:r w:rsidRPr="00654266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3686" w:type="dxa"/>
          </w:tcPr>
          <w:p w:rsidR="00267246" w:rsidRPr="00654266" w:rsidRDefault="00267246" w:rsidP="00931F7B">
            <w:pPr>
              <w:pStyle w:val="Tekstpodstawowy3"/>
              <w:spacing w:after="0"/>
              <w:jc w:val="center"/>
              <w:rPr>
                <w:b/>
                <w:sz w:val="20"/>
                <w:szCs w:val="24"/>
              </w:rPr>
            </w:pPr>
            <w:r w:rsidRPr="00654266">
              <w:rPr>
                <w:b/>
                <w:sz w:val="20"/>
                <w:szCs w:val="24"/>
              </w:rPr>
              <w:t>Rodzaj tablicy</w:t>
            </w:r>
          </w:p>
        </w:tc>
        <w:tc>
          <w:tcPr>
            <w:tcW w:w="1134" w:type="dxa"/>
          </w:tcPr>
          <w:p w:rsidR="00267246" w:rsidRPr="00654266" w:rsidRDefault="00267246" w:rsidP="00931F7B">
            <w:pPr>
              <w:pStyle w:val="Tekstpodstawowy3"/>
              <w:spacing w:after="0"/>
              <w:ind w:left="-108"/>
              <w:jc w:val="center"/>
              <w:rPr>
                <w:b/>
                <w:sz w:val="20"/>
                <w:szCs w:val="24"/>
              </w:rPr>
            </w:pPr>
            <w:r w:rsidRPr="00654266">
              <w:rPr>
                <w:b/>
                <w:sz w:val="20"/>
                <w:szCs w:val="24"/>
              </w:rPr>
              <w:t>Jednostka miary</w:t>
            </w:r>
          </w:p>
        </w:tc>
        <w:tc>
          <w:tcPr>
            <w:tcW w:w="2976" w:type="dxa"/>
          </w:tcPr>
          <w:p w:rsidR="00267246" w:rsidRPr="00654266" w:rsidRDefault="00267246" w:rsidP="00931F7B">
            <w:pPr>
              <w:pStyle w:val="Tekstpodstawowy3"/>
              <w:spacing w:after="0"/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654266">
              <w:rPr>
                <w:b/>
                <w:sz w:val="20"/>
                <w:szCs w:val="24"/>
              </w:rPr>
              <w:t xml:space="preserve">Przewidywana ilość zamawianych tablic rejestracyjnych </w:t>
            </w:r>
          </w:p>
        </w:tc>
      </w:tr>
      <w:tr w:rsidR="00267246" w:rsidRPr="00751249" w:rsidTr="00BE528D">
        <w:trPr>
          <w:trHeight w:val="287"/>
        </w:trPr>
        <w:tc>
          <w:tcPr>
            <w:tcW w:w="992" w:type="dxa"/>
          </w:tcPr>
          <w:p w:rsidR="00267246" w:rsidRPr="00751249" w:rsidRDefault="00267246" w:rsidP="00931F7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7512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67246" w:rsidRPr="00751249" w:rsidRDefault="00267246" w:rsidP="00931F7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7512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246" w:rsidRPr="00751249" w:rsidRDefault="00267246" w:rsidP="00931F7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7512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67246" w:rsidRPr="00751249" w:rsidRDefault="00267246" w:rsidP="00931F7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751249">
              <w:rPr>
                <w:b/>
                <w:sz w:val="24"/>
                <w:szCs w:val="24"/>
              </w:rPr>
              <w:t>4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samochodowa zwyczajna jednorzędowa 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samochodowa zwyczajna dwurzędowa 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zwyczajna jednorzędowa (do przyczep i ciągników rolniczych)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zwyczajna dwurzędowa (do przyczep)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jednorzędowa zmniejszona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indywidualna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samochodowa zabytkowa 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dodatkowa tablica samochodowa zwyczajna jednorzędowa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motocyklowa zwyczajna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motocyklowa indywidualna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motorowerowa zwyczajna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tymczasowa jednorzędowa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tymczasowa dwurzędowa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tymczasowa jednorzędowa (do przyczep)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tymczasowa dwurzędowa (do przyczep)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motocyklowa tymczasowa 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motorowerowa tymczasowa 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654266" w:rsidRPr="00751249" w:rsidTr="00130717">
        <w:tc>
          <w:tcPr>
            <w:tcW w:w="99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tymczasowa badawcza</w:t>
            </w:r>
          </w:p>
        </w:tc>
        <w:tc>
          <w:tcPr>
            <w:tcW w:w="1134" w:type="dxa"/>
          </w:tcPr>
          <w:p w:rsidR="00654266" w:rsidRPr="00D55BC6" w:rsidRDefault="00654266" w:rsidP="00654266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976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</w:tbl>
    <w:p w:rsidR="00267246" w:rsidRPr="00751249" w:rsidRDefault="00267246" w:rsidP="00267246">
      <w:pPr>
        <w:pStyle w:val="Akapitzlist"/>
        <w:spacing w:after="12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F7B" w:rsidRPr="00751249" w:rsidRDefault="00931F7B" w:rsidP="00267246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i fizyczne zniszczenie tablic wycofanych z użytku i przeznaczonych do złomowania w sposób zgodny z obowiązującymi przepisami,  w terminie </w:t>
      </w:r>
      <w:r w:rsidRPr="00751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dni</w:t>
      </w:r>
      <w:r w:rsidRPr="00751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daty powiadomienia o tym Wykonawcę przez Zamawiającego. </w:t>
      </w:r>
    </w:p>
    <w:p w:rsidR="00931F7B" w:rsidRPr="00751249" w:rsidRDefault="00931F7B" w:rsidP="00267246">
      <w:pPr>
        <w:numPr>
          <w:ilvl w:val="0"/>
          <w:numId w:val="26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nowych tablic oraz przekazanie tablic wycofanych z użytku i przeznaczonych </w:t>
      </w: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złomowania odbywać się będzie w formie protokolarnej.</w:t>
      </w:r>
    </w:p>
    <w:p w:rsidR="00224606" w:rsidRPr="00224606" w:rsidRDefault="00224606" w:rsidP="002246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606">
        <w:rPr>
          <w:rFonts w:ascii="Times New Roman" w:hAnsi="Times New Roman" w:cs="Times New Roman"/>
          <w:bCs/>
          <w:sz w:val="24"/>
          <w:szCs w:val="24"/>
        </w:rPr>
        <w:t>Ilości i rodzaje tablic rejestracyjnych, wskazane powyżej, są ilościami orientacyjnymi, stąd Dostawcy nie przysługuje roszczenie o realizację dostaw w podanych wyżej wielkościach. Dostawy tablic rejestracyjnych realizowane w trakcie obowiązywania umowy mogą różnić się ilościowo i co do rodzaju – w zależności od bieżących potrzeb Zamawiającego. Tym samym Zamawiający zastrzega sobie prawo do zmian ilości i rodzajów tablic rejestracyjnych w stosunku do tych prognozowanych.</w:t>
      </w:r>
    </w:p>
    <w:p w:rsidR="00931F7B" w:rsidRPr="00751249" w:rsidRDefault="00931F7B" w:rsidP="00267246">
      <w:pPr>
        <w:numPr>
          <w:ilvl w:val="0"/>
          <w:numId w:val="26"/>
        </w:numPr>
        <w:tabs>
          <w:tab w:val="num" w:pos="78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szczegółowe - tablice będą dostarczane Zamawiającemu sukcesywnie na podstawie jego zapotrzebowania zawierającego nazwę i ilość towaru przesłanego Wykonawcy drogą elektroniczną lub faksem. </w:t>
      </w:r>
    </w:p>
    <w:p w:rsidR="00267246" w:rsidRPr="00751249" w:rsidRDefault="00931F7B" w:rsidP="00267246">
      <w:pPr>
        <w:numPr>
          <w:ilvl w:val="0"/>
          <w:numId w:val="2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Wykonawca zobowiązuje się zrealizować zamówienie w terminie </w:t>
      </w:r>
      <w:r w:rsidRPr="007512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5 dni</w:t>
      </w: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złożenia zamówienia. </w:t>
      </w:r>
      <w:r w:rsidR="00267246" w:rsidRPr="00751249">
        <w:rPr>
          <w:rFonts w:ascii="Times New Roman" w:hAnsi="Times New Roman" w:cs="Times New Roman"/>
          <w:sz w:val="24"/>
          <w:szCs w:val="24"/>
        </w:rPr>
        <w:t>Dostawca zobowiązuje się dostarczać tablice rejestracyjne w trybie awaryjnym w ciągu  48 godz. Wymiany wadliwych tablic dokona Dostawca na swój koszt w ciągu do 48 godzin licząc od momentu zgłoszenia wad przez Zamawiającego w formie pisemnej.</w:t>
      </w:r>
    </w:p>
    <w:p w:rsidR="00267246" w:rsidRPr="00751249" w:rsidRDefault="00931F7B" w:rsidP="00267246">
      <w:pPr>
        <w:numPr>
          <w:ilvl w:val="0"/>
          <w:numId w:val="26"/>
        </w:numPr>
        <w:tabs>
          <w:tab w:val="num" w:pos="7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zobowiązuje się, na własny koszt i ryzyko, dokonać dostawy przedmiotu zamówienia do siedziby </w:t>
      </w:r>
      <w:r w:rsidR="00267246"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</w:t>
      </w: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Komunikacji Starostwa Powiatowego w </w:t>
      </w:r>
      <w:r w:rsidR="00267246"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>Makowie Mazowieckim z/s 06-200 Maków Mazowiecki ul. Rynek 1.</w:t>
      </w:r>
    </w:p>
    <w:p w:rsidR="00931F7B" w:rsidRPr="00751249" w:rsidRDefault="00931F7B" w:rsidP="00267246">
      <w:pPr>
        <w:numPr>
          <w:ilvl w:val="0"/>
          <w:numId w:val="26"/>
        </w:numPr>
        <w:tabs>
          <w:tab w:val="num" w:pos="7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Dostarczane tablice </w:t>
      </w:r>
      <w:r w:rsidR="00224606">
        <w:rPr>
          <w:rFonts w:ascii="Times New Roman" w:hAnsi="Times New Roman" w:cs="Times New Roman"/>
          <w:sz w:val="24"/>
          <w:szCs w:val="24"/>
        </w:rPr>
        <w:t>winny być opakowane w folię, w paczkach z opisem wyróżnika oraz numerów partii tablic rejestracyjnych.</w:t>
      </w:r>
    </w:p>
    <w:p w:rsidR="00931F7B" w:rsidRPr="00751249" w:rsidRDefault="00931F7B" w:rsidP="00267246">
      <w:pPr>
        <w:numPr>
          <w:ilvl w:val="0"/>
          <w:numId w:val="26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</w:t>
      </w:r>
      <w:r w:rsidR="00267246"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z dostawą nowych tablic, </w:t>
      </w: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odbiorem tablic wycofanych z użytku </w:t>
      </w:r>
      <w:r w:rsidR="00267246"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ich utylizacją </w:t>
      </w: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ponosi Wykonawca.  </w:t>
      </w:r>
    </w:p>
    <w:p w:rsidR="00931F7B" w:rsidRPr="00751249" w:rsidRDefault="00931F7B" w:rsidP="00267246">
      <w:pPr>
        <w:numPr>
          <w:ilvl w:val="0"/>
          <w:numId w:val="26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uszkodzenia dostarczanych tablic, powstałe w czasie transportu.</w:t>
      </w:r>
    </w:p>
    <w:p w:rsidR="00931F7B" w:rsidRPr="00751249" w:rsidRDefault="00931F7B" w:rsidP="00267246">
      <w:pPr>
        <w:numPr>
          <w:ilvl w:val="0"/>
          <w:numId w:val="26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224606">
        <w:rPr>
          <w:rFonts w:ascii="Times New Roman" w:hAnsi="Times New Roman" w:cs="Times New Roman"/>
          <w:sz w:val="24"/>
          <w:szCs w:val="24"/>
        </w:rPr>
        <w:t>zobowiązuje się do natychmiastowego (w terminach określonych w aktach prawnych) dostosowania wykonywanych tablic rejestracyjnych do nowych wzorów i wymagań w przypadku zmiany obowiązujących przepisów prawnych i regulacji dotyczących przedmiotu niniejszego zamówienia.</w:t>
      </w:r>
    </w:p>
    <w:p w:rsidR="00931F7B" w:rsidRPr="00751249" w:rsidRDefault="00931F7B" w:rsidP="00654266">
      <w:pPr>
        <w:numPr>
          <w:ilvl w:val="0"/>
          <w:numId w:val="26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wykonania przedmiotu zamówienia w zgodności </w:t>
      </w: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oraz standarda</w:t>
      </w:r>
      <w:r w:rsidR="00654266">
        <w:rPr>
          <w:rFonts w:ascii="Times New Roman" w:eastAsia="Times New Roman" w:hAnsi="Times New Roman" w:cs="Times New Roman"/>
          <w:sz w:val="24"/>
          <w:szCs w:val="24"/>
          <w:lang w:eastAsia="pl-PL"/>
        </w:rPr>
        <w:t>mi określonymi w Załączniku nr 13</w:t>
      </w:r>
      <w:r w:rsidRPr="00751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Rozporządzenia </w:t>
      </w:r>
      <w:r w:rsidR="00654266" w:rsidRPr="00654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Infrastruktury i Budownictwa z dnia 11 grudnia 2017 r. w sprawie rejestracji i oznaczania pojazdów oraz wymagań dla tablic rejestracyjnych (Dz. U. z </w:t>
      </w:r>
      <w:r w:rsidR="00654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r., poz. 2355 z </w:t>
      </w:r>
      <w:proofErr w:type="spellStart"/>
      <w:r w:rsidR="006542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5426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386F2C" w:rsidRPr="00751249" w:rsidRDefault="00386F2C" w:rsidP="00267246">
      <w:pPr>
        <w:numPr>
          <w:ilvl w:val="0"/>
          <w:numId w:val="2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Dostawca udziela gwarancji na tablice rejestracyjne na okres 5 lat od daty ich dostarczenia do siedziby Zamawiającego. </w:t>
      </w:r>
    </w:p>
    <w:p w:rsidR="00386F2C" w:rsidRPr="00751249" w:rsidRDefault="00267246" w:rsidP="00386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§ 3</w:t>
      </w:r>
      <w:r w:rsidR="00386F2C" w:rsidRPr="00751249">
        <w:rPr>
          <w:rFonts w:ascii="Times New Roman" w:hAnsi="Times New Roman" w:cs="Times New Roman"/>
          <w:b/>
          <w:sz w:val="24"/>
          <w:szCs w:val="24"/>
        </w:rPr>
        <w:t>.</w:t>
      </w:r>
    </w:p>
    <w:p w:rsidR="00386F2C" w:rsidRPr="00751249" w:rsidRDefault="00386F2C" w:rsidP="00386F2C">
      <w:pPr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Dostawca zobowiązuje się do prowadzenia ewidencji produkowanych i odtwarzanych tablic za zasadach uzgodnionych z zamawiającym. </w:t>
      </w:r>
    </w:p>
    <w:p w:rsidR="00386F2C" w:rsidRPr="00751249" w:rsidRDefault="00267246" w:rsidP="00267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§ 4</w:t>
      </w:r>
      <w:r w:rsidR="00386F2C" w:rsidRPr="00751249">
        <w:rPr>
          <w:rFonts w:ascii="Times New Roman" w:hAnsi="Times New Roman" w:cs="Times New Roman"/>
          <w:b/>
          <w:sz w:val="24"/>
          <w:szCs w:val="24"/>
        </w:rPr>
        <w:t>.</w:t>
      </w:r>
    </w:p>
    <w:p w:rsidR="00386F2C" w:rsidRPr="00751249" w:rsidRDefault="00386F2C" w:rsidP="00386F2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Ustala się ceny netto za poszczególne rodzaj tablic rejestracyjnych, które będą stosowane w okresie obowiązywania umowy: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4937"/>
        <w:gridCol w:w="1559"/>
        <w:gridCol w:w="1559"/>
      </w:tblGrid>
      <w:tr w:rsidR="00224606" w:rsidRPr="00751249" w:rsidTr="00224606">
        <w:tc>
          <w:tcPr>
            <w:tcW w:w="762" w:type="dxa"/>
          </w:tcPr>
          <w:p w:rsidR="00224606" w:rsidRPr="00654266" w:rsidRDefault="00224606" w:rsidP="00DB6317">
            <w:pPr>
              <w:pStyle w:val="Tekstpodstawowy3"/>
              <w:spacing w:after="0"/>
              <w:jc w:val="center"/>
              <w:rPr>
                <w:b/>
                <w:sz w:val="20"/>
                <w:szCs w:val="24"/>
              </w:rPr>
            </w:pPr>
            <w:r w:rsidRPr="00654266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4937" w:type="dxa"/>
          </w:tcPr>
          <w:p w:rsidR="00224606" w:rsidRPr="00654266" w:rsidRDefault="00224606" w:rsidP="00DB6317">
            <w:pPr>
              <w:pStyle w:val="Tekstpodstawowy3"/>
              <w:spacing w:after="0"/>
              <w:jc w:val="center"/>
              <w:rPr>
                <w:b/>
                <w:sz w:val="20"/>
                <w:szCs w:val="24"/>
              </w:rPr>
            </w:pPr>
            <w:r w:rsidRPr="00654266">
              <w:rPr>
                <w:b/>
                <w:sz w:val="20"/>
                <w:szCs w:val="24"/>
              </w:rPr>
              <w:t>Rodzaj tablicy</w:t>
            </w:r>
          </w:p>
        </w:tc>
        <w:tc>
          <w:tcPr>
            <w:tcW w:w="1559" w:type="dxa"/>
          </w:tcPr>
          <w:p w:rsidR="00224606" w:rsidRPr="00654266" w:rsidRDefault="00224606" w:rsidP="00DB6317">
            <w:pPr>
              <w:pStyle w:val="Tekstpodstawowy3"/>
              <w:spacing w:after="0"/>
              <w:ind w:left="-108"/>
              <w:jc w:val="center"/>
              <w:rPr>
                <w:b/>
                <w:sz w:val="20"/>
                <w:szCs w:val="24"/>
              </w:rPr>
            </w:pPr>
            <w:r w:rsidRPr="00654266">
              <w:rPr>
                <w:b/>
                <w:sz w:val="20"/>
                <w:szCs w:val="24"/>
              </w:rPr>
              <w:t>Jednostka miary</w:t>
            </w:r>
          </w:p>
        </w:tc>
        <w:tc>
          <w:tcPr>
            <w:tcW w:w="1559" w:type="dxa"/>
          </w:tcPr>
          <w:p w:rsidR="00224606" w:rsidRPr="00654266" w:rsidRDefault="00224606" w:rsidP="00224606">
            <w:pPr>
              <w:pStyle w:val="Tekstpodstawowy3"/>
              <w:spacing w:after="0"/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654266">
              <w:rPr>
                <w:b/>
                <w:sz w:val="20"/>
                <w:szCs w:val="24"/>
              </w:rPr>
              <w:t>Cena netto zł</w:t>
            </w:r>
          </w:p>
        </w:tc>
      </w:tr>
      <w:tr w:rsidR="00224606" w:rsidRPr="00751249" w:rsidTr="00224606">
        <w:trPr>
          <w:trHeight w:val="287"/>
        </w:trPr>
        <w:tc>
          <w:tcPr>
            <w:tcW w:w="762" w:type="dxa"/>
          </w:tcPr>
          <w:p w:rsidR="00224606" w:rsidRPr="00654266" w:rsidRDefault="00224606" w:rsidP="00DB6317">
            <w:pPr>
              <w:pStyle w:val="Tekstpodstawowy3"/>
              <w:spacing w:after="0"/>
              <w:jc w:val="center"/>
              <w:rPr>
                <w:b/>
                <w:sz w:val="20"/>
                <w:szCs w:val="24"/>
              </w:rPr>
            </w:pPr>
            <w:r w:rsidRPr="00654266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4937" w:type="dxa"/>
          </w:tcPr>
          <w:p w:rsidR="00224606" w:rsidRPr="00654266" w:rsidRDefault="00224606" w:rsidP="00DB6317">
            <w:pPr>
              <w:pStyle w:val="Tekstpodstawowy3"/>
              <w:spacing w:after="0"/>
              <w:jc w:val="center"/>
              <w:rPr>
                <w:b/>
                <w:sz w:val="20"/>
                <w:szCs w:val="24"/>
              </w:rPr>
            </w:pPr>
            <w:r w:rsidRPr="00654266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224606" w:rsidRPr="00654266" w:rsidRDefault="00224606" w:rsidP="00DB6317">
            <w:pPr>
              <w:pStyle w:val="Tekstpodstawowy3"/>
              <w:spacing w:after="0"/>
              <w:jc w:val="center"/>
              <w:rPr>
                <w:b/>
                <w:sz w:val="20"/>
                <w:szCs w:val="24"/>
              </w:rPr>
            </w:pPr>
            <w:r w:rsidRPr="00654266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559" w:type="dxa"/>
          </w:tcPr>
          <w:p w:rsidR="00224606" w:rsidRPr="00654266" w:rsidRDefault="00224606" w:rsidP="00DB6317">
            <w:pPr>
              <w:pStyle w:val="Tekstpodstawowy3"/>
              <w:spacing w:after="0"/>
              <w:jc w:val="center"/>
              <w:rPr>
                <w:b/>
                <w:sz w:val="20"/>
                <w:szCs w:val="24"/>
              </w:rPr>
            </w:pPr>
            <w:r w:rsidRPr="00654266">
              <w:rPr>
                <w:b/>
                <w:sz w:val="20"/>
                <w:szCs w:val="24"/>
              </w:rPr>
              <w:t>5</w:t>
            </w: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samochodowa zwyczajna jednorzędowa 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samochodowa zwyczajna dwurzędowa 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zwyczajna jednorzędowa (do przyczep i ciągników rolniczych)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zwyczajna dwurzędowa (do przyczep)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jednorzędowa zmniejszona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indywidualna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samochodowa zabytkowa 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dodatkowa tablica samochodowa zwyczajna jednorzędowa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motocyklowa zwyczajna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motocyklowa indywidualna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motorowerowa zwyczajna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tymczasowa jednorzędowa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tymczasowa dwurzędowa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tymczasowa jednorzędowa (do przyczep)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tymczasowa dwurzędowa (do przyczep)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motocyklowa tymczasowa 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motorowerowa tymczasowa 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  <w:tr w:rsidR="00654266" w:rsidRPr="00751249" w:rsidTr="00F671DB">
        <w:tc>
          <w:tcPr>
            <w:tcW w:w="762" w:type="dxa"/>
          </w:tcPr>
          <w:p w:rsidR="00654266" w:rsidRPr="00D55BC6" w:rsidRDefault="00654266" w:rsidP="0065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937" w:type="dxa"/>
            <w:shd w:val="clear" w:color="auto" w:fill="auto"/>
          </w:tcPr>
          <w:p w:rsidR="00654266" w:rsidRPr="00D55BC6" w:rsidRDefault="00654266" w:rsidP="00654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tymczasowa badawcza</w:t>
            </w:r>
          </w:p>
        </w:tc>
        <w:tc>
          <w:tcPr>
            <w:tcW w:w="1559" w:type="dxa"/>
          </w:tcPr>
          <w:p w:rsidR="00654266" w:rsidRPr="00D55BC6" w:rsidRDefault="00654266" w:rsidP="00654266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654266" w:rsidRPr="00751249" w:rsidRDefault="00654266" w:rsidP="00654266">
            <w:pPr>
              <w:pStyle w:val="Tekstpodstawowy3"/>
              <w:spacing w:after="0"/>
              <w:rPr>
                <w:sz w:val="24"/>
                <w:szCs w:val="24"/>
              </w:rPr>
            </w:pPr>
          </w:p>
        </w:tc>
      </w:tr>
    </w:tbl>
    <w:p w:rsidR="00CD69D3" w:rsidRDefault="00CD69D3" w:rsidP="00CD69D3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6F2C" w:rsidRPr="00751249" w:rsidRDefault="00386F2C" w:rsidP="00386F2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W cenę poszczególnych tablic wliczono kasację i dostawę.</w:t>
      </w:r>
    </w:p>
    <w:p w:rsidR="00386F2C" w:rsidRPr="00751249" w:rsidRDefault="00386F2C" w:rsidP="00386F2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Ceny określone w ust. 1, obowiązywać będą również w przypadku zamówienia</w:t>
      </w:r>
      <w:r w:rsidR="00751249" w:rsidRPr="00751249">
        <w:rPr>
          <w:rFonts w:ascii="Times New Roman" w:hAnsi="Times New Roman" w:cs="Times New Roman"/>
          <w:sz w:val="24"/>
          <w:szCs w:val="24"/>
        </w:rPr>
        <w:t xml:space="preserve"> wtórników tablic rejestracyjnych oraz </w:t>
      </w:r>
      <w:r w:rsidRPr="00751249">
        <w:rPr>
          <w:rFonts w:ascii="Times New Roman" w:hAnsi="Times New Roman" w:cs="Times New Roman"/>
          <w:sz w:val="24"/>
          <w:szCs w:val="24"/>
        </w:rPr>
        <w:t xml:space="preserve">dodatkowej ilości tablic w stosunku do ilości podanych powyżej. </w:t>
      </w:r>
    </w:p>
    <w:p w:rsidR="00386F2C" w:rsidRPr="00751249" w:rsidRDefault="00386F2C" w:rsidP="00386F2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Łączne maksymalne wynagrodzenie z tytułu realizacji przedmiotu umowy wyniesie:</w:t>
      </w:r>
    </w:p>
    <w:p w:rsidR="00386F2C" w:rsidRPr="00751249" w:rsidRDefault="00386F2C" w:rsidP="00386F2C">
      <w:pPr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netto – </w:t>
      </w:r>
      <w:r w:rsidRPr="00751249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751249">
        <w:rPr>
          <w:rFonts w:ascii="Times New Roman" w:hAnsi="Times New Roman" w:cs="Times New Roman"/>
          <w:sz w:val="24"/>
          <w:szCs w:val="24"/>
        </w:rPr>
        <w:t xml:space="preserve"> zł, słownie: ………………………………………….,</w:t>
      </w:r>
    </w:p>
    <w:p w:rsidR="00386F2C" w:rsidRPr="00751249" w:rsidRDefault="00386F2C" w:rsidP="00386F2C">
      <w:pPr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podatek VAT – </w:t>
      </w:r>
      <w:r w:rsidRPr="00751249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Pr="00751249">
        <w:rPr>
          <w:rFonts w:ascii="Times New Roman" w:hAnsi="Times New Roman" w:cs="Times New Roman"/>
          <w:sz w:val="24"/>
          <w:szCs w:val="24"/>
        </w:rPr>
        <w:t>zł, słownie: ………………………………….,</w:t>
      </w:r>
    </w:p>
    <w:p w:rsidR="00386F2C" w:rsidRPr="00751249" w:rsidRDefault="00386F2C" w:rsidP="00386F2C">
      <w:pPr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brutto – </w:t>
      </w:r>
      <w:r w:rsidRPr="00751249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 w:rsidRPr="00751249">
        <w:rPr>
          <w:rFonts w:ascii="Times New Roman" w:hAnsi="Times New Roman" w:cs="Times New Roman"/>
          <w:sz w:val="24"/>
          <w:szCs w:val="24"/>
        </w:rPr>
        <w:t>zł, słownie: ……………………………………</w:t>
      </w:r>
      <w:r w:rsidR="00931F7B" w:rsidRPr="00751249">
        <w:rPr>
          <w:rFonts w:ascii="Times New Roman" w:hAnsi="Times New Roman" w:cs="Times New Roman"/>
          <w:sz w:val="24"/>
          <w:szCs w:val="24"/>
        </w:rPr>
        <w:t>……………………</w:t>
      </w:r>
      <w:r w:rsidR="001559CB">
        <w:rPr>
          <w:rFonts w:ascii="Times New Roman" w:hAnsi="Times New Roman" w:cs="Times New Roman"/>
          <w:sz w:val="24"/>
          <w:szCs w:val="24"/>
        </w:rPr>
        <w:t>……...., z zastrzeżeniem ust. 5.</w:t>
      </w:r>
      <w:bookmarkStart w:id="0" w:name="_GoBack"/>
      <w:bookmarkEnd w:id="0"/>
    </w:p>
    <w:p w:rsidR="00386F2C" w:rsidRPr="00751249" w:rsidRDefault="00386F2C" w:rsidP="00386F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Dostawcy przysługuje wynagrodzenie wyłącznie za faktycznie dostarczone i odebrane tablice przez Zamawiającego.</w:t>
      </w:r>
    </w:p>
    <w:p w:rsidR="00386F2C" w:rsidRPr="00751249" w:rsidRDefault="00267246" w:rsidP="00386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§ 5</w:t>
      </w:r>
      <w:r w:rsidR="00386F2C" w:rsidRPr="00751249">
        <w:rPr>
          <w:rFonts w:ascii="Times New Roman" w:hAnsi="Times New Roman" w:cs="Times New Roman"/>
          <w:b/>
          <w:sz w:val="24"/>
          <w:szCs w:val="24"/>
        </w:rPr>
        <w:t>.</w:t>
      </w:r>
    </w:p>
    <w:p w:rsidR="00386F2C" w:rsidRPr="00751249" w:rsidRDefault="00386F2C" w:rsidP="00BE528D">
      <w:pPr>
        <w:numPr>
          <w:ilvl w:val="0"/>
          <w:numId w:val="22"/>
        </w:numPr>
        <w:tabs>
          <w:tab w:val="clear" w:pos="785"/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bCs/>
          <w:sz w:val="24"/>
          <w:szCs w:val="24"/>
        </w:rPr>
        <w:t>Płatność za zamawiane dostawy następować będzie</w:t>
      </w:r>
      <w:r w:rsidRPr="00751249">
        <w:rPr>
          <w:rFonts w:ascii="Times New Roman" w:hAnsi="Times New Roman" w:cs="Times New Roman"/>
          <w:sz w:val="24"/>
          <w:szCs w:val="24"/>
        </w:rPr>
        <w:t xml:space="preserve"> w terminie 30 dni licząc od daty otrzymania przez Zamawiającego </w:t>
      </w:r>
      <w:r w:rsidRPr="00751249">
        <w:rPr>
          <w:rFonts w:ascii="Times New Roman" w:hAnsi="Times New Roman" w:cs="Times New Roman"/>
          <w:bCs/>
          <w:sz w:val="24"/>
          <w:szCs w:val="24"/>
        </w:rPr>
        <w:t xml:space="preserve">prawidłowo wystawionej faktury VAT </w:t>
      </w:r>
      <w:r w:rsidRPr="00751249">
        <w:rPr>
          <w:rFonts w:ascii="Times New Roman" w:hAnsi="Times New Roman" w:cs="Times New Roman"/>
          <w:sz w:val="24"/>
          <w:szCs w:val="24"/>
        </w:rPr>
        <w:t>i po odebraniu dostawy,</w:t>
      </w:r>
      <w:r w:rsidRPr="00751249">
        <w:rPr>
          <w:rFonts w:ascii="Times New Roman" w:hAnsi="Times New Roman" w:cs="Times New Roman"/>
          <w:bCs/>
          <w:sz w:val="24"/>
          <w:szCs w:val="24"/>
        </w:rPr>
        <w:t xml:space="preserve"> przelewem na wskazany rachunek bankowy Dostawcy.</w:t>
      </w:r>
    </w:p>
    <w:p w:rsidR="00386F2C" w:rsidRPr="00751249" w:rsidRDefault="00386F2C" w:rsidP="00BE528D">
      <w:pPr>
        <w:numPr>
          <w:ilvl w:val="0"/>
          <w:numId w:val="22"/>
        </w:numPr>
        <w:tabs>
          <w:tab w:val="clear" w:pos="785"/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bCs/>
          <w:sz w:val="24"/>
          <w:szCs w:val="24"/>
        </w:rPr>
        <w:t>Faktura za każdorazowo dostarczony towar ma być przedłożona w dniu otrzymania przez Zamawiającego zamówionego asortymentu.</w:t>
      </w:r>
    </w:p>
    <w:p w:rsidR="00386F2C" w:rsidRPr="00751249" w:rsidRDefault="00386F2C" w:rsidP="00BE528D">
      <w:pPr>
        <w:numPr>
          <w:ilvl w:val="0"/>
          <w:numId w:val="22"/>
        </w:numPr>
        <w:tabs>
          <w:tab w:val="clear" w:pos="785"/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Za datę dokonania płatności Strony będą uważały datę obciążenia rachunku bankowego Zamawiającego.</w:t>
      </w:r>
    </w:p>
    <w:p w:rsidR="00386F2C" w:rsidRPr="00751249" w:rsidRDefault="00386F2C" w:rsidP="00BE528D">
      <w:pPr>
        <w:numPr>
          <w:ilvl w:val="0"/>
          <w:numId w:val="22"/>
        </w:numPr>
        <w:tabs>
          <w:tab w:val="clear" w:pos="785"/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i upoważnia Dostawcę do wystawiania faktur bez podpisu odbiorcy.</w:t>
      </w:r>
    </w:p>
    <w:p w:rsidR="00386F2C" w:rsidRDefault="00386F2C" w:rsidP="009E7AE7">
      <w:pPr>
        <w:numPr>
          <w:ilvl w:val="0"/>
          <w:numId w:val="22"/>
        </w:numPr>
        <w:tabs>
          <w:tab w:val="clear" w:pos="785"/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Faktury należy wystawiać na </w:t>
      </w:r>
    </w:p>
    <w:p w:rsidR="009E7AE7" w:rsidRPr="009E7AE7" w:rsidRDefault="009E7AE7" w:rsidP="009E7AE7">
      <w:pPr>
        <w:spacing w:line="240" w:lineRule="auto"/>
        <w:ind w:left="709"/>
        <w:jc w:val="both"/>
        <w:rPr>
          <w:rFonts w:ascii="Times New Roman" w:hAnsi="Times New Roman"/>
          <w:i/>
        </w:rPr>
      </w:pPr>
      <w:r w:rsidRPr="009E7AE7">
        <w:rPr>
          <w:rFonts w:ascii="Times New Roman" w:hAnsi="Times New Roman"/>
          <w:bCs/>
          <w:i/>
        </w:rPr>
        <w:t xml:space="preserve">NABYWCA </w:t>
      </w:r>
      <w:r w:rsidRPr="009E7AE7">
        <w:rPr>
          <w:rFonts w:ascii="Times New Roman" w:hAnsi="Times New Roman"/>
          <w:i/>
        </w:rPr>
        <w:t xml:space="preserve">:Powiat Makowski, ul. Rynek 1, 06-200 Maków Mazowiecki, </w:t>
      </w:r>
    </w:p>
    <w:p w:rsidR="009E7AE7" w:rsidRPr="009E7AE7" w:rsidRDefault="009E7AE7" w:rsidP="009E7AE7">
      <w:pPr>
        <w:spacing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</w:t>
      </w:r>
      <w:r w:rsidRPr="009E7AE7">
        <w:rPr>
          <w:rFonts w:ascii="Times New Roman" w:hAnsi="Times New Roman"/>
          <w:i/>
        </w:rPr>
        <w:t>NIP 757-14-52-124</w:t>
      </w:r>
    </w:p>
    <w:p w:rsidR="009E7AE7" w:rsidRPr="009E7AE7" w:rsidRDefault="009E7AE7" w:rsidP="009E7AE7">
      <w:pPr>
        <w:spacing w:line="240" w:lineRule="auto"/>
        <w:ind w:left="709"/>
        <w:jc w:val="both"/>
        <w:rPr>
          <w:rFonts w:ascii="Times New Roman" w:hAnsi="Times New Roman"/>
          <w:bCs/>
          <w:i/>
        </w:rPr>
      </w:pPr>
      <w:r w:rsidRPr="009E7AE7">
        <w:rPr>
          <w:rFonts w:ascii="Times New Roman" w:hAnsi="Times New Roman"/>
          <w:i/>
        </w:rPr>
        <w:t>ODBIORCA: Starostwo Powiatowe,</w:t>
      </w:r>
      <w:r w:rsidRPr="009E7AE7">
        <w:rPr>
          <w:i/>
        </w:rPr>
        <w:t xml:space="preserve"> </w:t>
      </w:r>
      <w:r w:rsidRPr="009E7AE7">
        <w:rPr>
          <w:rFonts w:ascii="Times New Roman" w:hAnsi="Times New Roman"/>
          <w:i/>
        </w:rPr>
        <w:t xml:space="preserve">ul. Rynek 1, 06-200 Maków Mazowiecki  </w:t>
      </w:r>
    </w:p>
    <w:p w:rsidR="00386F2C" w:rsidRPr="00751249" w:rsidRDefault="00386F2C" w:rsidP="009E7AE7">
      <w:pPr>
        <w:numPr>
          <w:ilvl w:val="0"/>
          <w:numId w:val="22"/>
        </w:numPr>
        <w:tabs>
          <w:tab w:val="clear" w:pos="785"/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W przypadku nieprawidłowo wystawionej faktury przez Dostawcę termin płatności, </w:t>
      </w:r>
      <w:r w:rsidRPr="00751249">
        <w:rPr>
          <w:rFonts w:ascii="Times New Roman" w:hAnsi="Times New Roman" w:cs="Times New Roman"/>
          <w:sz w:val="24"/>
          <w:szCs w:val="24"/>
        </w:rPr>
        <w:br/>
        <w:t>o którym mowa w ust. 1, będzie liczony od daty otrzymania przez Zamawiającego od Dostawcy właściwie wystawionej faktury korygującej.</w:t>
      </w:r>
    </w:p>
    <w:p w:rsidR="00386F2C" w:rsidRPr="00751249" w:rsidRDefault="00386F2C" w:rsidP="00BE528D">
      <w:pPr>
        <w:tabs>
          <w:tab w:val="num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14C8E" w:rsidRDefault="00814C8E" w:rsidP="0038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2C" w:rsidRPr="00751249" w:rsidRDefault="00267246" w:rsidP="00386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§ 6</w:t>
      </w:r>
      <w:r w:rsidR="00386F2C" w:rsidRPr="00751249">
        <w:rPr>
          <w:rFonts w:ascii="Times New Roman" w:hAnsi="Times New Roman" w:cs="Times New Roman"/>
          <w:b/>
          <w:sz w:val="24"/>
          <w:szCs w:val="24"/>
        </w:rPr>
        <w:t>.</w:t>
      </w:r>
    </w:p>
    <w:p w:rsidR="00386F2C" w:rsidRPr="00751249" w:rsidRDefault="00386F2C" w:rsidP="00386F2C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lastRenderedPageBreak/>
        <w:t>Dostawca zapłaci Zamawiającemu kary umowne w wysokości 0,5 % ceny o</w:t>
      </w:r>
      <w:r w:rsidR="00CD69D3">
        <w:rPr>
          <w:rFonts w:ascii="Times New Roman" w:hAnsi="Times New Roman" w:cs="Times New Roman"/>
          <w:sz w:val="24"/>
          <w:szCs w:val="24"/>
        </w:rPr>
        <w:t>kreślonej                  w § 4</w:t>
      </w:r>
      <w:r w:rsidRPr="00751249">
        <w:rPr>
          <w:rFonts w:ascii="Times New Roman" w:hAnsi="Times New Roman" w:cs="Times New Roman"/>
          <w:sz w:val="24"/>
          <w:szCs w:val="24"/>
        </w:rPr>
        <w:t xml:space="preserve"> ust. 4 za każdy dzień zwłoki nieterminowego lub nienależytego wykonania umowy. </w:t>
      </w:r>
    </w:p>
    <w:p w:rsidR="00CD69D3" w:rsidRDefault="00386F2C" w:rsidP="00CD69D3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Dostawca zapłaci Zamawiającemu karę umowną w wysokości 20 % ceny o</w:t>
      </w:r>
      <w:r w:rsidR="00CD69D3">
        <w:rPr>
          <w:rFonts w:ascii="Times New Roman" w:hAnsi="Times New Roman" w:cs="Times New Roman"/>
          <w:sz w:val="24"/>
          <w:szCs w:val="24"/>
        </w:rPr>
        <w:t>kreślonej                  w § 4</w:t>
      </w:r>
      <w:r w:rsidRPr="00751249">
        <w:rPr>
          <w:rFonts w:ascii="Times New Roman" w:hAnsi="Times New Roman" w:cs="Times New Roman"/>
          <w:sz w:val="24"/>
          <w:szCs w:val="24"/>
        </w:rPr>
        <w:t xml:space="preserve"> ust. 4, jeżeli odstąpienie od umowy nastąpi z wi</w:t>
      </w:r>
      <w:r w:rsidR="00CD69D3">
        <w:rPr>
          <w:rFonts w:ascii="Times New Roman" w:hAnsi="Times New Roman" w:cs="Times New Roman"/>
          <w:sz w:val="24"/>
          <w:szCs w:val="24"/>
        </w:rPr>
        <w:t>ny leżącej po stronie Dostawcy.</w:t>
      </w:r>
    </w:p>
    <w:p w:rsidR="00386F2C" w:rsidRPr="00CD69D3" w:rsidRDefault="00386F2C" w:rsidP="00CD69D3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9D3">
        <w:rPr>
          <w:rFonts w:ascii="Times New Roman" w:hAnsi="Times New Roman" w:cs="Times New Roman"/>
          <w:sz w:val="24"/>
          <w:szCs w:val="24"/>
        </w:rPr>
        <w:t>Zamawiający zapłaci Dostawcy karę umowną w wysokości 20 % ceny o</w:t>
      </w:r>
      <w:r w:rsidR="00CD69D3">
        <w:rPr>
          <w:rFonts w:ascii="Times New Roman" w:hAnsi="Times New Roman" w:cs="Times New Roman"/>
          <w:sz w:val="24"/>
          <w:szCs w:val="24"/>
        </w:rPr>
        <w:t>kreślonej                  w § 4</w:t>
      </w:r>
      <w:r w:rsidRPr="00CD69D3">
        <w:rPr>
          <w:rFonts w:ascii="Times New Roman" w:hAnsi="Times New Roman" w:cs="Times New Roman"/>
          <w:sz w:val="24"/>
          <w:szCs w:val="24"/>
        </w:rPr>
        <w:t xml:space="preserve"> ust. 4, jeżeli odstąpienie od umowy nastąpi z winy leżącej po stronie Zamawiającego. </w:t>
      </w:r>
    </w:p>
    <w:p w:rsidR="00386F2C" w:rsidRPr="00751249" w:rsidRDefault="00386F2C" w:rsidP="00386F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2C" w:rsidRPr="00751249" w:rsidRDefault="00CD69D3" w:rsidP="00386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386F2C" w:rsidRPr="00751249">
        <w:rPr>
          <w:rFonts w:ascii="Times New Roman" w:hAnsi="Times New Roman" w:cs="Times New Roman"/>
          <w:b/>
          <w:sz w:val="24"/>
          <w:szCs w:val="24"/>
        </w:rPr>
        <w:t>.</w:t>
      </w:r>
    </w:p>
    <w:p w:rsidR="00386F2C" w:rsidRPr="00751249" w:rsidRDefault="00386F2C" w:rsidP="00386F2C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Umowa wchodzi w życie od dnia ………………………</w:t>
      </w:r>
    </w:p>
    <w:p w:rsidR="00386F2C" w:rsidRPr="00751249" w:rsidRDefault="00386F2C" w:rsidP="00386F2C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Wszelkie zmiany postanowień umowy wymagają dla swej ważności formy pisemnej podpisanej przez obie strony.</w:t>
      </w:r>
    </w:p>
    <w:p w:rsidR="00CD69D3" w:rsidRDefault="00386F2C" w:rsidP="00256C33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D3">
        <w:rPr>
          <w:rFonts w:ascii="Times New Roman" w:hAnsi="Times New Roman" w:cs="Times New Roman"/>
          <w:sz w:val="24"/>
          <w:szCs w:val="24"/>
        </w:rPr>
        <w:t>Sprawy nieuregulowane umową podleg</w:t>
      </w:r>
      <w:r w:rsidR="00CD69D3">
        <w:rPr>
          <w:rFonts w:ascii="Times New Roman" w:hAnsi="Times New Roman" w:cs="Times New Roman"/>
          <w:sz w:val="24"/>
          <w:szCs w:val="24"/>
        </w:rPr>
        <w:t>ają przepisom Kodeksu Cywilnego.</w:t>
      </w:r>
    </w:p>
    <w:p w:rsidR="00386F2C" w:rsidRPr="00CD69D3" w:rsidRDefault="00386F2C" w:rsidP="00256C33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D3">
        <w:rPr>
          <w:rFonts w:ascii="Times New Roman" w:hAnsi="Times New Roman" w:cs="Times New Roman"/>
          <w:sz w:val="24"/>
          <w:szCs w:val="24"/>
        </w:rPr>
        <w:t>Wszelkie spory strony będą rozstrzygać polubownie, a jeśli nie będzie to możliwe, spory przekazywane będą do rozstrzygnięcia przez Sąd Rejonowy w Przasnyszu.</w:t>
      </w:r>
    </w:p>
    <w:p w:rsidR="00386F2C" w:rsidRPr="00751249" w:rsidRDefault="00386F2C" w:rsidP="00386F2C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Dostawca nie może dokonać cesji praw wykonania niniejszej umowy na rzecz osoby trzeciej bez pisemnej zgody zamawiającego.</w:t>
      </w:r>
    </w:p>
    <w:p w:rsidR="00386F2C" w:rsidRPr="00751249" w:rsidRDefault="00386F2C" w:rsidP="00386F2C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Umowa została sporządzona w trzech jednobrzmiących egzemplarzach, w tym dwa egzemplarze dla Zamawiającego i jeden egzemplarz dla Dostawcy.</w:t>
      </w:r>
    </w:p>
    <w:p w:rsidR="00386F2C" w:rsidRPr="00386F2C" w:rsidRDefault="00386F2C" w:rsidP="00386F2C">
      <w:pPr>
        <w:jc w:val="both"/>
        <w:rPr>
          <w:rFonts w:ascii="Times New Roman" w:hAnsi="Times New Roman" w:cs="Times New Roman"/>
        </w:rPr>
      </w:pPr>
    </w:p>
    <w:p w:rsidR="00386F2C" w:rsidRPr="00386F2C" w:rsidRDefault="00386F2C" w:rsidP="00386F2C">
      <w:pPr>
        <w:jc w:val="center"/>
        <w:rPr>
          <w:rFonts w:ascii="Times New Roman" w:hAnsi="Times New Roman" w:cs="Times New Roman"/>
          <w:b/>
        </w:rPr>
      </w:pPr>
      <w:r w:rsidRPr="00386F2C">
        <w:rPr>
          <w:rFonts w:ascii="Times New Roman" w:hAnsi="Times New Roman" w:cs="Times New Roman"/>
          <w:b/>
        </w:rPr>
        <w:t xml:space="preserve">ZAMAWIAJĄCY                                   </w:t>
      </w:r>
      <w:r w:rsidR="00430105">
        <w:rPr>
          <w:rFonts w:ascii="Times New Roman" w:hAnsi="Times New Roman" w:cs="Times New Roman"/>
          <w:b/>
        </w:rPr>
        <w:t xml:space="preserve">         </w:t>
      </w:r>
      <w:r w:rsidRPr="00386F2C">
        <w:rPr>
          <w:rFonts w:ascii="Times New Roman" w:hAnsi="Times New Roman" w:cs="Times New Roman"/>
          <w:b/>
        </w:rPr>
        <w:t xml:space="preserve">                      DOSTAWCA</w:t>
      </w:r>
    </w:p>
    <w:p w:rsidR="00386F2C" w:rsidRDefault="00386F2C" w:rsidP="00D05277">
      <w:pPr>
        <w:suppressAutoHyphens/>
        <w:spacing w:after="0" w:line="240" w:lineRule="auto"/>
        <w:ind w:left="6372" w:firstLine="708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386F2C" w:rsidRDefault="00386F2C" w:rsidP="00D05277">
      <w:pPr>
        <w:suppressAutoHyphens/>
        <w:spacing w:after="0" w:line="240" w:lineRule="auto"/>
        <w:ind w:left="6372" w:firstLine="708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A91C55" w:rsidRDefault="00A91C55" w:rsidP="00D05277">
      <w:pPr>
        <w:suppressAutoHyphens/>
        <w:spacing w:after="0" w:line="240" w:lineRule="auto"/>
        <w:outlineLvl w:val="0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</w:p>
    <w:p w:rsidR="00A91C55" w:rsidRDefault="00A91C55" w:rsidP="00D05277">
      <w:pPr>
        <w:suppressAutoHyphens/>
        <w:spacing w:after="0" w:line="240" w:lineRule="auto"/>
        <w:outlineLvl w:val="0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</w:p>
    <w:p w:rsidR="00A91C55" w:rsidRDefault="00A91C55" w:rsidP="00D05277">
      <w:pPr>
        <w:suppressAutoHyphens/>
        <w:spacing w:after="0" w:line="240" w:lineRule="auto"/>
        <w:outlineLvl w:val="0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</w:p>
    <w:p w:rsidR="00A91C55" w:rsidRDefault="00A91C55" w:rsidP="00D05277">
      <w:pPr>
        <w:suppressAutoHyphens/>
        <w:spacing w:after="0" w:line="240" w:lineRule="auto"/>
        <w:outlineLvl w:val="0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</w:p>
    <w:p w:rsidR="00A91C55" w:rsidRPr="00A91C55" w:rsidRDefault="00A91C55" w:rsidP="00A91C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Zgodnie z art. 13 ust. 1 Ogólnego Rozporządzenia o Ochronie Danych (RODO) informujemy, że: </w:t>
      </w:r>
    </w:p>
    <w:p w:rsidR="00A91C55" w:rsidRPr="00A91C55" w:rsidRDefault="00A91C55" w:rsidP="00A91C5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administratorem danych osobowych </w:t>
      </w:r>
      <w:r w:rsidRPr="00A91C55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 xml:space="preserve">Wykonawców lub Zleceniobiorców </w:t>
      </w: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jest Starosta Makowski, adres:                       ul. Rynek 1, 06-200 Maków Mazowiecki; </w:t>
      </w:r>
    </w:p>
    <w:p w:rsidR="00A91C55" w:rsidRPr="00A91C55" w:rsidRDefault="00A91C55" w:rsidP="00A91C5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administrator wyznaczył Inspektora Ochrony Danych, z którym mogą się Państwo kontaktować w sprawach przetwarzania Państwa danych osobowych za pośrednictwem poczty elektronicznej: starostwo@powiat-makowski.pl; </w:t>
      </w:r>
    </w:p>
    <w:p w:rsidR="00A91C55" w:rsidRPr="00A91C55" w:rsidRDefault="00A91C55" w:rsidP="00A91C5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administrator będzie przetwarzał Państwa dane osobowe na podstawi</w:t>
      </w:r>
      <w:r w:rsidR="00F512D0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e art. 6 ust. 1 lit. b) RODO,  </w:t>
      </w: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tj. przetwarzanie jest niezbędne w celu wykonania umowy, której stroną jest osoba, której dane dotyczą, lub do podjęcia działań na żądanie osoby, której dane dotyczą, przed zawarciem umowy; </w:t>
      </w:r>
    </w:p>
    <w:p w:rsidR="00A91C55" w:rsidRPr="00A91C55" w:rsidRDefault="00A91C55" w:rsidP="00A91C5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dane osobowe mogą być udostępnione innym uprawnionym podmiotom, na podstawie przepisów prawa, a także na rzecz podmiotów, z którymi administrator zawarł umowę powierzenia przetwarzania danych w związku</w:t>
      </w:r>
      <w:r w:rsidR="00F512D0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</w:t>
      </w: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z realizacją usług na rzecz administratora (np. kancelarią prawną, dostawcą oprogramowania, zewnętrznym audytorem, zleceniobiorcą świadczącym usługę z zakresu ochrony danych osobowych)</w:t>
      </w:r>
      <w:r w:rsidRPr="00A91C5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; </w:t>
      </w:r>
    </w:p>
    <w:p w:rsidR="00A91C55" w:rsidRPr="00A91C55" w:rsidRDefault="00A91C55" w:rsidP="00A91C5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administrator nie zamierza przekazywać Państwa danych osobowych do państwa trzeciego lub organizacji międzynarodowej; </w:t>
      </w:r>
    </w:p>
    <w:p w:rsidR="00A91C55" w:rsidRPr="00A91C55" w:rsidRDefault="00A91C55" w:rsidP="00A91C5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mają Państwo prawo uzyskać kopię swoich danych osobowych w siedzibie administratora. </w:t>
      </w:r>
    </w:p>
    <w:p w:rsidR="00A91C55" w:rsidRPr="00A91C55" w:rsidRDefault="00A91C55" w:rsidP="00A91C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A91C55" w:rsidRPr="00A91C55" w:rsidRDefault="00A91C55" w:rsidP="00A91C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Dodatkowo zgodnie z art. 13 ust. 2 RODO informujemy, że: </w:t>
      </w:r>
    </w:p>
    <w:p w:rsidR="00A91C55" w:rsidRPr="00A91C55" w:rsidRDefault="00A91C55" w:rsidP="00A91C5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Państwa dane osobowe będą przechowywane do momentu upływu okresu przedawnienia wynikającego z ustawy z dnia 23 kwietnia 1964 r. Kodeks cywilny; </w:t>
      </w:r>
    </w:p>
    <w:p w:rsidR="00A91C55" w:rsidRPr="00A91C55" w:rsidRDefault="00A91C55" w:rsidP="00A91C5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A91C5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; </w:t>
      </w:r>
    </w:p>
    <w:p w:rsidR="00A91C55" w:rsidRPr="00A91C55" w:rsidRDefault="00A91C55" w:rsidP="00A91C5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podanie danych osobowych jest dobrowolne, jednakże niezbędne do zawarcia umowy. Konsekwencją niepodania danych osobowych będzie brak realizacji umowy; </w:t>
      </w:r>
    </w:p>
    <w:p w:rsidR="00A91C55" w:rsidRPr="00A91C55" w:rsidRDefault="00A91C55" w:rsidP="00A91C5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1C5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administrator nie podejmuje decyzji w sposób zautomatyzowany w oparciu o Państwa dane osobowe.  </w:t>
      </w:r>
    </w:p>
    <w:p w:rsidR="00224606" w:rsidRDefault="00224606" w:rsidP="00D05277">
      <w:pPr>
        <w:suppressAutoHyphens/>
        <w:spacing w:after="0" w:line="240" w:lineRule="auto"/>
        <w:outlineLvl w:val="0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</w:p>
    <w:sectPr w:rsidR="0022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002"/>
    <w:multiLevelType w:val="hybridMultilevel"/>
    <w:tmpl w:val="C868B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F5E98"/>
    <w:multiLevelType w:val="multilevel"/>
    <w:tmpl w:val="7F3CA404"/>
    <w:lvl w:ilvl="0">
      <w:start w:val="1"/>
      <w:numFmt w:val="decimal"/>
      <w:lvlText w:val="%1."/>
      <w:lvlJc w:val="left"/>
      <w:rPr>
        <w:rFonts w:ascii="Garamond" w:eastAsia="Arial Unicode MS" w:hAnsi="Garamond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Garamond" w:eastAsia="Arial Unicode MS" w:hAnsi="Garamond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F4531"/>
    <w:multiLevelType w:val="hybridMultilevel"/>
    <w:tmpl w:val="403C9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266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F619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D6BCE"/>
    <w:multiLevelType w:val="hybridMultilevel"/>
    <w:tmpl w:val="D7AEAF86"/>
    <w:lvl w:ilvl="0" w:tplc="7608B1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B5937"/>
    <w:multiLevelType w:val="hybridMultilevel"/>
    <w:tmpl w:val="B0FE9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75035"/>
    <w:multiLevelType w:val="hybridMultilevel"/>
    <w:tmpl w:val="6E82DB54"/>
    <w:lvl w:ilvl="0" w:tplc="4536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533F7"/>
    <w:multiLevelType w:val="hybridMultilevel"/>
    <w:tmpl w:val="AFE46BDE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630E1"/>
    <w:multiLevelType w:val="hybridMultilevel"/>
    <w:tmpl w:val="C72EE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60838"/>
    <w:multiLevelType w:val="singleLevel"/>
    <w:tmpl w:val="187E2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75B06CE"/>
    <w:multiLevelType w:val="hybridMultilevel"/>
    <w:tmpl w:val="9D3219D2"/>
    <w:lvl w:ilvl="0" w:tplc="E6D2AF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B26B0"/>
    <w:multiLevelType w:val="hybridMultilevel"/>
    <w:tmpl w:val="C8CA6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0209C8"/>
    <w:multiLevelType w:val="hybridMultilevel"/>
    <w:tmpl w:val="77A0A47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C907280">
      <w:start w:val="1"/>
      <w:numFmt w:val="decimal"/>
      <w:lvlText w:val="%2)"/>
      <w:lvlJc w:val="left"/>
      <w:pPr>
        <w:tabs>
          <w:tab w:val="num" w:pos="1806"/>
        </w:tabs>
        <w:ind w:left="1806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FC37BE0"/>
    <w:multiLevelType w:val="hybridMultilevel"/>
    <w:tmpl w:val="24B8EFEC"/>
    <w:lvl w:ilvl="0" w:tplc="6BB2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23AA0"/>
    <w:multiLevelType w:val="hybridMultilevel"/>
    <w:tmpl w:val="9D9E38BA"/>
    <w:lvl w:ilvl="0" w:tplc="CA4691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54F31"/>
    <w:multiLevelType w:val="hybridMultilevel"/>
    <w:tmpl w:val="B65A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42600"/>
    <w:multiLevelType w:val="hybridMultilevel"/>
    <w:tmpl w:val="19A2DFFA"/>
    <w:lvl w:ilvl="0" w:tplc="3144855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D7963"/>
    <w:multiLevelType w:val="hybridMultilevel"/>
    <w:tmpl w:val="541C0862"/>
    <w:lvl w:ilvl="0" w:tplc="E0106F2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BE11D5"/>
    <w:multiLevelType w:val="hybridMultilevel"/>
    <w:tmpl w:val="8DF8F0CA"/>
    <w:lvl w:ilvl="0" w:tplc="187A7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B38F2"/>
    <w:multiLevelType w:val="hybridMultilevel"/>
    <w:tmpl w:val="9AF07F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7D374F"/>
    <w:multiLevelType w:val="hybridMultilevel"/>
    <w:tmpl w:val="08DC3D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997561"/>
    <w:multiLevelType w:val="hybridMultilevel"/>
    <w:tmpl w:val="98581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67E6"/>
    <w:multiLevelType w:val="hybridMultilevel"/>
    <w:tmpl w:val="13285B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C1A2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D36FD84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43067A"/>
    <w:multiLevelType w:val="hybridMultilevel"/>
    <w:tmpl w:val="30489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C109E6"/>
    <w:multiLevelType w:val="hybridMultilevel"/>
    <w:tmpl w:val="EDE29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94C27"/>
    <w:multiLevelType w:val="hybridMultilevel"/>
    <w:tmpl w:val="708658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251E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374377"/>
    <w:multiLevelType w:val="hybridMultilevel"/>
    <w:tmpl w:val="B4D6F5A6"/>
    <w:lvl w:ilvl="0" w:tplc="6B76F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07C8F"/>
    <w:multiLevelType w:val="hybridMultilevel"/>
    <w:tmpl w:val="88FEE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C7C54"/>
    <w:multiLevelType w:val="hybridMultilevel"/>
    <w:tmpl w:val="6FA6BF06"/>
    <w:lvl w:ilvl="0" w:tplc="FA646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1D0EB7"/>
    <w:multiLevelType w:val="hybridMultilevel"/>
    <w:tmpl w:val="7C5413FA"/>
    <w:lvl w:ilvl="0" w:tplc="5B24E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C2D46"/>
    <w:multiLevelType w:val="hybridMultilevel"/>
    <w:tmpl w:val="C83C43C6"/>
    <w:lvl w:ilvl="0" w:tplc="6BB2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AB142B"/>
    <w:multiLevelType w:val="hybridMultilevel"/>
    <w:tmpl w:val="53904C70"/>
    <w:lvl w:ilvl="0" w:tplc="44DE61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AF5F43"/>
    <w:multiLevelType w:val="hybridMultilevel"/>
    <w:tmpl w:val="0EAAFE54"/>
    <w:lvl w:ilvl="0" w:tplc="291C7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97D81"/>
    <w:multiLevelType w:val="hybridMultilevel"/>
    <w:tmpl w:val="BCD6E3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5"/>
  </w:num>
  <w:num w:numId="5">
    <w:abstractNumId w:val="24"/>
  </w:num>
  <w:num w:numId="6">
    <w:abstractNumId w:val="10"/>
  </w:num>
  <w:num w:numId="7">
    <w:abstractNumId w:val="17"/>
  </w:num>
  <w:num w:numId="8">
    <w:abstractNumId w:val="2"/>
  </w:num>
  <w:num w:numId="9">
    <w:abstractNumId w:val="16"/>
  </w:num>
  <w:num w:numId="10">
    <w:abstractNumId w:val="28"/>
  </w:num>
  <w:num w:numId="11">
    <w:abstractNumId w:val="9"/>
  </w:num>
  <w:num w:numId="12">
    <w:abstractNumId w:val="26"/>
  </w:num>
  <w:num w:numId="13">
    <w:abstractNumId w:val="11"/>
  </w:num>
  <w:num w:numId="14">
    <w:abstractNumId w:val="21"/>
  </w:num>
  <w:num w:numId="15">
    <w:abstractNumId w:val="25"/>
  </w:num>
  <w:num w:numId="16">
    <w:abstractNumId w:val="8"/>
  </w:num>
  <w:num w:numId="17">
    <w:abstractNumId w:val="15"/>
  </w:num>
  <w:num w:numId="18">
    <w:abstractNumId w:val="1"/>
  </w:num>
  <w:num w:numId="19">
    <w:abstractNumId w:val="33"/>
  </w:num>
  <w:num w:numId="20">
    <w:abstractNumId w:val="22"/>
  </w:num>
  <w:num w:numId="21">
    <w:abstractNumId w:val="23"/>
  </w:num>
  <w:num w:numId="22">
    <w:abstractNumId w:val="6"/>
  </w:num>
  <w:num w:numId="23">
    <w:abstractNumId w:val="3"/>
  </w:num>
  <w:num w:numId="24">
    <w:abstractNumId w:val="27"/>
  </w:num>
  <w:num w:numId="25">
    <w:abstractNumId w:val="0"/>
  </w:num>
  <w:num w:numId="26">
    <w:abstractNumId w:val="12"/>
  </w:num>
  <w:num w:numId="27">
    <w:abstractNumId w:val="32"/>
  </w:num>
  <w:num w:numId="28">
    <w:abstractNumId w:val="19"/>
  </w:num>
  <w:num w:numId="29">
    <w:abstractNumId w:val="31"/>
  </w:num>
  <w:num w:numId="30">
    <w:abstractNumId w:val="3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D8"/>
    <w:rsid w:val="00106A24"/>
    <w:rsid w:val="001559CB"/>
    <w:rsid w:val="0019364D"/>
    <w:rsid w:val="001F0574"/>
    <w:rsid w:val="00224606"/>
    <w:rsid w:val="00267246"/>
    <w:rsid w:val="002952D8"/>
    <w:rsid w:val="00325BBB"/>
    <w:rsid w:val="00325C04"/>
    <w:rsid w:val="00357BAA"/>
    <w:rsid w:val="00386F2C"/>
    <w:rsid w:val="0039498C"/>
    <w:rsid w:val="003B0B83"/>
    <w:rsid w:val="003D0405"/>
    <w:rsid w:val="003E64A2"/>
    <w:rsid w:val="00430105"/>
    <w:rsid w:val="004D638E"/>
    <w:rsid w:val="005A1AF6"/>
    <w:rsid w:val="00654266"/>
    <w:rsid w:val="006A3338"/>
    <w:rsid w:val="006C4927"/>
    <w:rsid w:val="00751249"/>
    <w:rsid w:val="00757EA5"/>
    <w:rsid w:val="007A7C51"/>
    <w:rsid w:val="00814C8E"/>
    <w:rsid w:val="00931F7B"/>
    <w:rsid w:val="0096615F"/>
    <w:rsid w:val="009E7AE7"/>
    <w:rsid w:val="00A72552"/>
    <w:rsid w:val="00A91C55"/>
    <w:rsid w:val="00B3225C"/>
    <w:rsid w:val="00BD1DB6"/>
    <w:rsid w:val="00BE528D"/>
    <w:rsid w:val="00C63559"/>
    <w:rsid w:val="00CD2D64"/>
    <w:rsid w:val="00CD69D3"/>
    <w:rsid w:val="00D05277"/>
    <w:rsid w:val="00EC4023"/>
    <w:rsid w:val="00F24977"/>
    <w:rsid w:val="00F512D0"/>
    <w:rsid w:val="00F75F88"/>
    <w:rsid w:val="00FB0867"/>
    <w:rsid w:val="00FD596F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492B5-09E4-4C37-B56A-A5C82349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052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2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52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52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05277"/>
    <w:pPr>
      <w:widowControl w:val="0"/>
      <w:spacing w:after="0" w:line="240" w:lineRule="auto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05277"/>
    <w:pPr>
      <w:spacing w:after="0" w:line="240" w:lineRule="auto"/>
      <w:jc w:val="center"/>
    </w:pPr>
    <w:rPr>
      <w:rFonts w:ascii="Univers-PL" w:eastAsia="Times New Roman" w:hAnsi="Univers-P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5277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0527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0527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52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527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52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5277"/>
  </w:style>
  <w:style w:type="paragraph" w:styleId="Tekstdymka">
    <w:name w:val="Balloon Text"/>
    <w:basedOn w:val="Normalny"/>
    <w:link w:val="TekstdymkaZnak"/>
    <w:uiPriority w:val="99"/>
    <w:semiHidden/>
    <w:unhideWhenUsed/>
    <w:rsid w:val="0096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2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452D-5393-413C-8498-71090F06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1697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Pyra</dc:creator>
  <cp:keywords/>
  <dc:description/>
  <cp:lastModifiedBy>Marta MRz. Rzepińska</cp:lastModifiedBy>
  <cp:revision>33</cp:revision>
  <cp:lastPrinted>2018-11-15T11:35:00Z</cp:lastPrinted>
  <dcterms:created xsi:type="dcterms:W3CDTF">2016-08-25T09:51:00Z</dcterms:created>
  <dcterms:modified xsi:type="dcterms:W3CDTF">2018-11-16T07:27:00Z</dcterms:modified>
</cp:coreProperties>
</file>