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01BF93" w14:textId="77777777" w:rsidR="007C6494" w:rsidRPr="005E04D2" w:rsidRDefault="007C6494" w:rsidP="007C6494">
      <w:pPr>
        <w:spacing w:line="360" w:lineRule="auto"/>
        <w:jc w:val="right"/>
        <w:rPr>
          <w:rFonts w:ascii="Tahoma" w:hAnsi="Tahoma" w:cs="Tahoma"/>
          <w:i/>
          <w:iCs/>
        </w:rPr>
      </w:pPr>
      <w:r w:rsidRPr="005E04D2">
        <w:rPr>
          <w:rFonts w:ascii="Tahoma" w:hAnsi="Tahoma" w:cs="Tahoma"/>
          <w:i/>
          <w:iCs/>
        </w:rPr>
        <w:t>Załącznik nr 4</w:t>
      </w:r>
    </w:p>
    <w:p w14:paraId="61A6CD02" w14:textId="77777777" w:rsidR="0077759E" w:rsidRPr="005E04D2" w:rsidRDefault="0077759E" w:rsidP="007C6494">
      <w:pPr>
        <w:spacing w:line="360" w:lineRule="auto"/>
        <w:jc w:val="center"/>
        <w:rPr>
          <w:rFonts w:ascii="Tahoma" w:hAnsi="Tahoma" w:cs="Tahoma"/>
          <w:b/>
          <w:bCs/>
          <w:sz w:val="32"/>
          <w:szCs w:val="32"/>
        </w:rPr>
      </w:pPr>
    </w:p>
    <w:p w14:paraId="501F3781" w14:textId="288DC40C" w:rsidR="007C6494" w:rsidRPr="005E04D2" w:rsidRDefault="007C6494" w:rsidP="007C6494">
      <w:pPr>
        <w:spacing w:line="360" w:lineRule="auto"/>
        <w:jc w:val="center"/>
        <w:rPr>
          <w:rFonts w:ascii="Tahoma" w:hAnsi="Tahoma" w:cs="Tahoma"/>
          <w:b/>
          <w:bCs/>
          <w:sz w:val="32"/>
          <w:szCs w:val="32"/>
        </w:rPr>
      </w:pPr>
      <w:r w:rsidRPr="005E04D2">
        <w:rPr>
          <w:rFonts w:ascii="Tahoma" w:hAnsi="Tahoma" w:cs="Tahoma"/>
          <w:b/>
          <w:bCs/>
          <w:sz w:val="32"/>
          <w:szCs w:val="32"/>
        </w:rPr>
        <w:t>Zasady bezpiecznych relacji między personelem a dziećmi</w:t>
      </w:r>
    </w:p>
    <w:p w14:paraId="58A1262E" w14:textId="77777777" w:rsidR="007C6494" w:rsidRPr="005E04D2" w:rsidRDefault="007C6494" w:rsidP="007C6494">
      <w:pPr>
        <w:spacing w:line="360" w:lineRule="auto"/>
        <w:jc w:val="center"/>
        <w:rPr>
          <w:rFonts w:ascii="Tahoma" w:hAnsi="Tahoma" w:cs="Tahoma"/>
          <w:b/>
          <w:bCs/>
          <w:sz w:val="24"/>
          <w:szCs w:val="24"/>
        </w:rPr>
      </w:pPr>
    </w:p>
    <w:p w14:paraId="39429624" w14:textId="77777777" w:rsidR="007C6494" w:rsidRPr="005E04D2" w:rsidRDefault="007C6494" w:rsidP="007C6494">
      <w:pPr>
        <w:spacing w:line="360" w:lineRule="auto"/>
        <w:jc w:val="center"/>
        <w:rPr>
          <w:rFonts w:ascii="Tahoma" w:hAnsi="Tahoma" w:cs="Tahoma"/>
          <w:b/>
          <w:bCs/>
          <w:sz w:val="28"/>
          <w:szCs w:val="28"/>
        </w:rPr>
      </w:pPr>
      <w:r w:rsidRPr="005E04D2">
        <w:rPr>
          <w:rFonts w:ascii="Tahoma" w:hAnsi="Tahoma" w:cs="Tahoma"/>
          <w:b/>
          <w:bCs/>
          <w:sz w:val="28"/>
          <w:szCs w:val="28"/>
        </w:rPr>
        <w:t>I Postanowienia ogólne</w:t>
      </w:r>
    </w:p>
    <w:p w14:paraId="4A86BE57" w14:textId="77777777" w:rsidR="007C6494" w:rsidRPr="005E04D2" w:rsidRDefault="007C6494" w:rsidP="007C6494">
      <w:pPr>
        <w:spacing w:line="360" w:lineRule="auto"/>
        <w:jc w:val="center"/>
        <w:rPr>
          <w:rFonts w:ascii="Tahoma" w:hAnsi="Tahoma" w:cs="Tahoma"/>
          <w:b/>
          <w:bCs/>
          <w:sz w:val="24"/>
          <w:szCs w:val="24"/>
        </w:rPr>
      </w:pPr>
    </w:p>
    <w:p w14:paraId="2E40F296" w14:textId="77777777" w:rsidR="007C6494" w:rsidRPr="005E04D2" w:rsidRDefault="007C6494" w:rsidP="007C6494">
      <w:pPr>
        <w:pStyle w:val="Akapitzlist"/>
        <w:numPr>
          <w:ilvl w:val="0"/>
          <w:numId w:val="1"/>
        </w:numPr>
        <w:spacing w:line="360" w:lineRule="auto"/>
        <w:jc w:val="both"/>
        <w:rPr>
          <w:rFonts w:ascii="Tahoma" w:hAnsi="Tahoma" w:cs="Tahoma"/>
          <w:sz w:val="24"/>
          <w:szCs w:val="24"/>
        </w:rPr>
      </w:pPr>
      <w:r w:rsidRPr="005E04D2">
        <w:rPr>
          <w:rFonts w:ascii="Tahoma" w:hAnsi="Tahoma" w:cs="Tahoma"/>
          <w:sz w:val="24"/>
          <w:szCs w:val="24"/>
        </w:rPr>
        <w:t xml:space="preserve">Celem wszelkich działań podejmowanych przez personel placówki jest dobro i bezpieczeństwo małoletnich. </w:t>
      </w:r>
    </w:p>
    <w:p w14:paraId="0CA73C50" w14:textId="77777777" w:rsidR="007C6494" w:rsidRPr="005E04D2" w:rsidRDefault="007C6494" w:rsidP="007C6494">
      <w:pPr>
        <w:pStyle w:val="Akapitzlist"/>
        <w:numPr>
          <w:ilvl w:val="0"/>
          <w:numId w:val="1"/>
        </w:numPr>
        <w:spacing w:line="360" w:lineRule="auto"/>
        <w:jc w:val="both"/>
        <w:rPr>
          <w:rFonts w:ascii="Tahoma" w:hAnsi="Tahoma" w:cs="Tahoma"/>
          <w:sz w:val="24"/>
          <w:szCs w:val="24"/>
        </w:rPr>
      </w:pPr>
      <w:r w:rsidRPr="005E04D2">
        <w:rPr>
          <w:rFonts w:ascii="Tahoma" w:hAnsi="Tahoma" w:cs="Tahoma"/>
          <w:sz w:val="24"/>
          <w:szCs w:val="24"/>
        </w:rPr>
        <w:t xml:space="preserve">Personel odnosi się do małoletnich z należytym szacunkiem, mając na uwadze ich godność oraz indywidualne potrzeby. Personel placówki nie różnicuje małoletnich ze względu na wiek, rasę, kolor skóry, pochodzenie etniczne, płeć, niepełnosprawność, język, religię, poglądy polityczne, status majątkowy, orientację seksualną, poziom umiejętności. </w:t>
      </w:r>
    </w:p>
    <w:p w14:paraId="06C1780C" w14:textId="77777777" w:rsidR="007C6494" w:rsidRPr="005E04D2" w:rsidRDefault="007C6494" w:rsidP="007C6494">
      <w:pPr>
        <w:pStyle w:val="Akapitzlist"/>
        <w:numPr>
          <w:ilvl w:val="0"/>
          <w:numId w:val="1"/>
        </w:numPr>
        <w:spacing w:line="360" w:lineRule="auto"/>
        <w:jc w:val="both"/>
        <w:rPr>
          <w:rFonts w:ascii="Tahoma" w:hAnsi="Tahoma" w:cs="Tahoma"/>
          <w:sz w:val="24"/>
          <w:szCs w:val="24"/>
        </w:rPr>
      </w:pPr>
      <w:r w:rsidRPr="005E04D2">
        <w:rPr>
          <w:rFonts w:ascii="Tahoma" w:hAnsi="Tahoma" w:cs="Tahoma"/>
          <w:sz w:val="24"/>
          <w:szCs w:val="24"/>
        </w:rPr>
        <w:t xml:space="preserve">Personel oferuje pomoc dzieciom w pokonywaniu trudności, przy czym wsparcie uwzględnia poziom umiejętności dziecka i dostosowane jest do ewentualnych niepełnosprawności lub specjalnych potrzeb edukacyjnych dziecka. </w:t>
      </w:r>
    </w:p>
    <w:p w14:paraId="47271390" w14:textId="77777777" w:rsidR="007C6494" w:rsidRPr="005E04D2" w:rsidRDefault="007C6494" w:rsidP="007C6494">
      <w:pPr>
        <w:pStyle w:val="Akapitzlist"/>
        <w:numPr>
          <w:ilvl w:val="0"/>
          <w:numId w:val="1"/>
        </w:numPr>
        <w:spacing w:line="360" w:lineRule="auto"/>
        <w:jc w:val="both"/>
        <w:rPr>
          <w:rFonts w:ascii="Tahoma" w:hAnsi="Tahoma" w:cs="Tahoma"/>
          <w:sz w:val="24"/>
          <w:szCs w:val="24"/>
        </w:rPr>
      </w:pPr>
      <w:r w:rsidRPr="005E04D2">
        <w:rPr>
          <w:rFonts w:ascii="Tahoma" w:hAnsi="Tahoma" w:cs="Tahoma"/>
          <w:sz w:val="24"/>
          <w:szCs w:val="24"/>
        </w:rPr>
        <w:t>Personel dba o to, aby nie narażać dziecka na sytuacje upokarzające lub zawstydzające.</w:t>
      </w:r>
    </w:p>
    <w:p w14:paraId="412665C9" w14:textId="77777777" w:rsidR="007C6494" w:rsidRPr="005E04D2" w:rsidRDefault="007C6494" w:rsidP="007C6494">
      <w:pPr>
        <w:pStyle w:val="Akapitzlist"/>
        <w:numPr>
          <w:ilvl w:val="0"/>
          <w:numId w:val="1"/>
        </w:numPr>
        <w:spacing w:line="360" w:lineRule="auto"/>
        <w:jc w:val="both"/>
        <w:rPr>
          <w:rFonts w:ascii="Tahoma" w:hAnsi="Tahoma" w:cs="Tahoma"/>
          <w:sz w:val="24"/>
          <w:szCs w:val="24"/>
        </w:rPr>
      </w:pPr>
      <w:r w:rsidRPr="005E04D2">
        <w:rPr>
          <w:rFonts w:ascii="Tahoma" w:hAnsi="Tahoma" w:cs="Tahoma"/>
          <w:sz w:val="24"/>
          <w:szCs w:val="24"/>
        </w:rPr>
        <w:t>Stosowanie przemocy wobec małoletnich w jakiejkolwiek formie jest nieakceptowalne, dotyczy to również wykorzystywania wobec dziecka relacji władzy lub przewagi fizycznej.</w:t>
      </w:r>
    </w:p>
    <w:p w14:paraId="791BAE20" w14:textId="77777777" w:rsidR="007C6494" w:rsidRPr="005E04D2" w:rsidRDefault="007C6494" w:rsidP="007C6494">
      <w:pPr>
        <w:pStyle w:val="Akapitzlist"/>
        <w:numPr>
          <w:ilvl w:val="0"/>
          <w:numId w:val="1"/>
        </w:numPr>
        <w:spacing w:line="360" w:lineRule="auto"/>
        <w:jc w:val="both"/>
        <w:rPr>
          <w:rFonts w:ascii="Tahoma" w:hAnsi="Tahoma" w:cs="Tahoma"/>
          <w:sz w:val="24"/>
          <w:szCs w:val="24"/>
        </w:rPr>
      </w:pPr>
      <w:r w:rsidRPr="005E04D2">
        <w:rPr>
          <w:rFonts w:ascii="Tahoma" w:hAnsi="Tahoma" w:cs="Tahoma"/>
          <w:sz w:val="24"/>
          <w:szCs w:val="24"/>
        </w:rPr>
        <w:t xml:space="preserve">Stosowanie zasad bezpiecznych relacji personelu z małoletnimi jest obligatoryjne dla wszystkich pracowników bez względu na formę ich zatrudnienia. </w:t>
      </w:r>
    </w:p>
    <w:p w14:paraId="35F40739" w14:textId="77777777" w:rsidR="007C6494" w:rsidRPr="005E04D2" w:rsidRDefault="007C6494" w:rsidP="007C6494">
      <w:pPr>
        <w:pStyle w:val="Akapitzlist"/>
        <w:numPr>
          <w:ilvl w:val="0"/>
          <w:numId w:val="1"/>
        </w:numPr>
        <w:spacing w:line="360" w:lineRule="auto"/>
        <w:jc w:val="both"/>
        <w:rPr>
          <w:rFonts w:ascii="Tahoma" w:hAnsi="Tahoma" w:cs="Tahoma"/>
          <w:sz w:val="24"/>
          <w:szCs w:val="24"/>
        </w:rPr>
      </w:pPr>
      <w:r w:rsidRPr="005E04D2">
        <w:rPr>
          <w:rFonts w:ascii="Tahoma" w:hAnsi="Tahoma" w:cs="Tahoma"/>
          <w:sz w:val="24"/>
          <w:szCs w:val="24"/>
        </w:rPr>
        <w:t>Personel potwierdza zapoznanie się z niniejszymi zasadami w formie oświadczenia.</w:t>
      </w:r>
    </w:p>
    <w:p w14:paraId="6DC5EA73" w14:textId="77777777" w:rsidR="007C6494" w:rsidRPr="005E04D2" w:rsidRDefault="007C6494" w:rsidP="007C6494">
      <w:pPr>
        <w:spacing w:after="0" w:line="360" w:lineRule="auto"/>
        <w:rPr>
          <w:rFonts w:ascii="Tahoma" w:hAnsi="Tahoma" w:cs="Tahoma"/>
          <w:kern w:val="0"/>
          <w:sz w:val="24"/>
          <w:szCs w:val="24"/>
          <w14:ligatures w14:val="none"/>
        </w:rPr>
        <w:sectPr w:rsidR="007C6494" w:rsidRPr="005E04D2" w:rsidSect="0037785A">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pgBorders w:offsetFrom="page">
            <w:top w:val="double" w:sz="4" w:space="24" w:color="auto"/>
            <w:left w:val="double" w:sz="4" w:space="24" w:color="auto"/>
            <w:bottom w:val="double" w:sz="4" w:space="24" w:color="auto"/>
            <w:right w:val="double" w:sz="4" w:space="24" w:color="auto"/>
          </w:pgBorders>
          <w:cols w:space="708"/>
        </w:sectPr>
      </w:pPr>
    </w:p>
    <w:p w14:paraId="5CC02853" w14:textId="77777777" w:rsidR="007C6494" w:rsidRPr="005E04D2" w:rsidRDefault="007C6494" w:rsidP="007C6494">
      <w:pPr>
        <w:spacing w:line="360" w:lineRule="auto"/>
        <w:jc w:val="both"/>
        <w:rPr>
          <w:rFonts w:ascii="Tahoma" w:hAnsi="Tahoma" w:cs="Tahoma"/>
          <w:sz w:val="24"/>
          <w:szCs w:val="24"/>
        </w:rPr>
      </w:pPr>
    </w:p>
    <w:p w14:paraId="52D7DD61" w14:textId="77777777" w:rsidR="007C6494" w:rsidRPr="005E04D2" w:rsidRDefault="007C6494" w:rsidP="007C6494">
      <w:pPr>
        <w:spacing w:line="360" w:lineRule="auto"/>
        <w:jc w:val="center"/>
        <w:rPr>
          <w:rFonts w:ascii="Tahoma" w:hAnsi="Tahoma" w:cs="Tahoma"/>
          <w:b/>
          <w:bCs/>
          <w:sz w:val="28"/>
          <w:szCs w:val="28"/>
        </w:rPr>
      </w:pPr>
      <w:r w:rsidRPr="005E04D2">
        <w:rPr>
          <w:rFonts w:ascii="Tahoma" w:hAnsi="Tahoma" w:cs="Tahoma"/>
          <w:b/>
          <w:bCs/>
          <w:sz w:val="28"/>
          <w:szCs w:val="28"/>
        </w:rPr>
        <w:t>II Zasady komunikacji z dzieckiem</w:t>
      </w:r>
    </w:p>
    <w:p w14:paraId="3E54BB4A" w14:textId="77777777" w:rsidR="007C6494" w:rsidRPr="005E04D2" w:rsidRDefault="007C6494" w:rsidP="007C6494">
      <w:pPr>
        <w:spacing w:line="360" w:lineRule="auto"/>
        <w:jc w:val="center"/>
        <w:rPr>
          <w:rFonts w:ascii="Tahoma" w:hAnsi="Tahoma" w:cs="Tahoma"/>
          <w:b/>
          <w:bCs/>
          <w:sz w:val="24"/>
          <w:szCs w:val="24"/>
        </w:rPr>
      </w:pPr>
    </w:p>
    <w:p w14:paraId="53A1D2AF" w14:textId="77777777" w:rsidR="007C6494" w:rsidRPr="005E04D2" w:rsidRDefault="007C6494" w:rsidP="007C6494">
      <w:pPr>
        <w:pStyle w:val="Akapitzlist"/>
        <w:numPr>
          <w:ilvl w:val="0"/>
          <w:numId w:val="2"/>
        </w:numPr>
        <w:spacing w:line="360" w:lineRule="auto"/>
        <w:jc w:val="both"/>
        <w:rPr>
          <w:rFonts w:ascii="Tahoma" w:hAnsi="Tahoma" w:cs="Tahoma"/>
          <w:sz w:val="24"/>
          <w:szCs w:val="24"/>
        </w:rPr>
      </w:pPr>
      <w:r w:rsidRPr="005E04D2">
        <w:rPr>
          <w:rFonts w:ascii="Tahoma" w:hAnsi="Tahoma" w:cs="Tahoma"/>
          <w:sz w:val="24"/>
          <w:szCs w:val="24"/>
        </w:rPr>
        <w:t>Personel komunikuje się z dziećmi w sposób wyrażający szacunek, wykazując zrozumienie i empatię wobec uczuć i potrzeb dzieci.</w:t>
      </w:r>
    </w:p>
    <w:p w14:paraId="021C6463" w14:textId="77777777" w:rsidR="007C6494" w:rsidRPr="005E04D2" w:rsidRDefault="007C6494" w:rsidP="007C6494">
      <w:pPr>
        <w:pStyle w:val="Akapitzlist"/>
        <w:numPr>
          <w:ilvl w:val="0"/>
          <w:numId w:val="2"/>
        </w:numPr>
        <w:spacing w:line="360" w:lineRule="auto"/>
        <w:jc w:val="both"/>
        <w:rPr>
          <w:rFonts w:ascii="Tahoma" w:hAnsi="Tahoma" w:cs="Tahoma"/>
          <w:sz w:val="24"/>
          <w:szCs w:val="24"/>
        </w:rPr>
      </w:pPr>
      <w:r w:rsidRPr="005E04D2">
        <w:rPr>
          <w:rFonts w:ascii="Tahoma" w:hAnsi="Tahoma" w:cs="Tahoma"/>
          <w:sz w:val="24"/>
          <w:szCs w:val="24"/>
        </w:rPr>
        <w:t>Komunikacja z dziećmi powinna być jasna, zrozumiała i dostosowana do wieku, poziomu rozwoju każdego dziecka oraz sytuacji.</w:t>
      </w:r>
    </w:p>
    <w:p w14:paraId="1643D128" w14:textId="77777777" w:rsidR="007C6494" w:rsidRPr="005E04D2" w:rsidRDefault="007C6494" w:rsidP="007C6494">
      <w:pPr>
        <w:pStyle w:val="Akapitzlist"/>
        <w:numPr>
          <w:ilvl w:val="0"/>
          <w:numId w:val="2"/>
        </w:numPr>
        <w:spacing w:line="360" w:lineRule="auto"/>
        <w:jc w:val="both"/>
        <w:rPr>
          <w:rFonts w:ascii="Tahoma" w:hAnsi="Tahoma" w:cs="Tahoma"/>
          <w:sz w:val="24"/>
          <w:szCs w:val="24"/>
        </w:rPr>
      </w:pPr>
      <w:r w:rsidRPr="005E04D2">
        <w:rPr>
          <w:rFonts w:ascii="Tahoma" w:hAnsi="Tahoma" w:cs="Tahoma"/>
          <w:sz w:val="24"/>
          <w:szCs w:val="24"/>
        </w:rPr>
        <w:t>Personel aktywnie słucha dzieci, dając im przestrzeń do wyrażania swoich myśli, uczuć i opinii.</w:t>
      </w:r>
    </w:p>
    <w:p w14:paraId="42BB9EEF" w14:textId="77777777" w:rsidR="007C6494" w:rsidRPr="005E04D2" w:rsidRDefault="007C6494" w:rsidP="007C6494">
      <w:pPr>
        <w:pStyle w:val="Akapitzlist"/>
        <w:numPr>
          <w:ilvl w:val="0"/>
          <w:numId w:val="2"/>
        </w:numPr>
        <w:spacing w:line="360" w:lineRule="auto"/>
        <w:jc w:val="both"/>
        <w:rPr>
          <w:rFonts w:ascii="Tahoma" w:hAnsi="Tahoma" w:cs="Tahoma"/>
          <w:sz w:val="24"/>
          <w:szCs w:val="24"/>
        </w:rPr>
      </w:pPr>
      <w:r w:rsidRPr="005E04D2">
        <w:rPr>
          <w:rFonts w:ascii="Tahoma" w:hAnsi="Tahoma" w:cs="Tahoma"/>
          <w:sz w:val="24"/>
          <w:szCs w:val="24"/>
        </w:rPr>
        <w:t>Personel jest gotów dostosować komunikację do indywidualnych potrzeb i stylu porozumiewania się każdego dziecka.</w:t>
      </w:r>
    </w:p>
    <w:p w14:paraId="32CD1888" w14:textId="77777777" w:rsidR="007C6494" w:rsidRPr="005E04D2" w:rsidRDefault="007C6494" w:rsidP="007C6494">
      <w:pPr>
        <w:pStyle w:val="Akapitzlist"/>
        <w:numPr>
          <w:ilvl w:val="0"/>
          <w:numId w:val="2"/>
        </w:numPr>
        <w:spacing w:line="360" w:lineRule="auto"/>
        <w:jc w:val="both"/>
        <w:rPr>
          <w:rFonts w:ascii="Tahoma" w:hAnsi="Tahoma" w:cs="Tahoma"/>
          <w:sz w:val="24"/>
          <w:szCs w:val="24"/>
        </w:rPr>
      </w:pPr>
      <w:r w:rsidRPr="005E04D2">
        <w:rPr>
          <w:rFonts w:ascii="Tahoma" w:hAnsi="Tahoma" w:cs="Tahoma"/>
          <w:sz w:val="24"/>
          <w:szCs w:val="24"/>
        </w:rPr>
        <w:t>W komunikacji z dziećmi personel unika stosowania wszelkich form przemocy słownej czy fizycznej wobec dzieci.</w:t>
      </w:r>
    </w:p>
    <w:p w14:paraId="0132EDDB" w14:textId="77777777" w:rsidR="007C6494" w:rsidRPr="005E04D2" w:rsidRDefault="007C6494" w:rsidP="007C6494">
      <w:pPr>
        <w:pStyle w:val="Akapitzlist"/>
        <w:numPr>
          <w:ilvl w:val="0"/>
          <w:numId w:val="2"/>
        </w:numPr>
        <w:spacing w:line="360" w:lineRule="auto"/>
        <w:jc w:val="both"/>
        <w:rPr>
          <w:rFonts w:ascii="Tahoma" w:hAnsi="Tahoma" w:cs="Tahoma"/>
          <w:sz w:val="24"/>
          <w:szCs w:val="24"/>
        </w:rPr>
      </w:pPr>
      <w:r w:rsidRPr="005E04D2">
        <w:rPr>
          <w:rFonts w:ascii="Tahoma" w:hAnsi="Tahoma" w:cs="Tahoma"/>
          <w:sz w:val="24"/>
          <w:szCs w:val="24"/>
        </w:rPr>
        <w:t>W komunikacji z dzieckiem personel ma na uwadze budowanie pozytywnych relacji z dziećmi poprzez wyrażanie zrozumienia, niebagatelizowanie problemów dzieci i wspieranie ich rozwoju emocjonalnego.</w:t>
      </w:r>
    </w:p>
    <w:p w14:paraId="19DB92DF" w14:textId="77777777" w:rsidR="007C6494" w:rsidRPr="005E04D2" w:rsidRDefault="007C6494" w:rsidP="007C6494">
      <w:pPr>
        <w:pStyle w:val="Akapitzlist"/>
        <w:numPr>
          <w:ilvl w:val="0"/>
          <w:numId w:val="2"/>
        </w:numPr>
        <w:spacing w:line="360" w:lineRule="auto"/>
        <w:jc w:val="both"/>
        <w:rPr>
          <w:rFonts w:ascii="Tahoma" w:hAnsi="Tahoma" w:cs="Tahoma"/>
          <w:sz w:val="24"/>
          <w:szCs w:val="24"/>
        </w:rPr>
      </w:pPr>
      <w:r w:rsidRPr="005E04D2">
        <w:rPr>
          <w:rFonts w:ascii="Tahoma" w:hAnsi="Tahoma" w:cs="Tahoma"/>
          <w:sz w:val="24"/>
          <w:szCs w:val="24"/>
        </w:rPr>
        <w:t>W sytuacjach konfliktowych personel zachęca do otwartej rozmowy, pomagając dzieciom zrozumieć i rozwiązać problemy.</w:t>
      </w:r>
    </w:p>
    <w:p w14:paraId="179E4437" w14:textId="77777777" w:rsidR="007C6494" w:rsidRPr="005E04D2" w:rsidRDefault="007C6494" w:rsidP="007C6494">
      <w:pPr>
        <w:pStyle w:val="Akapitzlist"/>
        <w:numPr>
          <w:ilvl w:val="0"/>
          <w:numId w:val="2"/>
        </w:numPr>
        <w:spacing w:line="360" w:lineRule="auto"/>
        <w:jc w:val="both"/>
        <w:rPr>
          <w:rFonts w:ascii="Tahoma" w:hAnsi="Tahoma" w:cs="Tahoma"/>
          <w:sz w:val="24"/>
          <w:szCs w:val="24"/>
        </w:rPr>
      </w:pPr>
      <w:r w:rsidRPr="005E04D2">
        <w:rPr>
          <w:rFonts w:ascii="Tahoma" w:hAnsi="Tahoma" w:cs="Tahoma"/>
          <w:sz w:val="24"/>
          <w:szCs w:val="24"/>
        </w:rPr>
        <w:t>Personel szanuje prywatność dzieci, wszelkie informacje przekazywane przez dzieci traktuje jako poufne, zgodnie z regulacjami wewnętrznymi placówki i powszechnie obowiązującym prawem.</w:t>
      </w:r>
    </w:p>
    <w:p w14:paraId="2DABB0BC" w14:textId="77777777" w:rsidR="007C6494" w:rsidRPr="005E04D2" w:rsidRDefault="007C6494" w:rsidP="007C6494">
      <w:pPr>
        <w:pStyle w:val="Akapitzlist"/>
        <w:numPr>
          <w:ilvl w:val="0"/>
          <w:numId w:val="2"/>
        </w:numPr>
        <w:spacing w:line="360" w:lineRule="auto"/>
        <w:jc w:val="both"/>
        <w:rPr>
          <w:rFonts w:ascii="Tahoma" w:hAnsi="Tahoma" w:cs="Tahoma"/>
          <w:sz w:val="24"/>
          <w:szCs w:val="24"/>
        </w:rPr>
      </w:pPr>
      <w:r w:rsidRPr="005E04D2">
        <w:rPr>
          <w:rFonts w:ascii="Tahoma" w:hAnsi="Tahoma" w:cs="Tahoma"/>
          <w:sz w:val="24"/>
          <w:szCs w:val="24"/>
        </w:rPr>
        <w:t>Pracownicy nie prowadzą rozmów z dzieckiem na osobności, a w przypadku konieczności zachowania szczególnej prywatności, zobowiązani są poprosić o obecność drugiej osoby w trakcie rozmowy.</w:t>
      </w:r>
    </w:p>
    <w:p w14:paraId="2EA7E7B7" w14:textId="77777777" w:rsidR="007C6494" w:rsidRPr="005E04D2" w:rsidRDefault="007C6494" w:rsidP="007C6494">
      <w:pPr>
        <w:pStyle w:val="Akapitzlist"/>
        <w:numPr>
          <w:ilvl w:val="0"/>
          <w:numId w:val="2"/>
        </w:numPr>
        <w:spacing w:line="360" w:lineRule="auto"/>
        <w:jc w:val="both"/>
        <w:rPr>
          <w:rFonts w:ascii="Tahoma" w:hAnsi="Tahoma" w:cs="Tahoma"/>
          <w:sz w:val="24"/>
          <w:szCs w:val="24"/>
        </w:rPr>
      </w:pPr>
      <w:r w:rsidRPr="005E04D2">
        <w:rPr>
          <w:rFonts w:ascii="Tahoma" w:hAnsi="Tahoma" w:cs="Tahoma"/>
          <w:sz w:val="24"/>
          <w:szCs w:val="24"/>
        </w:rPr>
        <w:t xml:space="preserve"> Wszelkie przejawy agresji słownej są niedopuszczalne. Personel posługuje się poprawną polszczyzną, dostosowaną do wieku dziecka. Zabronione jest używanie wulgaryzmów, niestosowanych gestów czy żartów</w:t>
      </w:r>
    </w:p>
    <w:p w14:paraId="7A711747" w14:textId="77777777" w:rsidR="007C6494" w:rsidRPr="005E04D2" w:rsidRDefault="007C6494" w:rsidP="007C6494">
      <w:pPr>
        <w:spacing w:after="0" w:line="360" w:lineRule="auto"/>
        <w:rPr>
          <w:rFonts w:ascii="Tahoma" w:hAnsi="Tahoma" w:cs="Tahoma"/>
          <w:kern w:val="0"/>
          <w:sz w:val="24"/>
          <w:szCs w:val="24"/>
          <w14:ligatures w14:val="none"/>
        </w:rPr>
        <w:sectPr w:rsidR="007C6494" w:rsidRPr="005E04D2" w:rsidSect="0037785A">
          <w:pgSz w:w="11906" w:h="16838"/>
          <w:pgMar w:top="1417" w:right="1417" w:bottom="1417" w:left="1417" w:header="708" w:footer="708" w:gutter="0"/>
          <w:pgBorders w:offsetFrom="page">
            <w:top w:val="double" w:sz="4" w:space="24" w:color="auto"/>
            <w:left w:val="double" w:sz="4" w:space="24" w:color="auto"/>
            <w:bottom w:val="double" w:sz="4" w:space="24" w:color="auto"/>
            <w:right w:val="double" w:sz="4" w:space="24" w:color="auto"/>
          </w:pgBorders>
          <w:cols w:space="708"/>
        </w:sectPr>
      </w:pPr>
    </w:p>
    <w:p w14:paraId="5F970566" w14:textId="77777777" w:rsidR="007C6494" w:rsidRPr="005E04D2" w:rsidRDefault="007C6494" w:rsidP="007C6494">
      <w:pPr>
        <w:spacing w:line="360" w:lineRule="auto"/>
        <w:jc w:val="both"/>
        <w:rPr>
          <w:rFonts w:ascii="Tahoma" w:hAnsi="Tahoma" w:cs="Tahoma"/>
          <w:sz w:val="24"/>
          <w:szCs w:val="24"/>
        </w:rPr>
      </w:pPr>
    </w:p>
    <w:p w14:paraId="3FB7135D" w14:textId="77777777" w:rsidR="007C6494" w:rsidRPr="005E04D2" w:rsidRDefault="007C6494" w:rsidP="007C6494">
      <w:pPr>
        <w:pStyle w:val="Akapitzlist"/>
        <w:spacing w:line="360" w:lineRule="auto"/>
        <w:jc w:val="center"/>
        <w:rPr>
          <w:rFonts w:ascii="Tahoma" w:hAnsi="Tahoma" w:cs="Tahoma"/>
          <w:b/>
          <w:bCs/>
          <w:sz w:val="28"/>
          <w:szCs w:val="28"/>
        </w:rPr>
      </w:pPr>
      <w:r w:rsidRPr="005E04D2">
        <w:rPr>
          <w:rFonts w:ascii="Tahoma" w:hAnsi="Tahoma" w:cs="Tahoma"/>
          <w:b/>
          <w:bCs/>
          <w:sz w:val="28"/>
          <w:szCs w:val="28"/>
        </w:rPr>
        <w:t>III Zasady interakcji z dzieckiem</w:t>
      </w:r>
    </w:p>
    <w:p w14:paraId="6D6EB38B" w14:textId="77777777" w:rsidR="007C6494" w:rsidRPr="005E04D2" w:rsidRDefault="007C6494" w:rsidP="007C6494">
      <w:pPr>
        <w:pStyle w:val="Akapitzlist"/>
        <w:spacing w:line="360" w:lineRule="auto"/>
        <w:jc w:val="center"/>
        <w:rPr>
          <w:rFonts w:ascii="Tahoma" w:hAnsi="Tahoma" w:cs="Tahoma"/>
          <w:b/>
          <w:bCs/>
          <w:sz w:val="24"/>
          <w:szCs w:val="24"/>
        </w:rPr>
      </w:pPr>
    </w:p>
    <w:p w14:paraId="4AEAD6C1" w14:textId="77777777" w:rsidR="007C6494" w:rsidRPr="005E04D2" w:rsidRDefault="007C6494" w:rsidP="007C6494">
      <w:pPr>
        <w:pStyle w:val="Akapitzlist"/>
        <w:numPr>
          <w:ilvl w:val="0"/>
          <w:numId w:val="3"/>
        </w:numPr>
        <w:spacing w:line="360" w:lineRule="auto"/>
        <w:jc w:val="both"/>
        <w:rPr>
          <w:rFonts w:ascii="Tahoma" w:hAnsi="Tahoma" w:cs="Tahoma"/>
          <w:sz w:val="24"/>
          <w:szCs w:val="24"/>
        </w:rPr>
      </w:pPr>
      <w:r w:rsidRPr="005E04D2">
        <w:rPr>
          <w:rFonts w:ascii="Tahoma" w:hAnsi="Tahoma" w:cs="Tahoma"/>
          <w:sz w:val="24"/>
          <w:szCs w:val="24"/>
        </w:rPr>
        <w:t>Personel respektuje granice dziecka, nie naruszając ich i szanując prywatność każdego małoletniego.</w:t>
      </w:r>
    </w:p>
    <w:p w14:paraId="2E3D7C50" w14:textId="77777777" w:rsidR="007C6494" w:rsidRPr="005E04D2" w:rsidRDefault="007C6494" w:rsidP="007C6494">
      <w:pPr>
        <w:pStyle w:val="Akapitzlist"/>
        <w:numPr>
          <w:ilvl w:val="0"/>
          <w:numId w:val="3"/>
        </w:numPr>
        <w:spacing w:line="360" w:lineRule="auto"/>
        <w:jc w:val="both"/>
        <w:rPr>
          <w:rFonts w:ascii="Tahoma" w:hAnsi="Tahoma" w:cs="Tahoma"/>
          <w:sz w:val="28"/>
          <w:szCs w:val="28"/>
        </w:rPr>
      </w:pPr>
      <w:r w:rsidRPr="005E04D2">
        <w:rPr>
          <w:rFonts w:ascii="Tahoma" w:hAnsi="Tahoma" w:cs="Tahoma"/>
          <w:sz w:val="24"/>
          <w:szCs w:val="24"/>
        </w:rPr>
        <w:t>Personel dba o bezpieczeństwo dzieci, monitorując otoczenie, stosując procedury bezpieczeństwa i nadzorując wszelkie czynności.</w:t>
      </w:r>
    </w:p>
    <w:p w14:paraId="07D6C682" w14:textId="77777777" w:rsidR="007C6494" w:rsidRPr="005E04D2" w:rsidRDefault="007C6494" w:rsidP="007C6494">
      <w:pPr>
        <w:pStyle w:val="Akapitzlist"/>
        <w:numPr>
          <w:ilvl w:val="0"/>
          <w:numId w:val="3"/>
        </w:numPr>
        <w:spacing w:line="360" w:lineRule="auto"/>
        <w:jc w:val="both"/>
        <w:rPr>
          <w:rFonts w:ascii="Tahoma" w:hAnsi="Tahoma" w:cs="Tahoma"/>
          <w:sz w:val="28"/>
          <w:szCs w:val="28"/>
        </w:rPr>
      </w:pPr>
      <w:r w:rsidRPr="005E04D2">
        <w:rPr>
          <w:rFonts w:ascii="Tahoma" w:hAnsi="Tahoma" w:cs="Tahoma"/>
          <w:sz w:val="24"/>
          <w:szCs w:val="24"/>
        </w:rPr>
        <w:t>Personel nie stosuje agresji wobec dzieci.</w:t>
      </w:r>
      <w:r w:rsidRPr="005E04D2">
        <w:rPr>
          <w:rFonts w:ascii="Tahoma" w:hAnsi="Tahoma" w:cs="Tahoma"/>
        </w:rPr>
        <w:t xml:space="preserve"> </w:t>
      </w:r>
      <w:r w:rsidRPr="005E04D2">
        <w:rPr>
          <w:rFonts w:ascii="Tahoma" w:hAnsi="Tahoma" w:cs="Tahoma"/>
          <w:sz w:val="24"/>
          <w:szCs w:val="24"/>
        </w:rPr>
        <w:t>Personel unika wszelkich działań, które mogą sprawić dyskomfort dziecku.</w:t>
      </w:r>
    </w:p>
    <w:p w14:paraId="558A1A9A" w14:textId="77777777" w:rsidR="007C6494" w:rsidRPr="005E04D2" w:rsidRDefault="007C6494" w:rsidP="007C6494">
      <w:pPr>
        <w:pStyle w:val="Akapitzlist"/>
        <w:numPr>
          <w:ilvl w:val="0"/>
          <w:numId w:val="3"/>
        </w:numPr>
        <w:spacing w:line="360" w:lineRule="auto"/>
        <w:jc w:val="both"/>
        <w:rPr>
          <w:rFonts w:ascii="Tahoma" w:hAnsi="Tahoma" w:cs="Tahoma"/>
          <w:sz w:val="24"/>
          <w:szCs w:val="24"/>
        </w:rPr>
      </w:pPr>
      <w:r w:rsidRPr="005E04D2">
        <w:rPr>
          <w:rFonts w:ascii="Tahoma" w:hAnsi="Tahoma" w:cs="Tahoma"/>
          <w:sz w:val="24"/>
          <w:szCs w:val="24"/>
        </w:rPr>
        <w:t>Personel promuje rozwój samodzielności i odpowiedzialności u dzieci, dając im możliwość podejmowania decyzji i samostanowienia.</w:t>
      </w:r>
    </w:p>
    <w:p w14:paraId="2E2B7AAF" w14:textId="77777777" w:rsidR="007C6494" w:rsidRPr="005E04D2" w:rsidRDefault="007C6494" w:rsidP="007C6494">
      <w:pPr>
        <w:pStyle w:val="Akapitzlist"/>
        <w:numPr>
          <w:ilvl w:val="0"/>
          <w:numId w:val="3"/>
        </w:numPr>
        <w:spacing w:line="360" w:lineRule="auto"/>
        <w:jc w:val="both"/>
        <w:rPr>
          <w:rFonts w:ascii="Tahoma" w:hAnsi="Tahoma" w:cs="Tahoma"/>
          <w:sz w:val="24"/>
          <w:szCs w:val="24"/>
        </w:rPr>
      </w:pPr>
      <w:r w:rsidRPr="005E04D2">
        <w:rPr>
          <w:rFonts w:ascii="Tahoma" w:hAnsi="Tahoma" w:cs="Tahoma"/>
          <w:sz w:val="24"/>
          <w:szCs w:val="24"/>
        </w:rPr>
        <w:t>Personel unika faworyzowania dzieci.</w:t>
      </w:r>
    </w:p>
    <w:p w14:paraId="550E6543" w14:textId="77777777" w:rsidR="007C6494" w:rsidRPr="005E04D2" w:rsidRDefault="007C6494" w:rsidP="007C6494">
      <w:pPr>
        <w:pStyle w:val="Akapitzlist"/>
        <w:numPr>
          <w:ilvl w:val="0"/>
          <w:numId w:val="3"/>
        </w:numPr>
        <w:spacing w:line="360" w:lineRule="auto"/>
        <w:jc w:val="both"/>
        <w:rPr>
          <w:rFonts w:ascii="Tahoma" w:hAnsi="Tahoma" w:cs="Tahoma"/>
          <w:sz w:val="24"/>
          <w:szCs w:val="24"/>
        </w:rPr>
      </w:pPr>
      <w:r w:rsidRPr="005E04D2">
        <w:rPr>
          <w:rFonts w:ascii="Tahoma" w:hAnsi="Tahoma" w:cs="Tahoma"/>
          <w:sz w:val="24"/>
          <w:szCs w:val="24"/>
        </w:rPr>
        <w:t>Stosowanie dyscypliny wobec dziecka nie może naruszać jego godności i nietykalności osobistej.</w:t>
      </w:r>
    </w:p>
    <w:p w14:paraId="244FA571" w14:textId="77777777" w:rsidR="007C6494" w:rsidRPr="005E04D2" w:rsidRDefault="007C6494" w:rsidP="007C6494">
      <w:pPr>
        <w:pStyle w:val="Akapitzlist"/>
        <w:numPr>
          <w:ilvl w:val="0"/>
          <w:numId w:val="3"/>
        </w:numPr>
        <w:spacing w:line="360" w:lineRule="auto"/>
        <w:jc w:val="both"/>
        <w:rPr>
          <w:rFonts w:ascii="Tahoma" w:hAnsi="Tahoma" w:cs="Tahoma"/>
          <w:sz w:val="24"/>
          <w:szCs w:val="24"/>
        </w:rPr>
      </w:pPr>
      <w:r w:rsidRPr="005E04D2">
        <w:rPr>
          <w:rFonts w:ascii="Tahoma" w:hAnsi="Tahoma" w:cs="Tahoma"/>
          <w:sz w:val="24"/>
          <w:szCs w:val="24"/>
        </w:rPr>
        <w:t>Personel zauważa i w adekwatny sposób nagradza pozytywne zachowania dziecka.</w:t>
      </w:r>
    </w:p>
    <w:p w14:paraId="1E8A9B52" w14:textId="77777777" w:rsidR="007C6494" w:rsidRPr="005E04D2" w:rsidRDefault="007C6494" w:rsidP="007C6494">
      <w:pPr>
        <w:pStyle w:val="Akapitzlist"/>
        <w:numPr>
          <w:ilvl w:val="0"/>
          <w:numId w:val="3"/>
        </w:numPr>
        <w:spacing w:line="360" w:lineRule="auto"/>
        <w:jc w:val="both"/>
        <w:rPr>
          <w:rFonts w:ascii="Tahoma" w:hAnsi="Tahoma" w:cs="Tahoma"/>
          <w:sz w:val="24"/>
          <w:szCs w:val="24"/>
        </w:rPr>
      </w:pPr>
      <w:r w:rsidRPr="005E04D2">
        <w:rPr>
          <w:rFonts w:ascii="Tahoma" w:hAnsi="Tahoma" w:cs="Tahoma"/>
          <w:sz w:val="24"/>
          <w:szCs w:val="24"/>
        </w:rPr>
        <w:t>Personel nie narusza integralności fizycznej dziecka.</w:t>
      </w:r>
    </w:p>
    <w:p w14:paraId="46756644" w14:textId="77777777" w:rsidR="007C6494" w:rsidRPr="005E04D2" w:rsidRDefault="007C6494" w:rsidP="007C6494">
      <w:pPr>
        <w:pStyle w:val="Akapitzlist"/>
        <w:numPr>
          <w:ilvl w:val="0"/>
          <w:numId w:val="3"/>
        </w:numPr>
        <w:spacing w:line="360" w:lineRule="auto"/>
        <w:jc w:val="both"/>
        <w:rPr>
          <w:rFonts w:ascii="Tahoma" w:hAnsi="Tahoma" w:cs="Tahoma"/>
          <w:sz w:val="24"/>
          <w:szCs w:val="24"/>
        </w:rPr>
      </w:pPr>
      <w:r w:rsidRPr="005E04D2">
        <w:rPr>
          <w:rFonts w:ascii="Tahoma" w:hAnsi="Tahoma" w:cs="Tahoma"/>
          <w:sz w:val="24"/>
          <w:szCs w:val="24"/>
        </w:rPr>
        <w:t>Wszelkie działania, które wymagają fizycznego kontaktu, są wykonywane z poszanowaniem godności i uczuć dziecka, promując pozytywne doświadczenia i bezpieczne relacje.</w:t>
      </w:r>
    </w:p>
    <w:p w14:paraId="20E11180" w14:textId="048658A4" w:rsidR="007C6494" w:rsidRPr="005E04D2" w:rsidRDefault="003722DE" w:rsidP="007C6494">
      <w:pPr>
        <w:pStyle w:val="Akapitzlist"/>
        <w:numPr>
          <w:ilvl w:val="0"/>
          <w:numId w:val="3"/>
        </w:numPr>
        <w:spacing w:line="360" w:lineRule="auto"/>
        <w:jc w:val="both"/>
        <w:rPr>
          <w:rFonts w:ascii="Tahoma" w:hAnsi="Tahoma" w:cs="Tahoma"/>
          <w:sz w:val="24"/>
          <w:szCs w:val="24"/>
        </w:rPr>
      </w:pPr>
      <w:r>
        <w:rPr>
          <w:rFonts w:ascii="Tahoma" w:hAnsi="Tahoma" w:cs="Tahoma"/>
          <w:sz w:val="24"/>
          <w:szCs w:val="24"/>
        </w:rPr>
        <w:t xml:space="preserve"> </w:t>
      </w:r>
      <w:r w:rsidR="007C6494" w:rsidRPr="005E04D2">
        <w:rPr>
          <w:rFonts w:ascii="Tahoma" w:hAnsi="Tahoma" w:cs="Tahoma"/>
          <w:sz w:val="24"/>
          <w:szCs w:val="24"/>
        </w:rPr>
        <w:t>Personelowi nie jest dozwolone nawiązywanie z dzieckiem relacji romantycznych ani seksualnych, ani składanie mu propozycji o nieodpowiednim charakterze.</w:t>
      </w:r>
    </w:p>
    <w:p w14:paraId="75692A52" w14:textId="31033D42" w:rsidR="007C6494" w:rsidRPr="005E04D2" w:rsidRDefault="003722DE" w:rsidP="007C6494">
      <w:pPr>
        <w:pStyle w:val="Akapitzlist"/>
        <w:numPr>
          <w:ilvl w:val="0"/>
          <w:numId w:val="3"/>
        </w:numPr>
        <w:spacing w:line="360" w:lineRule="auto"/>
        <w:jc w:val="both"/>
        <w:rPr>
          <w:rFonts w:ascii="Tahoma" w:hAnsi="Tahoma" w:cs="Tahoma"/>
          <w:sz w:val="24"/>
          <w:szCs w:val="24"/>
        </w:rPr>
      </w:pPr>
      <w:r>
        <w:rPr>
          <w:rFonts w:ascii="Tahoma" w:hAnsi="Tahoma" w:cs="Tahoma"/>
          <w:sz w:val="24"/>
          <w:szCs w:val="24"/>
        </w:rPr>
        <w:t xml:space="preserve"> </w:t>
      </w:r>
      <w:r w:rsidR="007C6494" w:rsidRPr="005E04D2">
        <w:rPr>
          <w:rFonts w:ascii="Tahoma" w:hAnsi="Tahoma" w:cs="Tahoma"/>
          <w:sz w:val="24"/>
          <w:szCs w:val="24"/>
        </w:rPr>
        <w:t>Personel dba o to, by kontakt fizyczny z dzieckiem nie był nieprzyzwoity czy niestosowny.</w:t>
      </w:r>
    </w:p>
    <w:p w14:paraId="5E898F49" w14:textId="6451D0DC" w:rsidR="007C6494" w:rsidRPr="005E04D2" w:rsidRDefault="003722DE" w:rsidP="007C6494">
      <w:pPr>
        <w:pStyle w:val="Akapitzlist"/>
        <w:numPr>
          <w:ilvl w:val="0"/>
          <w:numId w:val="3"/>
        </w:numPr>
        <w:spacing w:line="360" w:lineRule="auto"/>
        <w:jc w:val="both"/>
        <w:rPr>
          <w:rFonts w:ascii="Tahoma" w:hAnsi="Tahoma" w:cs="Tahoma"/>
          <w:sz w:val="24"/>
          <w:szCs w:val="24"/>
        </w:rPr>
      </w:pPr>
      <w:bookmarkStart w:id="0" w:name="_Hlk156201246"/>
      <w:r>
        <w:rPr>
          <w:rFonts w:ascii="Tahoma" w:hAnsi="Tahoma" w:cs="Tahoma"/>
          <w:sz w:val="24"/>
          <w:szCs w:val="24"/>
        </w:rPr>
        <w:t xml:space="preserve"> </w:t>
      </w:r>
      <w:r w:rsidR="007C6494" w:rsidRPr="005E04D2">
        <w:rPr>
          <w:rFonts w:ascii="Tahoma" w:hAnsi="Tahoma" w:cs="Tahoma"/>
          <w:sz w:val="24"/>
          <w:szCs w:val="24"/>
        </w:rPr>
        <w:t>Nieakceptowalne jest formułowanie przez personel komentarzy żartów, gestów o charakterze seksualnym oraz udostępnianie małoletnim treści erotycznych i pornograficznych, niezależnie od ich formy.</w:t>
      </w:r>
    </w:p>
    <w:bookmarkEnd w:id="0"/>
    <w:p w14:paraId="5E4ADB54" w14:textId="31C6777E" w:rsidR="007C6494" w:rsidRPr="005E04D2" w:rsidRDefault="003722DE" w:rsidP="007C6494">
      <w:pPr>
        <w:pStyle w:val="Akapitzlist"/>
        <w:numPr>
          <w:ilvl w:val="0"/>
          <w:numId w:val="3"/>
        </w:numPr>
        <w:spacing w:line="360" w:lineRule="auto"/>
        <w:jc w:val="both"/>
        <w:rPr>
          <w:rFonts w:ascii="Tahoma" w:hAnsi="Tahoma" w:cs="Tahoma"/>
          <w:sz w:val="24"/>
          <w:szCs w:val="24"/>
        </w:rPr>
      </w:pPr>
      <w:r>
        <w:rPr>
          <w:rFonts w:ascii="Tahoma" w:hAnsi="Tahoma" w:cs="Tahoma"/>
          <w:sz w:val="24"/>
          <w:szCs w:val="24"/>
        </w:rPr>
        <w:t xml:space="preserve"> </w:t>
      </w:r>
      <w:r w:rsidR="007C6494" w:rsidRPr="005E04D2">
        <w:rPr>
          <w:rFonts w:ascii="Tahoma" w:hAnsi="Tahoma" w:cs="Tahoma"/>
          <w:sz w:val="24"/>
          <w:szCs w:val="24"/>
        </w:rPr>
        <w:t xml:space="preserve">W przypadku wykonywania czynności pielęgnacyjnych wobec dziecka, personel unika zbędnego kontaktu fizycznego, ograniczając go jedynie do niezbędnych czynności. W szczególności dotyczy to czynności takich jak ubieranie, karmienie, mycie, przewijanie oraz korzystanie z toalety. Personel otrzymuje odpowiednie </w:t>
      </w:r>
      <w:r w:rsidR="007C6494" w:rsidRPr="005E04D2">
        <w:rPr>
          <w:rFonts w:ascii="Tahoma" w:hAnsi="Tahoma" w:cs="Tahoma"/>
          <w:sz w:val="24"/>
          <w:szCs w:val="24"/>
        </w:rPr>
        <w:lastRenderedPageBreak/>
        <w:t xml:space="preserve">przeszkolenie w zakresie podejmowania czynności pielęgnacyjnych oraz higienicznych. </w:t>
      </w:r>
    </w:p>
    <w:p w14:paraId="78CD105C" w14:textId="25E2E202" w:rsidR="007C6494" w:rsidRPr="005E04D2" w:rsidRDefault="003722DE" w:rsidP="007C6494">
      <w:pPr>
        <w:pStyle w:val="Akapitzlist"/>
        <w:numPr>
          <w:ilvl w:val="0"/>
          <w:numId w:val="3"/>
        </w:numPr>
        <w:spacing w:line="360" w:lineRule="auto"/>
        <w:jc w:val="both"/>
        <w:rPr>
          <w:rFonts w:ascii="Tahoma" w:hAnsi="Tahoma" w:cs="Tahoma"/>
          <w:sz w:val="24"/>
          <w:szCs w:val="24"/>
        </w:rPr>
      </w:pPr>
      <w:r>
        <w:rPr>
          <w:rFonts w:ascii="Tahoma" w:hAnsi="Tahoma" w:cs="Tahoma"/>
          <w:sz w:val="24"/>
          <w:szCs w:val="24"/>
        </w:rPr>
        <w:t xml:space="preserve"> </w:t>
      </w:r>
      <w:r w:rsidR="007C6494" w:rsidRPr="005E04D2">
        <w:rPr>
          <w:rFonts w:ascii="Tahoma" w:hAnsi="Tahoma" w:cs="Tahoma"/>
          <w:sz w:val="24"/>
          <w:szCs w:val="24"/>
        </w:rPr>
        <w:t>Personel nie przyjmuje prezentów od dziecka ani jego opiekunów. Dopuszczalne jest otrzymywanie okazjonalnych niewielkich upominków związanych z uroczystościami w placówce.</w:t>
      </w:r>
    </w:p>
    <w:p w14:paraId="6DF99A5F" w14:textId="0C053A46" w:rsidR="007C6494" w:rsidRPr="005E04D2" w:rsidRDefault="003722DE" w:rsidP="007C6494">
      <w:pPr>
        <w:pStyle w:val="Akapitzlist"/>
        <w:numPr>
          <w:ilvl w:val="0"/>
          <w:numId w:val="3"/>
        </w:numPr>
        <w:spacing w:line="360" w:lineRule="auto"/>
        <w:jc w:val="both"/>
        <w:rPr>
          <w:rFonts w:ascii="Tahoma" w:hAnsi="Tahoma" w:cs="Tahoma"/>
          <w:sz w:val="24"/>
          <w:szCs w:val="24"/>
        </w:rPr>
      </w:pPr>
      <w:r>
        <w:rPr>
          <w:rFonts w:ascii="Tahoma" w:hAnsi="Tahoma" w:cs="Tahoma"/>
          <w:sz w:val="24"/>
          <w:szCs w:val="24"/>
        </w:rPr>
        <w:t xml:space="preserve"> </w:t>
      </w:r>
      <w:r w:rsidR="007C6494" w:rsidRPr="005E04D2">
        <w:rPr>
          <w:rFonts w:ascii="Tahoma" w:hAnsi="Tahoma" w:cs="Tahoma"/>
          <w:sz w:val="24"/>
          <w:szCs w:val="24"/>
        </w:rPr>
        <w:t>Niedopuszczalne jest utrwalanie wizerunku dziecka dla potrzeb prywatnych. Zasady wykorzystywania wizerunku dziecka w placówce wskazane są w Rozdziale V Standardów ochrony małoletnich.</w:t>
      </w:r>
    </w:p>
    <w:p w14:paraId="1BA41F95" w14:textId="77777777" w:rsidR="007C6494" w:rsidRPr="005E04D2" w:rsidRDefault="007C6494" w:rsidP="007C6494">
      <w:pPr>
        <w:spacing w:line="360" w:lineRule="auto"/>
        <w:jc w:val="both"/>
        <w:rPr>
          <w:rFonts w:ascii="Tahoma" w:hAnsi="Tahoma" w:cs="Tahoma"/>
          <w:sz w:val="24"/>
          <w:szCs w:val="24"/>
        </w:rPr>
      </w:pPr>
    </w:p>
    <w:p w14:paraId="025C4E5B" w14:textId="77777777" w:rsidR="007C6494" w:rsidRPr="005E04D2" w:rsidRDefault="007C6494" w:rsidP="007C6494">
      <w:pPr>
        <w:pStyle w:val="Akapitzlist"/>
        <w:spacing w:line="360" w:lineRule="auto"/>
        <w:jc w:val="center"/>
        <w:rPr>
          <w:rFonts w:ascii="Tahoma" w:hAnsi="Tahoma" w:cs="Tahoma"/>
          <w:b/>
          <w:bCs/>
          <w:sz w:val="28"/>
          <w:szCs w:val="28"/>
        </w:rPr>
      </w:pPr>
      <w:r w:rsidRPr="005E04D2">
        <w:rPr>
          <w:rFonts w:ascii="Tahoma" w:hAnsi="Tahoma" w:cs="Tahoma"/>
          <w:b/>
          <w:bCs/>
          <w:sz w:val="28"/>
          <w:szCs w:val="28"/>
        </w:rPr>
        <w:t>IV Zasady kontaktu z dzieckiem poza placówką</w:t>
      </w:r>
    </w:p>
    <w:p w14:paraId="2A36A784" w14:textId="77777777" w:rsidR="007C6494" w:rsidRPr="005E04D2" w:rsidRDefault="007C6494" w:rsidP="007C6494">
      <w:pPr>
        <w:pStyle w:val="Akapitzlist"/>
        <w:spacing w:line="360" w:lineRule="auto"/>
        <w:jc w:val="center"/>
        <w:rPr>
          <w:rFonts w:ascii="Tahoma" w:hAnsi="Tahoma" w:cs="Tahoma"/>
          <w:b/>
          <w:bCs/>
          <w:sz w:val="24"/>
          <w:szCs w:val="24"/>
        </w:rPr>
      </w:pPr>
    </w:p>
    <w:p w14:paraId="0DC53E1D" w14:textId="77777777" w:rsidR="007C6494" w:rsidRPr="005E04D2" w:rsidRDefault="007C6494" w:rsidP="007C6494">
      <w:pPr>
        <w:pStyle w:val="Akapitzlist"/>
        <w:numPr>
          <w:ilvl w:val="0"/>
          <w:numId w:val="4"/>
        </w:numPr>
        <w:spacing w:line="360" w:lineRule="auto"/>
        <w:jc w:val="both"/>
        <w:rPr>
          <w:rFonts w:ascii="Tahoma" w:hAnsi="Tahoma" w:cs="Tahoma"/>
          <w:sz w:val="24"/>
          <w:szCs w:val="24"/>
        </w:rPr>
      </w:pPr>
      <w:r w:rsidRPr="005E04D2">
        <w:rPr>
          <w:rFonts w:ascii="Tahoma" w:hAnsi="Tahoma" w:cs="Tahoma"/>
          <w:sz w:val="24"/>
          <w:szCs w:val="24"/>
        </w:rPr>
        <w:t>Kontakty personelu z dziećmi co do zasady ograniczają się do godzin pracy i dotyczą aspektów związanych z edukacją lub wychowaniem.</w:t>
      </w:r>
    </w:p>
    <w:p w14:paraId="62EC89C4" w14:textId="77777777" w:rsidR="007C6494" w:rsidRPr="005E04D2" w:rsidRDefault="007C6494" w:rsidP="007C6494">
      <w:pPr>
        <w:pStyle w:val="Akapitzlist"/>
        <w:numPr>
          <w:ilvl w:val="0"/>
          <w:numId w:val="4"/>
        </w:numPr>
        <w:spacing w:line="360" w:lineRule="auto"/>
        <w:jc w:val="both"/>
        <w:rPr>
          <w:rFonts w:ascii="Tahoma" w:hAnsi="Tahoma" w:cs="Tahoma"/>
          <w:sz w:val="24"/>
          <w:szCs w:val="24"/>
        </w:rPr>
      </w:pPr>
      <w:r w:rsidRPr="005E04D2">
        <w:rPr>
          <w:rFonts w:ascii="Tahoma" w:hAnsi="Tahoma" w:cs="Tahoma"/>
          <w:sz w:val="24"/>
          <w:szCs w:val="24"/>
        </w:rPr>
        <w:t>Pracownicy nie spotykają się z dziećmi poza godzinami pracy, z wyjątkiem wcześniej zaplanowanych, organizowanych przez placówkę wyjść/spotkań. Personel jest zobowiązany poinformować opiekunów dziecka o planowanym wydarzeniu, a opiekunowie dzieci muszą wyrazić zgodę na takie spotkanie.</w:t>
      </w:r>
    </w:p>
    <w:p w14:paraId="288CF75B" w14:textId="15F57496" w:rsidR="007C6494" w:rsidRPr="003722DE" w:rsidRDefault="007C6494" w:rsidP="003722DE">
      <w:pPr>
        <w:pStyle w:val="Akapitzlist"/>
        <w:numPr>
          <w:ilvl w:val="0"/>
          <w:numId w:val="4"/>
        </w:numPr>
        <w:spacing w:line="360" w:lineRule="auto"/>
        <w:jc w:val="both"/>
        <w:rPr>
          <w:rFonts w:ascii="Tahoma" w:hAnsi="Tahoma" w:cs="Tahoma"/>
          <w:sz w:val="24"/>
          <w:szCs w:val="24"/>
        </w:rPr>
      </w:pPr>
      <w:r w:rsidRPr="005E04D2">
        <w:rPr>
          <w:rFonts w:ascii="Tahoma" w:hAnsi="Tahoma" w:cs="Tahoma"/>
          <w:sz w:val="24"/>
          <w:szCs w:val="24"/>
        </w:rPr>
        <w:t xml:space="preserve">Celem konieczności komunikacji z dziećmi i ich opiekunami poza standardowymi godzinami pracy, zaleca się korzystanie z służbowych kanałów komunikacji, takich jak służbowy e-mail czy telefon. </w:t>
      </w:r>
    </w:p>
    <w:p w14:paraId="42FA2D8F" w14:textId="77777777" w:rsidR="007C6494" w:rsidRPr="005E04D2" w:rsidRDefault="007C6494" w:rsidP="007C6494">
      <w:pPr>
        <w:spacing w:line="360" w:lineRule="auto"/>
        <w:jc w:val="both"/>
        <w:rPr>
          <w:rFonts w:ascii="Tahoma" w:hAnsi="Tahoma" w:cs="Tahoma"/>
          <w:sz w:val="24"/>
          <w:szCs w:val="24"/>
        </w:rPr>
      </w:pPr>
    </w:p>
    <w:p w14:paraId="0703AAAD" w14:textId="77777777" w:rsidR="00B74174" w:rsidRPr="005E04D2" w:rsidRDefault="00B74174">
      <w:pPr>
        <w:rPr>
          <w:rFonts w:ascii="Tahoma" w:hAnsi="Tahoma" w:cs="Tahoma"/>
        </w:rPr>
      </w:pPr>
    </w:p>
    <w:sectPr w:rsidR="00B74174" w:rsidRPr="005E04D2" w:rsidSect="0037785A">
      <w:pgSz w:w="11906" w:h="16838"/>
      <w:pgMar w:top="1417" w:right="1417" w:bottom="1417" w:left="1417" w:header="708" w:footer="708" w:gutter="0"/>
      <w:pgBorders w:offsetFrom="page">
        <w:top w:val="double" w:sz="4" w:space="24" w:color="auto"/>
        <w:left w:val="double" w:sz="4" w:space="24" w:color="auto"/>
        <w:bottom w:val="double" w:sz="4" w:space="24" w:color="auto"/>
        <w:right w:val="doub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E13C8B" w14:textId="77777777" w:rsidR="0037785A" w:rsidRDefault="0037785A" w:rsidP="0077759E">
      <w:pPr>
        <w:spacing w:after="0" w:line="240" w:lineRule="auto"/>
      </w:pPr>
      <w:r>
        <w:separator/>
      </w:r>
    </w:p>
  </w:endnote>
  <w:endnote w:type="continuationSeparator" w:id="0">
    <w:p w14:paraId="1BCD2F44" w14:textId="77777777" w:rsidR="0037785A" w:rsidRDefault="0037785A" w:rsidP="007775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BC4CEA" w14:textId="77777777" w:rsidR="0077759E" w:rsidRDefault="0077759E">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94722935"/>
      <w:docPartObj>
        <w:docPartGallery w:val="Page Numbers (Bottom of Page)"/>
        <w:docPartUnique/>
      </w:docPartObj>
    </w:sdtPr>
    <w:sdtContent>
      <w:p w14:paraId="7155BAB5" w14:textId="7E7C5E65" w:rsidR="0077759E" w:rsidRDefault="0077759E">
        <w:pPr>
          <w:pStyle w:val="Stopka"/>
          <w:jc w:val="right"/>
        </w:pPr>
        <w:r>
          <w:fldChar w:fldCharType="begin"/>
        </w:r>
        <w:r>
          <w:instrText>PAGE   \* MERGEFORMAT</w:instrText>
        </w:r>
        <w:r>
          <w:fldChar w:fldCharType="separate"/>
        </w:r>
        <w:r>
          <w:t>2</w:t>
        </w:r>
        <w:r>
          <w:fldChar w:fldCharType="end"/>
        </w:r>
      </w:p>
    </w:sdtContent>
  </w:sdt>
  <w:p w14:paraId="34A12BE0" w14:textId="77777777" w:rsidR="0077759E" w:rsidRDefault="0077759E">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C423C" w14:textId="77777777" w:rsidR="0077759E" w:rsidRDefault="0077759E">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7409FD" w14:textId="77777777" w:rsidR="0037785A" w:rsidRDefault="0037785A" w:rsidP="0077759E">
      <w:pPr>
        <w:spacing w:after="0" w:line="240" w:lineRule="auto"/>
      </w:pPr>
      <w:r>
        <w:separator/>
      </w:r>
    </w:p>
  </w:footnote>
  <w:footnote w:type="continuationSeparator" w:id="0">
    <w:p w14:paraId="2479CF64" w14:textId="77777777" w:rsidR="0037785A" w:rsidRDefault="0037785A" w:rsidP="007775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3CE3D3" w14:textId="77777777" w:rsidR="0077759E" w:rsidRDefault="0077759E">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B323FE" w14:textId="77777777" w:rsidR="0077759E" w:rsidRDefault="0077759E">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C18A48" w14:textId="77777777" w:rsidR="0077759E" w:rsidRDefault="0077759E">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536DE9"/>
    <w:multiLevelType w:val="hybridMultilevel"/>
    <w:tmpl w:val="6E9CD154"/>
    <w:lvl w:ilvl="0" w:tplc="35404F62">
      <w:start w:val="1"/>
      <w:numFmt w:val="decimal"/>
      <w:lvlText w:val="%1."/>
      <w:lvlJc w:val="left"/>
      <w:pPr>
        <w:ind w:left="720" w:hanging="360"/>
      </w:pPr>
      <w:rPr>
        <w:sz w:val="24"/>
        <w:szCs w:val="24"/>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 w15:restartNumberingAfterBreak="0">
    <w:nsid w:val="1A987C01"/>
    <w:multiLevelType w:val="hybridMultilevel"/>
    <w:tmpl w:val="9C76CC3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 w15:restartNumberingAfterBreak="0">
    <w:nsid w:val="3D837B57"/>
    <w:multiLevelType w:val="hybridMultilevel"/>
    <w:tmpl w:val="AE2684EE"/>
    <w:lvl w:ilvl="0" w:tplc="57A260AA">
      <w:start w:val="1"/>
      <w:numFmt w:val="decimal"/>
      <w:lvlText w:val="%1."/>
      <w:lvlJc w:val="left"/>
      <w:pPr>
        <w:ind w:left="785" w:hanging="360"/>
      </w:pPr>
    </w:lvl>
    <w:lvl w:ilvl="1" w:tplc="04150019">
      <w:start w:val="1"/>
      <w:numFmt w:val="lowerLetter"/>
      <w:lvlText w:val="%2."/>
      <w:lvlJc w:val="left"/>
      <w:pPr>
        <w:ind w:left="1505" w:hanging="360"/>
      </w:pPr>
    </w:lvl>
    <w:lvl w:ilvl="2" w:tplc="0415001B">
      <w:start w:val="1"/>
      <w:numFmt w:val="lowerRoman"/>
      <w:lvlText w:val="%3."/>
      <w:lvlJc w:val="right"/>
      <w:pPr>
        <w:ind w:left="2225" w:hanging="180"/>
      </w:pPr>
    </w:lvl>
    <w:lvl w:ilvl="3" w:tplc="0415000F">
      <w:start w:val="1"/>
      <w:numFmt w:val="decimal"/>
      <w:lvlText w:val="%4."/>
      <w:lvlJc w:val="left"/>
      <w:pPr>
        <w:ind w:left="2945" w:hanging="360"/>
      </w:pPr>
    </w:lvl>
    <w:lvl w:ilvl="4" w:tplc="04150019">
      <w:start w:val="1"/>
      <w:numFmt w:val="lowerLetter"/>
      <w:lvlText w:val="%5."/>
      <w:lvlJc w:val="left"/>
      <w:pPr>
        <w:ind w:left="3665" w:hanging="360"/>
      </w:pPr>
    </w:lvl>
    <w:lvl w:ilvl="5" w:tplc="0415001B">
      <w:start w:val="1"/>
      <w:numFmt w:val="lowerRoman"/>
      <w:lvlText w:val="%6."/>
      <w:lvlJc w:val="right"/>
      <w:pPr>
        <w:ind w:left="4385" w:hanging="180"/>
      </w:pPr>
    </w:lvl>
    <w:lvl w:ilvl="6" w:tplc="0415000F">
      <w:start w:val="1"/>
      <w:numFmt w:val="decimal"/>
      <w:lvlText w:val="%7."/>
      <w:lvlJc w:val="left"/>
      <w:pPr>
        <w:ind w:left="5105" w:hanging="360"/>
      </w:pPr>
    </w:lvl>
    <w:lvl w:ilvl="7" w:tplc="04150019">
      <w:start w:val="1"/>
      <w:numFmt w:val="lowerLetter"/>
      <w:lvlText w:val="%8."/>
      <w:lvlJc w:val="left"/>
      <w:pPr>
        <w:ind w:left="5825" w:hanging="360"/>
      </w:pPr>
    </w:lvl>
    <w:lvl w:ilvl="8" w:tplc="0415001B">
      <w:start w:val="1"/>
      <w:numFmt w:val="lowerRoman"/>
      <w:lvlText w:val="%9."/>
      <w:lvlJc w:val="right"/>
      <w:pPr>
        <w:ind w:left="6545" w:hanging="180"/>
      </w:pPr>
    </w:lvl>
  </w:abstractNum>
  <w:abstractNum w:abstractNumId="3" w15:restartNumberingAfterBreak="0">
    <w:nsid w:val="629F2D1E"/>
    <w:multiLevelType w:val="hybridMultilevel"/>
    <w:tmpl w:val="DF96262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16cid:durableId="187094475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7484624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6483829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9932852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4174"/>
    <w:rsid w:val="00285AFE"/>
    <w:rsid w:val="003722DE"/>
    <w:rsid w:val="0037785A"/>
    <w:rsid w:val="003E746B"/>
    <w:rsid w:val="005E04D2"/>
    <w:rsid w:val="0077759E"/>
    <w:rsid w:val="007C6494"/>
    <w:rsid w:val="00977942"/>
    <w:rsid w:val="00B74174"/>
    <w:rsid w:val="00B846A0"/>
    <w:rsid w:val="00FE0D7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2AD72E"/>
  <w15:chartTrackingRefBased/>
  <w15:docId w15:val="{F60551DB-D5C6-4C92-8EF7-245F98CFDA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C6494"/>
    <w:pPr>
      <w:spacing w:line="256" w:lineRule="auto"/>
    </w:pPr>
    <w:rPr>
      <w:sz w:val="22"/>
      <w:szCs w:val="22"/>
    </w:rPr>
  </w:style>
  <w:style w:type="paragraph" w:styleId="Nagwek1">
    <w:name w:val="heading 1"/>
    <w:basedOn w:val="Normalny"/>
    <w:next w:val="Normalny"/>
    <w:link w:val="Nagwek1Znak"/>
    <w:uiPriority w:val="9"/>
    <w:qFormat/>
    <w:rsid w:val="00B7417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B7417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B74174"/>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B74174"/>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B74174"/>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B74174"/>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B74174"/>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B74174"/>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B74174"/>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B74174"/>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B74174"/>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B74174"/>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B74174"/>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B74174"/>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B74174"/>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B74174"/>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B74174"/>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B74174"/>
    <w:rPr>
      <w:rFonts w:eastAsiaTheme="majorEastAsia" w:cstheme="majorBidi"/>
      <w:color w:val="272727" w:themeColor="text1" w:themeTint="D8"/>
    </w:rPr>
  </w:style>
  <w:style w:type="paragraph" w:styleId="Tytu">
    <w:name w:val="Title"/>
    <w:basedOn w:val="Normalny"/>
    <w:next w:val="Normalny"/>
    <w:link w:val="TytuZnak"/>
    <w:uiPriority w:val="10"/>
    <w:qFormat/>
    <w:rsid w:val="00B7417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B74174"/>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B74174"/>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B74174"/>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B74174"/>
    <w:pPr>
      <w:spacing w:before="160"/>
      <w:jc w:val="center"/>
    </w:pPr>
    <w:rPr>
      <w:i/>
      <w:iCs/>
      <w:color w:val="404040" w:themeColor="text1" w:themeTint="BF"/>
    </w:rPr>
  </w:style>
  <w:style w:type="character" w:customStyle="1" w:styleId="CytatZnak">
    <w:name w:val="Cytat Znak"/>
    <w:basedOn w:val="Domylnaczcionkaakapitu"/>
    <w:link w:val="Cytat"/>
    <w:uiPriority w:val="29"/>
    <w:rsid w:val="00B74174"/>
    <w:rPr>
      <w:i/>
      <w:iCs/>
      <w:color w:val="404040" w:themeColor="text1" w:themeTint="BF"/>
    </w:rPr>
  </w:style>
  <w:style w:type="paragraph" w:styleId="Akapitzlist">
    <w:name w:val="List Paragraph"/>
    <w:basedOn w:val="Normalny"/>
    <w:uiPriority w:val="34"/>
    <w:qFormat/>
    <w:rsid w:val="00B74174"/>
    <w:pPr>
      <w:ind w:left="720"/>
      <w:contextualSpacing/>
    </w:pPr>
  </w:style>
  <w:style w:type="character" w:styleId="Wyrnienieintensywne">
    <w:name w:val="Intense Emphasis"/>
    <w:basedOn w:val="Domylnaczcionkaakapitu"/>
    <w:uiPriority w:val="21"/>
    <w:qFormat/>
    <w:rsid w:val="00B74174"/>
    <w:rPr>
      <w:i/>
      <w:iCs/>
      <w:color w:val="0F4761" w:themeColor="accent1" w:themeShade="BF"/>
    </w:rPr>
  </w:style>
  <w:style w:type="paragraph" w:styleId="Cytatintensywny">
    <w:name w:val="Intense Quote"/>
    <w:basedOn w:val="Normalny"/>
    <w:next w:val="Normalny"/>
    <w:link w:val="CytatintensywnyZnak"/>
    <w:uiPriority w:val="30"/>
    <w:qFormat/>
    <w:rsid w:val="00B7417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B74174"/>
    <w:rPr>
      <w:i/>
      <w:iCs/>
      <w:color w:val="0F4761" w:themeColor="accent1" w:themeShade="BF"/>
    </w:rPr>
  </w:style>
  <w:style w:type="character" w:styleId="Odwoanieintensywne">
    <w:name w:val="Intense Reference"/>
    <w:basedOn w:val="Domylnaczcionkaakapitu"/>
    <w:uiPriority w:val="32"/>
    <w:qFormat/>
    <w:rsid w:val="00B74174"/>
    <w:rPr>
      <w:b/>
      <w:bCs/>
      <w:smallCaps/>
      <w:color w:val="0F4761" w:themeColor="accent1" w:themeShade="BF"/>
      <w:spacing w:val="5"/>
    </w:rPr>
  </w:style>
  <w:style w:type="paragraph" w:styleId="Nagwek">
    <w:name w:val="header"/>
    <w:basedOn w:val="Normalny"/>
    <w:link w:val="NagwekZnak"/>
    <w:uiPriority w:val="99"/>
    <w:unhideWhenUsed/>
    <w:rsid w:val="0077759E"/>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77759E"/>
    <w:rPr>
      <w:sz w:val="22"/>
      <w:szCs w:val="22"/>
    </w:rPr>
  </w:style>
  <w:style w:type="paragraph" w:styleId="Stopka">
    <w:name w:val="footer"/>
    <w:basedOn w:val="Normalny"/>
    <w:link w:val="StopkaZnak"/>
    <w:uiPriority w:val="99"/>
    <w:unhideWhenUsed/>
    <w:rsid w:val="0077759E"/>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77759E"/>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7187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789</Words>
  <Characters>4738</Characters>
  <Application>Microsoft Office Word</Application>
  <DocSecurity>0</DocSecurity>
  <Lines>39</Lines>
  <Paragraphs>11</Paragraphs>
  <ScaleCrop>false</ScaleCrop>
  <Company/>
  <LinksUpToDate>false</LinksUpToDate>
  <CharactersWithSpaces>5516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Piotr Niewelt</dc:creator>
  <cp:keywords/>
  <dc:description/>
  <cp:lastModifiedBy>agnieszka.hamros@aurum-dokumenty.pl</cp:lastModifiedBy>
  <cp:revision>11</cp:revision>
  <dcterms:created xsi:type="dcterms:W3CDTF">2024-01-24T08:41:00Z</dcterms:created>
  <dcterms:modified xsi:type="dcterms:W3CDTF">2024-01-26T13:58:00Z</dcterms:modified>
</cp:coreProperties>
</file>