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B1C8E" w14:textId="51766570" w:rsidR="00A12AA3" w:rsidRDefault="00A12AA3" w:rsidP="00217699">
      <w:pPr>
        <w:pStyle w:val="Nagwek2"/>
        <w:shd w:val="clear" w:color="auto" w:fill="FFFFFF"/>
        <w:spacing w:before="0" w:after="120"/>
        <w:jc w:val="center"/>
        <w:textAlignment w:val="baseline"/>
        <w:rPr>
          <w:rFonts w:ascii="Cambria" w:hAnsi="Cambria" w:cs="Open Sans"/>
          <w:b/>
          <w:bCs/>
          <w:color w:val="1B1B1B"/>
        </w:rPr>
      </w:pPr>
      <w:r>
        <w:rPr>
          <w:rFonts w:ascii="Cambria" w:hAnsi="Cambria" w:cs="Open Sans"/>
          <w:b/>
          <w:bCs/>
          <w:color w:val="1B1B1B"/>
        </w:rPr>
        <w:t>K O M U N I K A T</w:t>
      </w:r>
    </w:p>
    <w:p w14:paraId="3AD5BB0D" w14:textId="4D3985AA" w:rsidR="0077110D" w:rsidRPr="00A12AA3" w:rsidRDefault="00A12AA3" w:rsidP="00952290">
      <w:pPr>
        <w:pStyle w:val="Nagwek2"/>
        <w:shd w:val="clear" w:color="auto" w:fill="FFFFFF"/>
        <w:spacing w:before="0" w:after="240"/>
        <w:jc w:val="center"/>
        <w:textAlignment w:val="baseline"/>
        <w:rPr>
          <w:rFonts w:ascii="Cambria" w:hAnsi="Cambria" w:cs="Open Sans"/>
          <w:b/>
          <w:bCs/>
          <w:color w:val="1B1B1B"/>
        </w:rPr>
      </w:pPr>
      <w:r>
        <w:rPr>
          <w:rFonts w:ascii="Cambria" w:hAnsi="Cambria" w:cs="Open Sans"/>
          <w:b/>
          <w:bCs/>
          <w:color w:val="1B1B1B"/>
        </w:rPr>
        <w:t>o</w:t>
      </w:r>
      <w:r w:rsidRPr="00A12AA3">
        <w:rPr>
          <w:rFonts w:ascii="Cambria" w:hAnsi="Cambria" w:cs="Open Sans"/>
          <w:b/>
          <w:bCs/>
          <w:color w:val="1B1B1B"/>
        </w:rPr>
        <w:t>bniżenie opłaty za pobieranie i badania próbek bulw ziemniaka przeznaczonych do sadzenia innych niż sadzeniaki, na obecność bakteriozy pierścieniowej i śluzaka</w:t>
      </w:r>
    </w:p>
    <w:p w14:paraId="18F57079" w14:textId="1205CAC3" w:rsidR="0069625C" w:rsidRPr="00A12AA3" w:rsidRDefault="00EE640F" w:rsidP="00300B32">
      <w:pPr>
        <w:jc w:val="both"/>
        <w:rPr>
          <w:rFonts w:ascii="Cambria" w:hAnsi="Cambria"/>
          <w:b/>
          <w:bCs/>
          <w:i/>
          <w:iCs/>
          <w:sz w:val="26"/>
          <w:szCs w:val="26"/>
        </w:rPr>
      </w:pPr>
      <w:r w:rsidRPr="00A12AA3">
        <w:rPr>
          <w:rFonts w:ascii="Cambria" w:hAnsi="Cambria"/>
          <w:b/>
          <w:bCs/>
          <w:sz w:val="26"/>
          <w:szCs w:val="26"/>
        </w:rPr>
        <w:t xml:space="preserve">Wojewódzki Inspektorat Ochrony Roślin i Nasiennictwa w </w:t>
      </w:r>
      <w:r w:rsidR="0069625C" w:rsidRPr="00A12AA3">
        <w:rPr>
          <w:rFonts w:ascii="Cambria" w:hAnsi="Cambria"/>
          <w:b/>
          <w:bCs/>
          <w:sz w:val="26"/>
          <w:szCs w:val="26"/>
        </w:rPr>
        <w:t>Lublinie informuj</w:t>
      </w:r>
      <w:r w:rsidR="00E911AD">
        <w:rPr>
          <w:rFonts w:ascii="Cambria" w:hAnsi="Cambria"/>
          <w:b/>
          <w:bCs/>
          <w:sz w:val="26"/>
          <w:szCs w:val="26"/>
        </w:rPr>
        <w:t>e</w:t>
      </w:r>
      <w:r w:rsidR="0069625C" w:rsidRPr="00A12AA3">
        <w:rPr>
          <w:rFonts w:ascii="Cambria" w:hAnsi="Cambria"/>
          <w:b/>
          <w:bCs/>
          <w:sz w:val="26"/>
          <w:szCs w:val="26"/>
        </w:rPr>
        <w:t>, że w dniu 26.02.2025 r. w</w:t>
      </w:r>
      <w:r w:rsidR="00A12AA3" w:rsidRPr="00A12AA3">
        <w:rPr>
          <w:rFonts w:ascii="Cambria" w:hAnsi="Cambria"/>
          <w:b/>
          <w:bCs/>
          <w:sz w:val="26"/>
          <w:szCs w:val="26"/>
        </w:rPr>
        <w:t xml:space="preserve">eszło </w:t>
      </w:r>
      <w:r w:rsidR="0069625C" w:rsidRPr="00A12AA3">
        <w:rPr>
          <w:rFonts w:ascii="Cambria" w:hAnsi="Cambria"/>
          <w:b/>
          <w:bCs/>
          <w:sz w:val="26"/>
          <w:szCs w:val="26"/>
        </w:rPr>
        <w:t xml:space="preserve">w życie Rozporządzenie Ministra Rolnictwa </w:t>
      </w:r>
      <w:r w:rsidR="00E911AD">
        <w:rPr>
          <w:rFonts w:ascii="Cambria" w:hAnsi="Cambria"/>
          <w:b/>
          <w:bCs/>
          <w:sz w:val="26"/>
          <w:szCs w:val="26"/>
        </w:rPr>
        <w:t>i</w:t>
      </w:r>
      <w:r w:rsidR="0069625C" w:rsidRPr="00A12AA3">
        <w:rPr>
          <w:rFonts w:ascii="Cambria" w:hAnsi="Cambria"/>
          <w:b/>
          <w:bCs/>
          <w:sz w:val="26"/>
          <w:szCs w:val="26"/>
        </w:rPr>
        <w:t xml:space="preserve"> Rozwoju Wsi z dnia 6 lutego 2025 r. </w:t>
      </w:r>
      <w:r w:rsidR="0069625C" w:rsidRPr="00A12AA3">
        <w:rPr>
          <w:rFonts w:ascii="Cambria" w:hAnsi="Cambria"/>
          <w:b/>
          <w:bCs/>
          <w:i/>
          <w:iCs/>
          <w:sz w:val="26"/>
          <w:szCs w:val="26"/>
        </w:rPr>
        <w:t xml:space="preserve">w sprawie obniżenia opłat pobieranych przez Państwową Inspekcję Ochrony Roślin i Nasiennictwa za świadczenie usług w zakresie badań laboratoryjnych próbek bulw ziemniaka przeznaczonych do sadzenia innych niż sadzeniaki oraz pobierania próbek do tych badań. </w:t>
      </w:r>
    </w:p>
    <w:p w14:paraId="641B58B1" w14:textId="53711D76" w:rsidR="00A12AA3" w:rsidRPr="00A12AA3" w:rsidRDefault="00A12AA3" w:rsidP="00A12AA3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Cambria" w:hAnsi="Cambria" w:cs="Open Sans"/>
          <w:color w:val="1B1B1B"/>
          <w:sz w:val="26"/>
          <w:szCs w:val="26"/>
        </w:rPr>
      </w:pPr>
      <w:r w:rsidRPr="00A12AA3">
        <w:rPr>
          <w:rFonts w:ascii="Cambria" w:hAnsi="Cambria" w:cs="Open Sans"/>
          <w:color w:val="1B1B1B"/>
          <w:sz w:val="26"/>
          <w:szCs w:val="26"/>
        </w:rPr>
        <w:t>Rozporządzeni</w:t>
      </w:r>
      <w:r w:rsidR="00952290">
        <w:rPr>
          <w:rFonts w:ascii="Cambria" w:hAnsi="Cambria" w:cs="Open Sans"/>
          <w:color w:val="1B1B1B"/>
          <w:sz w:val="26"/>
          <w:szCs w:val="26"/>
        </w:rPr>
        <w:t>e</w:t>
      </w:r>
      <w:r w:rsidRPr="00A12AA3">
        <w:rPr>
          <w:rFonts w:ascii="Cambria" w:hAnsi="Cambria" w:cs="Open Sans"/>
          <w:color w:val="1B1B1B"/>
          <w:sz w:val="26"/>
          <w:szCs w:val="26"/>
        </w:rPr>
        <w:t xml:space="preserve"> wprowadza obniżenie o 90 % ponoszonych przez rolników kosztów z tytułu pobrania prób</w:t>
      </w:r>
      <w:r w:rsidR="00E911AD">
        <w:rPr>
          <w:rFonts w:ascii="Cambria" w:hAnsi="Cambria" w:cs="Open Sans"/>
          <w:color w:val="1B1B1B"/>
          <w:sz w:val="26"/>
          <w:szCs w:val="26"/>
        </w:rPr>
        <w:t>ek</w:t>
      </w:r>
      <w:r w:rsidRPr="00A12AA3">
        <w:rPr>
          <w:rFonts w:ascii="Cambria" w:hAnsi="Cambria" w:cs="Open Sans"/>
          <w:color w:val="1B1B1B"/>
          <w:sz w:val="26"/>
          <w:szCs w:val="26"/>
        </w:rPr>
        <w:t xml:space="preserve"> i przeprowadzania badań bulw ziemniaka, przeznaczonych do sadzenia innych niż sadzeniaki, pod kątem porażenia utajonego przez bakterie </w:t>
      </w:r>
      <w:r w:rsidRPr="00A12AA3">
        <w:rPr>
          <w:rFonts w:ascii="Cambria" w:hAnsi="Cambria" w:cs="Open Sans"/>
          <w:i/>
          <w:iCs/>
          <w:color w:val="1B1B1B"/>
          <w:sz w:val="26"/>
          <w:szCs w:val="26"/>
        </w:rPr>
        <w:t>Clavibacter sepedonicus</w:t>
      </w:r>
      <w:r w:rsidRPr="00A12AA3">
        <w:rPr>
          <w:rFonts w:ascii="Cambria" w:hAnsi="Cambria" w:cs="Open Sans"/>
          <w:color w:val="1B1B1B"/>
          <w:sz w:val="26"/>
          <w:szCs w:val="26"/>
        </w:rPr>
        <w:t xml:space="preserve"> (bakterioza pierścieniowa ziemniaka) i </w:t>
      </w:r>
      <w:r w:rsidRPr="00A12AA3">
        <w:rPr>
          <w:rFonts w:ascii="Cambria" w:hAnsi="Cambria" w:cs="Open Sans"/>
          <w:i/>
          <w:iCs/>
          <w:color w:val="1B1B1B"/>
          <w:sz w:val="26"/>
          <w:szCs w:val="26"/>
        </w:rPr>
        <w:t>Ralstonia solanacearum</w:t>
      </w:r>
      <w:r w:rsidRPr="00A12AA3">
        <w:rPr>
          <w:rFonts w:ascii="Cambria" w:hAnsi="Cambria" w:cs="Open Sans"/>
          <w:color w:val="1B1B1B"/>
          <w:sz w:val="26"/>
          <w:szCs w:val="26"/>
        </w:rPr>
        <w:t xml:space="preserve"> (śluzak).</w:t>
      </w:r>
    </w:p>
    <w:p w14:paraId="01804D42" w14:textId="232D5520" w:rsidR="00A12AA3" w:rsidRPr="00A12AA3" w:rsidRDefault="00A12AA3" w:rsidP="00A12AA3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Cambria" w:hAnsi="Cambria" w:cs="Open Sans"/>
          <w:color w:val="1B1B1B"/>
          <w:sz w:val="26"/>
          <w:szCs w:val="26"/>
        </w:rPr>
      </w:pPr>
      <w:r w:rsidRPr="00A12AA3">
        <w:rPr>
          <w:rFonts w:ascii="Cambria" w:hAnsi="Cambria" w:cs="Open Sans"/>
          <w:color w:val="1B1B1B"/>
          <w:sz w:val="26"/>
          <w:szCs w:val="26"/>
        </w:rPr>
        <w:t>O pomoc może ubiegać się podmiot który:</w:t>
      </w:r>
    </w:p>
    <w:p w14:paraId="0141A964" w14:textId="77777777" w:rsidR="00A12AA3" w:rsidRPr="00A12AA3" w:rsidRDefault="00A12AA3" w:rsidP="00952290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 w:hanging="283"/>
        <w:jc w:val="both"/>
        <w:textAlignment w:val="baseline"/>
        <w:rPr>
          <w:rFonts w:ascii="Cambria" w:hAnsi="Cambria" w:cs="Open Sans"/>
          <w:color w:val="1B1B1B"/>
          <w:sz w:val="26"/>
          <w:szCs w:val="26"/>
        </w:rPr>
      </w:pPr>
      <w:r w:rsidRPr="00A12AA3">
        <w:rPr>
          <w:rFonts w:ascii="Cambria" w:hAnsi="Cambria" w:cs="Open Sans"/>
          <w:color w:val="1B1B1B"/>
          <w:sz w:val="26"/>
          <w:szCs w:val="26"/>
        </w:rPr>
        <w:t>posiada status mikro-, małego lub średniego przedsiębiorstwa w rozumieniu przepisów </w:t>
      </w:r>
      <w:hyperlink r:id="rId5" w:tgtFrame="_blank" w:history="1">
        <w:r w:rsidRPr="00A12AA3">
          <w:rPr>
            <w:rStyle w:val="Hipercze"/>
            <w:rFonts w:ascii="Cambria" w:eastAsiaTheme="majorEastAsia" w:hAnsi="Cambria" w:cs="Open Sans"/>
            <w:color w:val="0052A5"/>
            <w:sz w:val="26"/>
            <w:szCs w:val="26"/>
          </w:rPr>
          <w:t>załącznika I do rozporządzenia Komisji (UE) 2022/2472</w:t>
        </w:r>
      </w:hyperlink>
      <w:r w:rsidRPr="00A12AA3">
        <w:rPr>
          <w:rFonts w:ascii="Cambria" w:hAnsi="Cambria" w:cs="Open Sans"/>
          <w:color w:val="1B1B1B"/>
          <w:sz w:val="26"/>
          <w:szCs w:val="26"/>
        </w:rPr>
        <w:t> oraz</w:t>
      </w:r>
    </w:p>
    <w:p w14:paraId="08265BED" w14:textId="4C17F04A" w:rsidR="00A12AA3" w:rsidRPr="00A12AA3" w:rsidRDefault="00A12AA3" w:rsidP="00952290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 w:hanging="283"/>
        <w:jc w:val="both"/>
        <w:textAlignment w:val="baseline"/>
        <w:rPr>
          <w:rFonts w:ascii="Cambria" w:hAnsi="Cambria" w:cs="Open Sans"/>
          <w:color w:val="1B1B1B"/>
          <w:sz w:val="26"/>
          <w:szCs w:val="26"/>
        </w:rPr>
      </w:pPr>
      <w:r w:rsidRPr="00A12AA3">
        <w:rPr>
          <w:rFonts w:ascii="Cambria" w:hAnsi="Cambria" w:cs="Open Sans"/>
          <w:color w:val="1B1B1B"/>
          <w:sz w:val="26"/>
          <w:szCs w:val="26"/>
        </w:rPr>
        <w:t>złożył stosowne oświadczenie w ww. zakresie (formularz oświadczenia dostępny jest w materiałach).</w:t>
      </w:r>
    </w:p>
    <w:p w14:paraId="7AEC3115" w14:textId="77777777" w:rsidR="00A12AA3" w:rsidRPr="00A12AA3" w:rsidRDefault="00A12AA3" w:rsidP="00952290">
      <w:pPr>
        <w:pStyle w:val="NormalnyWeb"/>
        <w:shd w:val="clear" w:color="auto" w:fill="FFFFFF"/>
        <w:spacing w:before="0" w:beforeAutospacing="0" w:after="120" w:afterAutospacing="0"/>
        <w:textAlignment w:val="baseline"/>
        <w:rPr>
          <w:rFonts w:ascii="Cambria" w:hAnsi="Cambria" w:cs="Open Sans"/>
          <w:color w:val="1B1B1B"/>
          <w:sz w:val="26"/>
          <w:szCs w:val="26"/>
        </w:rPr>
      </w:pPr>
    </w:p>
    <w:p w14:paraId="33E01D28" w14:textId="3BA90698" w:rsidR="00A12AA3" w:rsidRPr="00A12AA3" w:rsidRDefault="00A12AA3" w:rsidP="009D6DBF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Cambria" w:hAnsi="Cambria" w:cs="Open Sans"/>
          <w:color w:val="1B1B1B"/>
          <w:sz w:val="26"/>
          <w:szCs w:val="26"/>
        </w:rPr>
      </w:pPr>
      <w:r w:rsidRPr="00A12AA3">
        <w:rPr>
          <w:rFonts w:ascii="Cambria" w:hAnsi="Cambria" w:cs="Open Sans"/>
          <w:color w:val="1B1B1B"/>
          <w:sz w:val="26"/>
          <w:szCs w:val="26"/>
        </w:rPr>
        <w:t xml:space="preserve">Wielkość partii bulw ziemniaka, poddanych </w:t>
      </w:r>
      <w:proofErr w:type="spellStart"/>
      <w:r w:rsidRPr="00A12AA3">
        <w:rPr>
          <w:rFonts w:ascii="Cambria" w:hAnsi="Cambria" w:cs="Open Sans"/>
          <w:color w:val="1B1B1B"/>
          <w:sz w:val="26"/>
          <w:szCs w:val="26"/>
        </w:rPr>
        <w:t>pró</w:t>
      </w:r>
      <w:r w:rsidR="00BC565C">
        <w:rPr>
          <w:rFonts w:ascii="Cambria" w:hAnsi="Cambria" w:cs="Open Sans"/>
          <w:color w:val="1B1B1B"/>
          <w:sz w:val="26"/>
          <w:szCs w:val="26"/>
        </w:rPr>
        <w:t>b</w:t>
      </w:r>
      <w:r w:rsidRPr="00A12AA3">
        <w:rPr>
          <w:rFonts w:ascii="Cambria" w:hAnsi="Cambria" w:cs="Open Sans"/>
          <w:color w:val="1B1B1B"/>
          <w:sz w:val="26"/>
          <w:szCs w:val="26"/>
        </w:rPr>
        <w:t>obraniu</w:t>
      </w:r>
      <w:proofErr w:type="spellEnd"/>
      <w:r w:rsidRPr="00A12AA3">
        <w:rPr>
          <w:rFonts w:ascii="Cambria" w:hAnsi="Cambria" w:cs="Open Sans"/>
          <w:color w:val="1B1B1B"/>
          <w:sz w:val="26"/>
          <w:szCs w:val="26"/>
        </w:rPr>
        <w:t xml:space="preserve"> i badaniom, łącznie w danym roku nie może być większa niż:</w:t>
      </w:r>
    </w:p>
    <w:p w14:paraId="0C483143" w14:textId="77777777" w:rsidR="00A12AA3" w:rsidRPr="00A12AA3" w:rsidRDefault="00A12AA3" w:rsidP="009D6DBF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240" w:afterAutospacing="0"/>
        <w:ind w:left="567" w:hanging="283"/>
        <w:jc w:val="both"/>
        <w:textAlignment w:val="baseline"/>
        <w:rPr>
          <w:rFonts w:ascii="Cambria" w:hAnsi="Cambria" w:cs="Open Sans"/>
          <w:color w:val="1B1B1B"/>
          <w:sz w:val="26"/>
          <w:szCs w:val="26"/>
        </w:rPr>
      </w:pPr>
      <w:r w:rsidRPr="00A12AA3">
        <w:rPr>
          <w:rFonts w:ascii="Cambria" w:hAnsi="Cambria" w:cs="Open Sans"/>
          <w:color w:val="1B1B1B"/>
          <w:sz w:val="26"/>
          <w:szCs w:val="26"/>
        </w:rPr>
        <w:t>25 ton – w przypadku podmiotu profesjonalnego (zarejestrowanego w urzędowym rejestrze podmiotów profesjonalnych),</w:t>
      </w:r>
    </w:p>
    <w:p w14:paraId="42A1582F" w14:textId="303E9F53" w:rsidR="00A12AA3" w:rsidRPr="00A12AA3" w:rsidRDefault="00A12AA3" w:rsidP="009D6DBF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240" w:afterAutospacing="0"/>
        <w:ind w:left="567" w:hanging="283"/>
        <w:jc w:val="both"/>
        <w:textAlignment w:val="baseline"/>
        <w:rPr>
          <w:rFonts w:ascii="Cambria" w:hAnsi="Cambria" w:cs="Open Sans"/>
          <w:color w:val="1B1B1B"/>
          <w:sz w:val="26"/>
          <w:szCs w:val="26"/>
        </w:rPr>
      </w:pPr>
      <w:r w:rsidRPr="00A12AA3">
        <w:rPr>
          <w:rFonts w:ascii="Cambria" w:hAnsi="Cambria" w:cs="Open Sans"/>
          <w:color w:val="1B1B1B"/>
          <w:sz w:val="26"/>
          <w:szCs w:val="26"/>
        </w:rPr>
        <w:t>3,75 tony – w przypadku podmiotu nieprofesjonalnego (nie wpisanego do ww. rejestru podmiotów profesjonalnych.</w:t>
      </w:r>
    </w:p>
    <w:p w14:paraId="42C0C8AF" w14:textId="69E8E0C6" w:rsidR="00A12AA3" w:rsidRPr="00405C74" w:rsidRDefault="00A12AA3" w:rsidP="009D6DBF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Cambria" w:hAnsi="Cambria" w:cs="Open Sans"/>
          <w:color w:val="1B1B1B"/>
          <w:sz w:val="26"/>
          <w:szCs w:val="26"/>
        </w:rPr>
      </w:pPr>
      <w:r w:rsidRPr="00A12AA3">
        <w:rPr>
          <w:rFonts w:ascii="Cambria" w:hAnsi="Cambria" w:cs="Open Sans"/>
          <w:color w:val="1B1B1B"/>
          <w:sz w:val="26"/>
          <w:szCs w:val="26"/>
        </w:rPr>
        <w:t xml:space="preserve">Zawarte w rozporządzeniu rozwiązanie traktowane jest jako pomoc publiczna w rolnictwie, które jest zgłaszane przez Państwową Inspekcję Ochrony Roślin i Nasiennictwa w Systemie Rejestracji Pomocy Publicznej Ministerstwa Rolnictwa i </w:t>
      </w:r>
      <w:r w:rsidRPr="00405C74">
        <w:rPr>
          <w:rFonts w:ascii="Cambria" w:hAnsi="Cambria" w:cs="Open Sans"/>
          <w:color w:val="1B1B1B"/>
          <w:sz w:val="26"/>
          <w:szCs w:val="26"/>
        </w:rPr>
        <w:t>Rozwoju Wsi.</w:t>
      </w:r>
    </w:p>
    <w:p w14:paraId="4B5623A1" w14:textId="61D07420" w:rsidR="0077110D" w:rsidRPr="00405C74" w:rsidRDefault="00A12AA3" w:rsidP="009D6DBF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Cambria" w:hAnsi="Cambria" w:cs="Open Sans"/>
          <w:color w:val="1B1B1B"/>
          <w:sz w:val="26"/>
          <w:szCs w:val="26"/>
        </w:rPr>
      </w:pPr>
      <w:r w:rsidRPr="00405C74">
        <w:rPr>
          <w:rFonts w:ascii="Cambria" w:hAnsi="Cambria" w:cs="Open Sans"/>
          <w:color w:val="1B1B1B"/>
          <w:sz w:val="26"/>
          <w:szCs w:val="26"/>
        </w:rPr>
        <w:t>Więcej informacji można uzyskać na stronie</w:t>
      </w:r>
      <w:r w:rsidR="00217699" w:rsidRPr="00405C74">
        <w:rPr>
          <w:rFonts w:ascii="Cambria" w:hAnsi="Cambria" w:cs="Open Sans"/>
          <w:color w:val="1B1B1B"/>
          <w:sz w:val="26"/>
          <w:szCs w:val="26"/>
        </w:rPr>
        <w:t xml:space="preserve"> </w:t>
      </w:r>
      <w:r w:rsidRPr="00405C74">
        <w:rPr>
          <w:rFonts w:ascii="Cambria" w:hAnsi="Cambria" w:cs="Open Sans"/>
          <w:color w:val="1B1B1B"/>
          <w:sz w:val="26"/>
          <w:szCs w:val="26"/>
        </w:rPr>
        <w:t>internetowej</w:t>
      </w:r>
      <w:r w:rsidR="006F5512" w:rsidRPr="00405C74">
        <w:rPr>
          <w:rFonts w:ascii="Cambria" w:hAnsi="Cambria" w:cs="Open Sans"/>
          <w:color w:val="1B1B1B"/>
          <w:sz w:val="26"/>
          <w:szCs w:val="26"/>
        </w:rPr>
        <w:t xml:space="preserve">: </w:t>
      </w:r>
      <w:hyperlink r:id="rId6" w:history="1">
        <w:r w:rsidR="0081586A" w:rsidRPr="00405C74">
          <w:rPr>
            <w:rStyle w:val="Hipercze"/>
            <w:rFonts w:ascii="Cambria" w:hAnsi="Cambria" w:cs="Open Sans"/>
            <w:sz w:val="26"/>
            <w:szCs w:val="26"/>
          </w:rPr>
          <w:t>https://www.gov.pl/web/piorin/pomoc-publiczna-dla-podmiotow</w:t>
        </w:r>
      </w:hyperlink>
      <w:r w:rsidR="0081586A" w:rsidRPr="00405C74">
        <w:rPr>
          <w:rFonts w:ascii="Cambria" w:hAnsi="Cambria" w:cs="Open Sans"/>
          <w:color w:val="1B1B1B"/>
          <w:sz w:val="26"/>
          <w:szCs w:val="26"/>
        </w:rPr>
        <w:t xml:space="preserve"> </w:t>
      </w:r>
      <w:r w:rsidR="00405C74">
        <w:rPr>
          <w:rFonts w:ascii="Cambria" w:hAnsi="Cambria" w:cs="Open Sans"/>
          <w:color w:val="1B1B1B"/>
          <w:sz w:val="26"/>
          <w:szCs w:val="26"/>
        </w:rPr>
        <w:t xml:space="preserve">oraz </w:t>
      </w:r>
      <w:r w:rsidRPr="00405C74">
        <w:rPr>
          <w:rFonts w:ascii="Cambria" w:hAnsi="Cambria" w:cs="Open Sans"/>
          <w:color w:val="1B1B1B"/>
          <w:sz w:val="26"/>
          <w:szCs w:val="26"/>
        </w:rPr>
        <w:t xml:space="preserve"> kontaktując się z Wojewódzkim Inspektoratem </w:t>
      </w:r>
      <w:r w:rsidR="00217699" w:rsidRPr="00405C74">
        <w:rPr>
          <w:rFonts w:ascii="Cambria" w:hAnsi="Cambria" w:cs="Open Sans"/>
          <w:color w:val="1B1B1B"/>
          <w:sz w:val="26"/>
          <w:szCs w:val="26"/>
        </w:rPr>
        <w:t xml:space="preserve">w Lublinie lub oddziałami </w:t>
      </w:r>
      <w:hyperlink r:id="rId7" w:tooltip="Wojewódzki Inspektorat Ochrony Roślin i Nasiennictwa w Lublinie" w:history="1">
        <w:r w:rsidR="0081586A" w:rsidRPr="00405C74">
          <w:rPr>
            <w:rStyle w:val="Hipercze"/>
            <w:rFonts w:ascii="Cambria" w:eastAsiaTheme="majorEastAsia" w:hAnsi="Cambria"/>
            <w:sz w:val="26"/>
            <w:szCs w:val="26"/>
          </w:rPr>
          <w:t>Wojewódzki Inspektorat Ochrony Roś</w:t>
        </w:r>
        <w:r w:rsidR="0081586A" w:rsidRPr="00405C74">
          <w:rPr>
            <w:rStyle w:val="Hipercze"/>
            <w:rFonts w:ascii="Cambria" w:eastAsiaTheme="majorEastAsia" w:hAnsi="Cambria"/>
            <w:sz w:val="26"/>
            <w:szCs w:val="26"/>
          </w:rPr>
          <w:t>l</w:t>
        </w:r>
        <w:r w:rsidR="0081586A" w:rsidRPr="00405C74">
          <w:rPr>
            <w:rStyle w:val="Hipercze"/>
            <w:rFonts w:ascii="Cambria" w:eastAsiaTheme="majorEastAsia" w:hAnsi="Cambria"/>
            <w:sz w:val="26"/>
            <w:szCs w:val="26"/>
          </w:rPr>
          <w:t>in i Nasiennictwa w Lublinie</w:t>
        </w:r>
      </w:hyperlink>
      <w:r w:rsidR="009D6DBF">
        <w:t>.</w:t>
      </w:r>
    </w:p>
    <w:sectPr w:rsidR="0077110D" w:rsidRPr="00405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A0BF7B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4B51C38"/>
    <w:multiLevelType w:val="hybridMultilevel"/>
    <w:tmpl w:val="B39E48B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00D19C5"/>
    <w:multiLevelType w:val="hybridMultilevel"/>
    <w:tmpl w:val="B58A2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F1A7C"/>
    <w:multiLevelType w:val="hybridMultilevel"/>
    <w:tmpl w:val="0478B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BA0305"/>
    <w:multiLevelType w:val="hybridMultilevel"/>
    <w:tmpl w:val="E3A271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07A38"/>
    <w:multiLevelType w:val="hybridMultilevel"/>
    <w:tmpl w:val="F7066AA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38671019">
    <w:abstractNumId w:val="0"/>
  </w:num>
  <w:num w:numId="2" w16cid:durableId="790823965">
    <w:abstractNumId w:val="3"/>
  </w:num>
  <w:num w:numId="3" w16cid:durableId="2060743250">
    <w:abstractNumId w:val="4"/>
  </w:num>
  <w:num w:numId="4" w16cid:durableId="1922371623">
    <w:abstractNumId w:val="2"/>
  </w:num>
  <w:num w:numId="5" w16cid:durableId="1940602408">
    <w:abstractNumId w:val="1"/>
  </w:num>
  <w:num w:numId="6" w16cid:durableId="6321741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3B3"/>
    <w:rsid w:val="0005466A"/>
    <w:rsid w:val="0008691A"/>
    <w:rsid w:val="00217699"/>
    <w:rsid w:val="002A50E6"/>
    <w:rsid w:val="00300B32"/>
    <w:rsid w:val="00314402"/>
    <w:rsid w:val="003243B3"/>
    <w:rsid w:val="00405C74"/>
    <w:rsid w:val="006314A3"/>
    <w:rsid w:val="0069625C"/>
    <w:rsid w:val="006F5512"/>
    <w:rsid w:val="00741880"/>
    <w:rsid w:val="0077110D"/>
    <w:rsid w:val="007E64C2"/>
    <w:rsid w:val="0081586A"/>
    <w:rsid w:val="00952290"/>
    <w:rsid w:val="0098051D"/>
    <w:rsid w:val="009D6DBF"/>
    <w:rsid w:val="00A12AA3"/>
    <w:rsid w:val="00AA6B01"/>
    <w:rsid w:val="00BC565C"/>
    <w:rsid w:val="00C86A28"/>
    <w:rsid w:val="00CE1331"/>
    <w:rsid w:val="00DC7DE0"/>
    <w:rsid w:val="00E3049F"/>
    <w:rsid w:val="00E911AD"/>
    <w:rsid w:val="00EE640F"/>
    <w:rsid w:val="00F15788"/>
    <w:rsid w:val="00FD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7228"/>
  <w15:chartTrackingRefBased/>
  <w15:docId w15:val="{877DB7BD-3BD4-41F9-BAD2-916DEF9C4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43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43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43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43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43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43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43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43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43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43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3243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43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43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43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43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43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43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43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43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43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43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43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43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43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43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43B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43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43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43B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E64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40F"/>
    <w:rPr>
      <w:color w:val="605E5C"/>
      <w:shd w:val="clear" w:color="auto" w:fill="E1DFDD"/>
    </w:rPr>
  </w:style>
  <w:style w:type="paragraph" w:customStyle="1" w:styleId="Default">
    <w:name w:val="Default"/>
    <w:rsid w:val="00C86A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NormalnyWeb">
    <w:name w:val="Normal (Web)"/>
    <w:basedOn w:val="Normalny"/>
    <w:uiPriority w:val="99"/>
    <w:unhideWhenUsed/>
    <w:rsid w:val="00A12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6F55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6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pl/web/wiorin-lublin/kierownictwo-wior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web/piorin/pomoc-publiczna-dla-podmiotow" TargetMode="External"/><Relationship Id="rId5" Type="http://schemas.openxmlformats.org/officeDocument/2006/relationships/hyperlink" Target="https://eur-lex.europa.eu/legal-content/EN/TXT/?uri=CELEX%3A02022R2472-20231213&amp;qid=174057779886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DNF</dc:creator>
  <cp:keywords/>
  <dc:description/>
  <cp:lastModifiedBy>Admin</cp:lastModifiedBy>
  <cp:revision>13</cp:revision>
  <dcterms:created xsi:type="dcterms:W3CDTF">2025-02-25T10:59:00Z</dcterms:created>
  <dcterms:modified xsi:type="dcterms:W3CDTF">2025-03-06T12:00:00Z</dcterms:modified>
</cp:coreProperties>
</file>