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19BE5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24FE6">
        <w:rPr>
          <w:rFonts w:ascii="Arial" w:hAnsi="Arial" w:cs="Arial"/>
          <w:b/>
          <w:bCs/>
          <w:sz w:val="24"/>
          <w:szCs w:val="24"/>
        </w:rPr>
        <w:t>Zarządzenie Nr 7/2023</w:t>
      </w:r>
    </w:p>
    <w:p w14:paraId="67E66965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24FE6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D66334B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24FE6">
        <w:rPr>
          <w:rFonts w:ascii="Arial" w:hAnsi="Arial" w:cs="Arial"/>
          <w:b/>
          <w:bCs/>
          <w:sz w:val="24"/>
          <w:szCs w:val="24"/>
        </w:rPr>
        <w:t>z dnia 12 stycznia 2023 roku</w:t>
      </w:r>
    </w:p>
    <w:p w14:paraId="24CA716E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6E50BF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24FE6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741C634F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24FE6">
        <w:rPr>
          <w:rFonts w:ascii="Arial" w:hAnsi="Arial" w:cs="Arial"/>
          <w:b/>
          <w:bCs/>
          <w:sz w:val="24"/>
          <w:szCs w:val="24"/>
        </w:rPr>
        <w:t>budżetu Gminy Skąpe na 2023 rok</w:t>
      </w:r>
    </w:p>
    <w:p w14:paraId="001AC92F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A4D0BD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3E8B323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24FE6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924FE6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24FE6">
        <w:rPr>
          <w:rFonts w:ascii="Arial" w:hAnsi="Arial" w:cs="Arial"/>
          <w:i/>
          <w:iCs/>
          <w:sz w:val="20"/>
          <w:szCs w:val="20"/>
        </w:rPr>
        <w:t xml:space="preserve">. zm.) i § 13 pkt 1, 6 i 7 Uchwały Nr LIII/448/2022 Rady Gminy Skąpe z dnia 22 grudnia 2022 roku </w:t>
      </w:r>
      <w:r w:rsidRPr="00924FE6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12D0ABA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014036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092BC4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E0BC78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AB1F43" w14:textId="77777777" w:rsidR="00924FE6" w:rsidRPr="00924FE6" w:rsidRDefault="00924FE6" w:rsidP="00924FE6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0DB14BF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24FE6">
        <w:rPr>
          <w:rFonts w:ascii="Arial" w:hAnsi="Arial" w:cs="Arial"/>
          <w:b/>
          <w:bCs/>
          <w:sz w:val="24"/>
          <w:szCs w:val="24"/>
        </w:rPr>
        <w:t>§ 1.</w:t>
      </w:r>
      <w:r w:rsidRPr="00924FE6">
        <w:rPr>
          <w:rFonts w:ascii="Arial" w:hAnsi="Arial" w:cs="Arial"/>
          <w:sz w:val="24"/>
          <w:szCs w:val="24"/>
        </w:rPr>
        <w:t xml:space="preserve"> W uchwale Nr LIII/448/2022 Rady Gminy Skąpe z dnia 22 grudnia 2022 roku</w:t>
      </w:r>
      <w:r w:rsidRPr="00924FE6">
        <w:rPr>
          <w:rFonts w:ascii="Arial" w:hAnsi="Arial" w:cs="Arial"/>
          <w:sz w:val="24"/>
          <w:szCs w:val="24"/>
        </w:rPr>
        <w:br/>
        <w:t xml:space="preserve">w sprawie uchwały budżetowej Gminy Skąpe na 2023 rok wprowadza się </w:t>
      </w:r>
      <w:r w:rsidRPr="00924FE6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4FB7C132" w14:textId="77777777" w:rsidR="00924FE6" w:rsidRPr="00924FE6" w:rsidRDefault="00924FE6" w:rsidP="00924FE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24FE6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924FE6">
        <w:rPr>
          <w:rFonts w:ascii="Arial" w:hAnsi="Arial" w:cs="Arial"/>
          <w:color w:val="000000"/>
          <w:sz w:val="24"/>
          <w:szCs w:val="24"/>
        </w:rPr>
        <w:br/>
        <w:t>ustala się dochody budżetu w kwocie 39.182.061,92 zł, w tym:</w:t>
      </w:r>
    </w:p>
    <w:p w14:paraId="577B84E3" w14:textId="77777777" w:rsidR="00924FE6" w:rsidRPr="00924FE6" w:rsidRDefault="00924FE6" w:rsidP="00924FE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924FE6">
        <w:rPr>
          <w:rFonts w:ascii="Arial" w:hAnsi="Arial" w:cs="Arial"/>
          <w:color w:val="000000"/>
          <w:sz w:val="24"/>
          <w:szCs w:val="24"/>
        </w:rPr>
        <w:t xml:space="preserve"> - dochody bieżące         –  23.958.799,04 zł,</w:t>
      </w:r>
    </w:p>
    <w:p w14:paraId="38A5DD9E" w14:textId="77777777" w:rsidR="00924FE6" w:rsidRPr="00924FE6" w:rsidRDefault="00924FE6" w:rsidP="00924FE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24FE6">
        <w:rPr>
          <w:rFonts w:ascii="Arial" w:hAnsi="Arial" w:cs="Arial"/>
          <w:color w:val="000000"/>
          <w:sz w:val="24"/>
          <w:szCs w:val="24"/>
        </w:rPr>
        <w:tab/>
      </w:r>
      <w:r w:rsidRPr="00924FE6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15.223.262,88 zł.</w:t>
      </w:r>
    </w:p>
    <w:p w14:paraId="4E33D87B" w14:textId="77777777" w:rsidR="00924FE6" w:rsidRPr="00924FE6" w:rsidRDefault="00924FE6" w:rsidP="00924FE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604B79B" w14:textId="77777777" w:rsidR="00924FE6" w:rsidRPr="00924FE6" w:rsidRDefault="00924FE6" w:rsidP="00924FE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24FE6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924FE6">
        <w:rPr>
          <w:rFonts w:ascii="Arial" w:hAnsi="Arial" w:cs="Arial"/>
          <w:color w:val="000000"/>
          <w:sz w:val="24"/>
          <w:szCs w:val="24"/>
        </w:rPr>
        <w:br/>
        <w:t>ustala się wydatki budżetu w kwocie 43.956.595,33 zł, w tym:</w:t>
      </w:r>
    </w:p>
    <w:p w14:paraId="6E0495BD" w14:textId="77777777" w:rsidR="00924FE6" w:rsidRPr="00924FE6" w:rsidRDefault="00924FE6" w:rsidP="00924FE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24FE6">
        <w:rPr>
          <w:rFonts w:ascii="Arial" w:hAnsi="Arial" w:cs="Arial"/>
          <w:color w:val="000000"/>
          <w:sz w:val="24"/>
          <w:szCs w:val="24"/>
        </w:rPr>
        <w:t>- wydatki bieżące            – 26.444.692,87 zł,</w:t>
      </w:r>
    </w:p>
    <w:p w14:paraId="40F16B19" w14:textId="77777777" w:rsidR="00924FE6" w:rsidRPr="00924FE6" w:rsidRDefault="00924FE6" w:rsidP="00924FE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24FE6">
        <w:rPr>
          <w:rFonts w:ascii="Arial" w:hAnsi="Arial" w:cs="Arial"/>
          <w:color w:val="000000"/>
          <w:sz w:val="24"/>
          <w:szCs w:val="24"/>
        </w:rPr>
        <w:t>- wydatki majątkowe       – 17.511.902,46 zł.</w:t>
      </w:r>
    </w:p>
    <w:p w14:paraId="08A6663E" w14:textId="77777777" w:rsidR="00924FE6" w:rsidRPr="00924FE6" w:rsidRDefault="00924FE6" w:rsidP="00924FE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AD08ED" w14:textId="77777777" w:rsidR="00924FE6" w:rsidRPr="00924FE6" w:rsidRDefault="00924FE6" w:rsidP="00924FE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3C52F9" w14:textId="77777777" w:rsidR="00924FE6" w:rsidRPr="00924FE6" w:rsidRDefault="00924FE6" w:rsidP="00924FE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48036E" w14:textId="77777777" w:rsidR="00924FE6" w:rsidRPr="00924FE6" w:rsidRDefault="00924FE6" w:rsidP="00924FE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1B87F3C" w14:textId="77777777" w:rsidR="00924FE6" w:rsidRPr="00924FE6" w:rsidRDefault="00924FE6" w:rsidP="00924FE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24FE6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924FE6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3DF5E668" w14:textId="77777777" w:rsidR="00924FE6" w:rsidRPr="00924FE6" w:rsidRDefault="00924FE6" w:rsidP="00924F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D94F3CF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59FF5F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A6E209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3A5D4C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19E0FC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BD8FC1D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4CB2D7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758E77" w14:textId="77777777" w:rsidR="00924FE6" w:rsidRPr="00924FE6" w:rsidRDefault="00924FE6" w:rsidP="00924F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E73316" w14:textId="77777777" w:rsidR="00924FE6" w:rsidRPr="00924FE6" w:rsidRDefault="00924FE6" w:rsidP="00924F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1141A47" w14:textId="77777777" w:rsidR="00951B4B" w:rsidRDefault="00951B4B"/>
    <w:sectPr w:rsidR="00951B4B" w:rsidSect="00AE49B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15"/>
    <w:rsid w:val="00406515"/>
    <w:rsid w:val="00924FE6"/>
    <w:rsid w:val="0095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06CB6-5407-422D-ACCE-4B89BE35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24FE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2023-01-13T05:54:00Z</dcterms:created>
  <dcterms:modified xsi:type="dcterms:W3CDTF">2023-01-13T05:55:00Z</dcterms:modified>
</cp:coreProperties>
</file>