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01F" w:rsidRPr="00A1601F" w:rsidRDefault="00A1601F" w:rsidP="00A160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Ogłoszenie nr 545229-N-2018 z dnia 2018-04-16 r.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A1601F" w:rsidRPr="00A1601F" w:rsidRDefault="00A1601F" w:rsidP="00A1601F">
      <w:pPr>
        <w:spacing w:after="0" w:line="45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Powiat Makowski: Ubezpieczenie mienia i odpowiedzialności Powiatu Makowskiego</w:t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br/>
        <w:t>OGŁOSZENIE O ZAMÓWIENIU - Usługi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Zamieszczanie ogłoszenia: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Zamieszczanie obowiązkowe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Ogłoszenie dotyczy: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Zamówienia publicznego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Zamówienie dotyczy projektu lub programu współfinansowanego ze środków Unii Europejskiej 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Nazwa projektu lub programu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 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, nie mniejszy niż 30%, osób zatrudnionych przez zakłady pracy chronionej lub wykonawców albo ich jednostki (w %)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SEKCJA I: ZAMAWIAJĄCY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przeprowadza centralny zamawiający 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przeprowadza podmiot, któremu zamawiający powierzył/powierzyli przeprowadzenie postępowania 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lastRenderedPageBreak/>
        <w:t>Informacje na temat podmiotu któremu zamawiający powierzył/powierzyli prowadzenie postępowania: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jest przeprowadzane wspólnie przez zamawiających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Jeżeli tak, należy wymienić zamawiających, którzy wspólnie przeprowadzają postępowanie oraz podać adresy ich siedzib, krajowe numery identyfikacyjne oraz osoby do kontaktów wraz z danymi do kontaktów: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jest przeprowadzane wspólnie z zamawiającymi z innych państw członkowskich Unii Europejskiej 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Informacje dodatkowe: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 1) NAZWA I ADRES: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Powiat Makowski, krajowy numer identyfikacyjny 55066844000000, ul. ul. Rynek  1 , 06200   Maków Mazowiecki, woj. mazowieckie, państwo Polska, tel. 297 173 670, e-mail przetargi@powiat-makowski.pl, faks 029-7173664.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strony internetowej (URL): www.powiat-makowski.pl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profilu nabywcy: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strony internetowej pod którym można uzyskać dostęp do narzędzi i urządzeń lub formatów plików, które nie są ogólnie dostępne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 2) RODZAJ ZAMAWIAJĄCEGO: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Administracja samorządowa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I.3) WSPÓLNE UDZIELANIE ZAMÓWIENIA </w:t>
      </w:r>
      <w:r w:rsidRPr="00A1601F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pl-PL"/>
        </w:rPr>
        <w:t>(jeżeli dotyczy)</w:t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: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czy i w jakim zakresie za przeprowadzenie postępowania odpowiadają pozostali zamawiający, czy zamówienie będzie udzielane przez każdego z zamawiających indywidualnie, czy zamówienie zostanie udzielone w imieniu i na rzecz pozostałych zamawiających):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I.4) KOMUNIKACJA: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Nieograniczony, pełny i bezpośredni dostęp do dokumentów z postępowania można uzyskać pod adresem (URL)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Adres strony internetowej, na której zamieszczona będzie specyfikacja istotnych warunków zamówienia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Tak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www.bip.powiat-makowski.pl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Dostęp do dokumentów z postępowania jest ograniczony - więcej informacji można uzyskać pod adresem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Oferty lub wnioski o dopuszczenie do udziału w postępowaniu należy przesyłać: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Elektronicznie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Dopuszczone jest przesłanie ofert lub wniosków o dopuszczenie do udziału w postępowaniu w inny sposób: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Inny sposób: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Wymagane jest przesłanie ofert lub wniosków o dopuszczenie do udziału w postępowaniu w inny sposób: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Inny sposób: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Komunikacja elektroniczna wymaga korzystania z narzędzi i urządzeń lub formatów plików, które nie są ogólnie dostępne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Nieograniczony, pełny, bezpośredni i bezpłatny dostęp do tych narzędzi można uzyskać pod adresem: (URL)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SEKCJA II: PRZEDMIOT ZAMÓWIENIA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II.1) Nazwa nadana zamówieniu przez zamawiającego: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Ubezpieczenie mienia i odpowiedzialności Powiatu Makowskiego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Numer referencyjny: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Przed wszczęciem postępowania o udzielenie zamówienia przeprowadzono dialog techniczny </w:t>
      </w:r>
    </w:p>
    <w:p w:rsidR="00A1601F" w:rsidRPr="00A1601F" w:rsidRDefault="00A1601F" w:rsidP="00A1601F">
      <w:pPr>
        <w:spacing w:after="0" w:line="45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II.2) Rodzaj zamówienia: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Usługi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II.3) Informacja o możliwości składania ofert częściowych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Zamówienie podzielone jest na części: 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Tak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Oferty lub wnioski o dopuszczenie do udziału w postępowaniu można składać </w:t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lastRenderedPageBreak/>
        <w:t>w odniesieniu do: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Zamawiający zastrzega sobie prawo do udzielenia łącznie następujących części lub grup części: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Maksymalna liczba części zamówienia, na które może zostać udzielone zamówienie jednemu wykonawcy: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2 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II.4) Krótki opis przedmiotu zamówienia </w:t>
      </w:r>
      <w:r w:rsidRPr="00A1601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(wielkość, zakres, rodzaj i ilość dostaw, usług lub robót budowlanych lub określenie zapotrzebowania i wymagań )</w:t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 a w przypadku partnerstwa innowacyjnego - określenie zapotrzebowania na innowacyjny produkt, usługę lub roboty budowlane: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Ubezpieczenie mienia i odpowiedzialności Zamawiającego Część I Zamówienia: Ubezpieczenie mienia i odpowiedzialności Zamawiającego w zakresie: Ubezpieczenie mienia od ognia i innych zdarzeń losowych, Ubezpieczenie mienia od kradzieży z włamaniem i rabunku oraz od kradzieży zwykłej, Ubezpieczenie sprzętu elektronicznego od wszystkich </w:t>
      </w:r>
      <w:proofErr w:type="spellStart"/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ryzyk</w:t>
      </w:r>
      <w:proofErr w:type="spellEnd"/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, Ubezpieczenie odpowiedzialności cywilnej, Ubezpieczenie szyb od stłuczenia, Ubezpieczenie następstw nieszczęśliwych wypadków, Ubezpieczenie maszyn od uszkodzeń od wszystkich </w:t>
      </w:r>
      <w:proofErr w:type="spellStart"/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ryzyk</w:t>
      </w:r>
      <w:proofErr w:type="spellEnd"/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. Część II Zamówienia: Ubezpieczenie pojazdów Zamawiającego w zakresie: Ubezpieczenie odpowiedzialności cywilnej posiadaczy pojazdów mechanicznych, Ubezpieczenie autocasco, Ubezpieczenie następstw nieszczęśliwych wypadków kierowcy i pasażerów, Ubezpieczenie </w:t>
      </w:r>
      <w:proofErr w:type="spellStart"/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assistance</w:t>
      </w:r>
      <w:proofErr w:type="spellEnd"/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II.5) Główny kod CPV: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66510000-8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Dodatkowe kody CPV: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</w:tblGrid>
      <w:tr w:rsidR="00A1601F" w:rsidRPr="00A1601F" w:rsidTr="00A160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CPV</w:t>
            </w:r>
          </w:p>
        </w:tc>
      </w:tr>
      <w:tr w:rsidR="00A1601F" w:rsidRPr="00A1601F" w:rsidTr="00A160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66515000-3</w:t>
            </w:r>
          </w:p>
        </w:tc>
      </w:tr>
      <w:tr w:rsidR="00A1601F" w:rsidRPr="00A1601F" w:rsidTr="00A160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66516000-0</w:t>
            </w:r>
          </w:p>
        </w:tc>
      </w:tr>
      <w:tr w:rsidR="00A1601F" w:rsidRPr="00A1601F" w:rsidTr="00A160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66512100-3</w:t>
            </w:r>
          </w:p>
        </w:tc>
      </w:tr>
      <w:tr w:rsidR="00A1601F" w:rsidRPr="00A1601F" w:rsidTr="00A160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66514110-0</w:t>
            </w:r>
          </w:p>
        </w:tc>
      </w:tr>
      <w:tr w:rsidR="00A1601F" w:rsidRPr="00A1601F" w:rsidTr="00A160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66516100-1</w:t>
            </w:r>
          </w:p>
        </w:tc>
      </w:tr>
    </w:tbl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II.6) Całkowita wartość zamówienia </w:t>
      </w:r>
      <w:r w:rsidRPr="00A1601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(jeżeli zamawiający podaje informacje o wartości zamówienia)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Wartość bez VAT: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Waluta: 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II.7) Czy przewiduje się udzielenie zamówień, o których mowa w art. 67 ust. 1 pkt 6 i 7 lub w art. 134 ust. 6 pkt 3 ustawy </w:t>
      </w:r>
      <w:proofErr w:type="spellStart"/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Pzp</w:t>
      </w:r>
      <w:proofErr w:type="spellEnd"/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Pzp</w:t>
      </w:r>
      <w:proofErr w:type="spellEnd"/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miesiącach:  36  </w:t>
      </w:r>
      <w:r w:rsidRPr="00A1601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 lub </w:t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dniach: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lub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data rozpoczęcia: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 lub </w:t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zakończenia: 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3"/>
        <w:gridCol w:w="1537"/>
        <w:gridCol w:w="1689"/>
        <w:gridCol w:w="1729"/>
      </w:tblGrid>
      <w:tr w:rsidR="00A1601F" w:rsidRPr="00A1601F" w:rsidTr="00A160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w miesiącach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w dniach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 rozpoczęcia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 zakończenia</w:t>
            </w:r>
          </w:p>
        </w:tc>
      </w:tr>
      <w:tr w:rsidR="00A1601F" w:rsidRPr="00A1601F" w:rsidTr="00A160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II.9) Informacje dodatkowe: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SEKCJA III: INFORMACJE O CHARAKTERZE PRAWNYM, EKONOMICZNYM, FINANSOWYM I TECHNICZNYM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III.1) WARUNKI UDZIAŁU W POSTĘPOWANIU 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lastRenderedPageBreak/>
        <w:t>III.1.1) Kompetencje lub uprawnienia do prowadzenia określonej działalności zawodowej, o ile wynika to z odrębnych przepisów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Określenie warunków: Dotyczy wszystkich części zamówienia: 8.1. O udzielenie zamówienia mogą ubiegać się wykonawcy, którzy nie podlegają wykluczeniu na podstawie art. 24. ust. 1 pkt 12-23 i ust. 5 pkt 1 oraz spełniają określone przez Zamawiającego, zgodnie z art. 22 ust. 1b Ustawy, warunki udziału w postępowaniu dotyczące: 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sym w:font="Symbol" w:char="F0D8"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posiadania uprawnień do prowadzenia określonej działalności zawodowej, o ile wynika to z odrębnych przepisów, tj. posiadają zezwolenie na wykonywanie działalności ubezpieczeniowej. 8.2. Podstawy wykluczenia, o których mowa w art. 24 ust. 5 pkt 1 Zamawiający wyklucza z postępowania o udzielenie zamówienia wykonawcę w stosunku do którego otwarto likwidację, w zatwierdzonym przez sąd układzie w postępowaniu restrukturyzacyjnym jest przewidziane zaspokojenie wierzycieli przez likwidację jego majątku lub sąd zarządził likwidację jego majątku w trybie art. 332 ust. 1 ustawy z dnia 15 maja 2015 r. – Prawo restrukturyzacyjne (Dz.U. z 2017 r. poz. 1508) lub którego upadłość ogłoszono, z wyjątkiem wykonawcy, który po ogłoszeniu upadłości zawarł układ zatwierdzony prawomocnym postanowieniem sądu, jeżeli układ nie przewiduje zaspokojenia wierzycieli przez likwidację majątku upadłego, chyba że sąd zarządził likwidację jego majątku w trybie art. 366 ust. 1 ustawy z dnia 28 lutego 2003 r. – Prawo upadłościowe (Dz.U. z 2016r. poz. 2171 z </w:t>
      </w:r>
      <w:proofErr w:type="spellStart"/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późn</w:t>
      </w:r>
      <w:proofErr w:type="spellEnd"/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. zm.). 8.3. Podmioty wspólnie składające ofertę (konsorcjum, koasekuracja) W przypadku wnoszenia oferty wspólnej przez dwóch lub więcej Wykonawców każdy z nich musi spełniać warunki udziału w postępowaniu, o których mowa w art. 22 ust. 1b pkt 1 Ustawy, oraz nie może podlegać wykluczeniu z postępowania na podstawie art. 24 ust 1 pkt 12-23 i ust. 5 pkt. 1 Ustawy.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III.1.2) Sytuacja finansowa lub ekonomiczna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Określenie warunków: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III.1.3) Zdolność techniczna lub zawodowa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Określenie warunków: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Zamawiający wymaga od wykonawców wskazania w ofercie lub we wniosku o dopuszczenie do udziału w postępowaniu imion i nazwisk osób wykonujących czynności przy realizacji zamówienia wraz z informacją o kwalifikacjach zawodowych lub doświadczeniu tych osób: Tak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III.2) PODSTAWY WYKLUCZENIA 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III.2.1) Podstawy wykluczenia określone w art. 24 ust. 1 ustawy </w:t>
      </w:r>
      <w:proofErr w:type="spellStart"/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Pzp</w:t>
      </w:r>
      <w:proofErr w:type="spellEnd"/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III.2.2) Zamawiający przewiduje wykluczenie wykonawcy na podstawie art. 24 ust. 5 ustawy </w:t>
      </w:r>
      <w:proofErr w:type="spellStart"/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Pzp</w:t>
      </w:r>
      <w:proofErr w:type="spellEnd"/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Nie Zamawiający przewiduje następujące fakultatywne podstawy wykluczenia: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III.3) WYKAZ OŚWIADCZEŃ SKŁADANYCH PRZEZ WYKONAWCĘ W CELU WSTĘPNEGO POTWIERDZENIA, ŻE NIE PODLEGA ON WYKLUCZENIU ORAZ SPEŁNIA WARUNKI UDZIAŁU W POSTĘPOWANIU ORAZ SPEŁNIA KRYTERIA SELEKCJI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Oświadczenie o niepodleganiu wykluczeniu oraz spełnianiu warunków udziału w postępowaniu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Tak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Oświadczenie o spełnianiu kryteriów selekcji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III.4) WYKAZ OŚWIADCZEŃ LUB DOKUMENTÓW , SKŁADANYCH PRZEZ WYKONAWCĘ W POSTĘPOWANIU NA WEZWANIE ZAMAWIAJACEGO W CELU POTWIERDZENIA OKOLICZNOŚCI, O KTÓRYCH MOWA W ART. 25 UST. 1 PKT 3 USTAWY PZP: 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lastRenderedPageBreak/>
        <w:t>III.5) WYKAZ OŚWIADCZEŃ LUB DOKUMENTÓW SKŁADANYCH PRZEZ WYKONAWCĘ W POSTĘPOWANIU NA WEZWANIE ZAMAWIAJACEGO W CELU POTWIERDZENIA OKOLICZNOŚCI, O KTÓRYCH MOWA W ART. 25 UST. 1 PKT 1 USTAWY PZP 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III.5.1) W ZAKRESIE SPEŁNIANIA WARUNKÓW UDZIAŁU W POSTĘPOWANIU: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III.5.2) W ZAKRESIE KRYTERIÓW SELEKCJI: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III.6) WYKAZ OŚWIADCZEŃ LUB DOKUMENTÓW SKŁADANYCH PRZEZ WYKONAWCĘ W POSTĘPOWANIU NA WEZWANIE ZAMAWIAJACEGO W CELU POTWIERDZENIA OKOLICZNOŚCI, O KTÓRYCH MOWA W ART. 25 UST. 1 PKT 2 USTAWY PZP 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III.7) INNE DOKUMENTY NIE WYMIENIONE W pkt III.3) - III.6)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Wykonawca, w terminie 3 dni od zamieszczenia na stronie internetowej informacji, o której mowa w art. 86 ust. 5 Ustawy, przekazuje zamawiającemu oświadczenie o przynależności lub braku przynależności do tej samej grupy kapitałowej, o której mowa w art. 24 ust. 1 pkt 23 Ustawy – wg załączonego wzoru (oświadczenie nr 2). Wraz ze złożeniem oświadczenia, wykonawca może przedstawić dowody, że powiązania z innym wykonawcą nie prowadzą do zakłócenia konkurencji w postępowaniu o udzielenie zamówienia.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SEKCJA IV: PROCEDURA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IV.1) OPIS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IV.1.1) Tryb udzielenia zamówienia: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Przetarg nieograniczony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IV.1.2) Zamawiający żąda wniesienia wadium: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Informacja na temat wadium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IV.1.3) Przewiduje się udzielenie zaliczek na poczet wykonania zamówienia: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Nie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informacje na temat udzielania zaliczek: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IV.1.4) Wymaga się złożenia ofert w postaci katalogów elektronicznych lub dołączenia do ofert katalogów elektronicznych: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Dopuszcza się złożenie ofert w postaci katalogów elektronicznych lub dołączenia do ofert katalogów elektronicznych: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IV.1.5.) Wymaga się złożenia oferty wariantowej: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Dopuszcza się złożenie oferty wariantowej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Złożenie oferty wariantowej dopuszcza się tylko z jednoczesnym złożeniem oferty zasadniczej: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IV.1.6) Przewidywana liczba wykonawców, którzy zostaną zaproszeni do udziału w postępowaniu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(przetarg ograniczony, negocjacje z ogłoszeniem, dialog konkurencyjny, partnerstwo innowacyjne)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Liczba wykonawców  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Przewidywana minimalna liczba wykonawców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Maksymalna liczba wykonawców  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Kryteria selekcji wykonawców: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IV.1.7) Informacje na temat umowy ramowej lub dynamicznego systemu zakupów: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Umowa ramowa będzie zawarta: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Czy przewiduje się ograniczenie liczby uczestników umowy ramowej: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Przewidziana maksymalna liczba uczestników umowy ramowej: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Zamówienie obejmuje ustanowienie dynamicznego systemu zakupów: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strony internetowej, na której będą zamieszczone dodatkowe informacje dotyczące dynamicznego systemu zakupów: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 ramach umowy ramowej/dynamicznego systemu zakupów dopuszcza się złożenie ofert w formie katalogów elektronicznych: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Przewiduje się pobranie ze złożonych katalogów elektronicznych informacji potrzebnych do sporządzenia ofert w ramach umowy ramowej/dynamicznego systemu zakupów: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IV.1.8) Aukcja elektroniczna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Przewidziane jest przeprowadzenie aukcji elektronicznej </w:t>
      </w:r>
      <w:r w:rsidRPr="00A1601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(przetarg nieograniczony, przetarg ograniczony, negocjacje z ogłoszeniem)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adres strony internetowej, na której aukcja będzie prowadzona: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lastRenderedPageBreak/>
        <w:t>Należy wskazać elementy, których wartości będą przedmiotem aukcji elektronicznej: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Przewiduje się ograniczenia co do przedstawionych wartości, wynikające z opisu przedmiotu zamówienia: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podać, które informacje zostaną udostępnione wykonawcom w trakcie aukcji elektronicznej oraz jaki będzie termin ich udostępnienia: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dotyczące przebiegu aukcji elektronicznej: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Jaki jest przewidziany sposób postępowania w toku aukcji elektronicznej i jakie będą warunki, na jakich wykonawcy będą mogli licytować (minimalne wysokości postąpień):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dotyczące wykorzystywanego sprzętu elektronicznego, rozwiązań i specyfikacji technicznych w zakresie połączeń: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Wymagania dotyczące rejestracji i identyfikacji wykonawców w aukcji elektronicznej: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o liczbie etapów aukcji elektronicznej i czasie ich trwania: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Czas trwania: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Czy wykonawcy, którzy nie złożyli nowych postąpień, zostaną zakwalifikowani do następnego etapu: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Warunki zamknięcia aukcji elektronicznej: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IV.2) KRYTERIA OCENY OFERT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IV.2.1) Kryteria oceny ofert: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IV.2.2) Kryteria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35"/>
        <w:gridCol w:w="1016"/>
      </w:tblGrid>
      <w:tr w:rsidR="00A1601F" w:rsidRPr="00A1601F" w:rsidTr="00A160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A1601F" w:rsidRPr="00A1601F" w:rsidTr="00A160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A1601F" w:rsidRPr="00A1601F" w:rsidTr="00A160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zaakceptowanie klauzul dodatkowych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25,00</w:t>
            </w:r>
          </w:p>
        </w:tc>
      </w:tr>
      <w:tr w:rsidR="00A1601F" w:rsidRPr="00A1601F" w:rsidTr="00A160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zwiększenie limitów odpowiedzialności/zniżka za niską szkodowość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15,00</w:t>
            </w:r>
          </w:p>
        </w:tc>
      </w:tr>
    </w:tbl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IV.2.3) Zastosowanie procedury, o której mowa w art. 24aa ust. 1 ustawy </w:t>
      </w:r>
      <w:proofErr w:type="spellStart"/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Pzp</w:t>
      </w:r>
      <w:proofErr w:type="spellEnd"/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(przetarg nieograniczony)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Tak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IV.3) Negocjacje z ogłoszeniem, dialog konkurencyjny, partnerstwo innowacyjne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IV.3.1) Informacje na temat negocjacji z ogłoszeniem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Minimalne wymagania, które muszą spełniać wszystkie oferty: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Przewidziane jest zastrzeżenie prawa do udzielenia zamówienia na podstawie ofert wstępnych bez przeprowadzenia negocjacji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Przewidziany jest podział negocjacji na etapy w celu ograniczenia liczby ofert: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informacje na temat etapów negocjacji (w tym liczbę etapów):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IV.3.2) Informacje na temat dialogu konkurencyjnego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Opis potrzeb i wymagań zamawiającego lub informacja o sposobie uzyskania tego opisu: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Informacja o wysokości nagród dla wykonawców, którzy podczas dialogu konkurencyjnego przedstawili rozwiązania stanowiące podstawę do składania ofert, jeżeli zamawiający przewiduje nagrody: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Wstępny harmonogram postępowania: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Podział dialogu na etapy w celu ograniczenia liczby rozwiązań: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informacje na temat etapów dialogu: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Informacje dodatkowe: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IV.3.3) Informacje na temat partnerstwa innowacyjnego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Elementy opisu przedmiotu zamówienia definiujące minimalne wymagania, którym muszą odpowiadać wszystkie oferty: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Podział negocjacji na etapy w celu ograniczeniu liczby ofert podlegających negocjacjom poprzez zastosowanie kryteriów oceny ofert wskazanych w specyfikacji istotnych warunków zamówienia: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IV.4) Licytacja elektroniczna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strony internetowej, na której będzie prowadzona licytacja elektroniczna: 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Adres strony internetowej, na której jest dostępny opis przedmiotu zamówienia w licytacji elektronicznej: 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Wymagania dotyczące rejestracji i identyfikacji wykonawców w licytacji elektronicznej, w tym wymagania techniczne urządzeń informatycznych: 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Sposób postępowania w toku licytacji elektronicznej, w tym określenie minimalnych wysokości postąpień: 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Informacje o liczbie etapów licytacji elektronicznej i czasie ich trwania: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Czas trwania: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Wykonawcy, którzy nie złożyli nowych postąpień, zostaną zakwalifikowani do następnego etapu: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Termin składania wniosków o dopuszczenie do udziału w licytacji elektronicznej: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Data: godzina: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Termin otwarcia licytacji elektronicznej: 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Termin i warunki zamknięcia licytacji elektronicznej: 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Istotne dla stron postanowienia, które zostaną wprowadzone do treści zawieranej 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umowy w sprawie zamówienia publicznego, albo ogólne warunki umowy, albo wzór umowy: 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Wymagania dotyczące zabezpieczenia należytego wykonania umowy: 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 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IV.5) ZMIANA UMOWY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Przewiduje się istotne zmiany postanowień zawartej umowy w stosunku do treści oferty, na podstawie której dokonano wyboru wykonawcy: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Nie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wskazać zakres, charakter zmian oraz warunki wprowadzenia zmian: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IV.6) INFORMACJE ADMINISTRACYJNE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IV.6.1) Sposób udostępniania informacji o charakterze poufnym </w:t>
      </w:r>
      <w:r w:rsidRPr="00A1601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(jeżeli dotyczy):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Środki służące ochronie informacji o charakterze poufnym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IV.6.2) Termin składania ofert lub wniosków o dopuszczenie do udziału w postępowaniu: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Data: 2018-04-25, godzina: 10:50,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Skrócenie terminu składania wniosków, ze względu na pilną potrzebę udzielenia zamówienia (przetarg nieograniczony, przetarg ograniczony, negocjacje z ogłoszeniem):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Wskazać powody: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Język lub języki, w jakich mogą być sporządzane oferty lub wnioski o dopuszczenie do udziału w postępowaniu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&gt;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IV.6.3) Termin związania ofertą: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do: okres w dniach: 30 (od ostatecznego 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terminu składania ofert)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Nie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Nie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IV.6.6) Informacje dodatkowe: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:rsidR="00A1601F" w:rsidRPr="00A1601F" w:rsidRDefault="00A1601F" w:rsidP="00A1601F">
      <w:pPr>
        <w:spacing w:after="0" w:line="45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  <w:lang w:eastAsia="pl-PL"/>
        </w:rPr>
        <w:t>ZAŁĄCZNIK I - INFORMACJE DOTYCZĄCE OFERT CZĘŚCIOWYCH</w:t>
      </w: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</w:p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1"/>
        <w:gridCol w:w="180"/>
        <w:gridCol w:w="834"/>
        <w:gridCol w:w="7327"/>
      </w:tblGrid>
      <w:tr w:rsidR="00A1601F" w:rsidRPr="00A1601F" w:rsidTr="00A160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Część nr:</w:t>
            </w:r>
          </w:p>
        </w:tc>
        <w:tc>
          <w:tcPr>
            <w:tcW w:w="0" w:type="auto"/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Nazwa:</w:t>
            </w:r>
          </w:p>
        </w:tc>
        <w:tc>
          <w:tcPr>
            <w:tcW w:w="0" w:type="auto"/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Ubezpieczenie mienia i odpowiedzialności Zamawiającego w zakresie: Ubezpieczenie mienia od ognia i innych zdarzeń losowych, Ubezpieczenie mienia od kradzieży z włamaniem i rabunku oraz od kradzieży zwykłej, Ubezpieczenie sprzętu elektronicznego od wszystkich </w:t>
            </w:r>
            <w:proofErr w:type="spellStart"/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ryzyk</w:t>
            </w:r>
            <w:proofErr w:type="spellEnd"/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Ubezpieczenie odpowiedzialności cywilnej, Ubezpieczenie szyb od stłuczenia, Ubezpieczenie następstw nieszczęśliwych wypadków, Ubezpieczenie maszyn od uszkodzeń od wszystkich </w:t>
            </w:r>
            <w:proofErr w:type="spellStart"/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ryzyk</w:t>
            </w:r>
            <w:proofErr w:type="spellEnd"/>
          </w:p>
        </w:tc>
      </w:tr>
    </w:tbl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1) Krótki opis przedmiotu zamówienia </w:t>
      </w:r>
      <w:r w:rsidRPr="00A1601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(wielkość, zakres, rodzaj i ilość dostaw, usług lub robót budowlanych lub określenie zapotrzebowania i wymagań)</w:t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 a w przypadku partnerstwa innowacyjnego -określenie zapotrzebowania na innowacyjny produkt, usługę lub roboty </w:t>
      </w:r>
      <w:proofErr w:type="spellStart"/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budowlane: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Ubezpieczenie</w:t>
      </w:r>
      <w:proofErr w:type="spellEnd"/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mienia i odpowiedzialności Zamawiającego w zakresie: Ubezpieczenie mienia od ognia i innych zdarzeń losowych, Ubezpieczenie mienia od kradzieży z włamaniem i rabunku oraz od kradzieży zwykłej, Ubezpieczenie sprzętu elektronicznego od wszystkich </w:t>
      </w:r>
      <w:proofErr w:type="spellStart"/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ryzyk</w:t>
      </w:r>
      <w:proofErr w:type="spellEnd"/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, Ubezpieczenie odpowiedzialności cywilnej, Ubezpieczenie szyb od stłuczenia, Ubezpieczenie następstw nieszczęśliwych wypadków, Ubezpieczenie maszyn od uszkodzeń od wszystkich </w:t>
      </w:r>
      <w:proofErr w:type="spellStart"/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ryzyk</w:t>
      </w:r>
      <w:proofErr w:type="spellEnd"/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lastRenderedPageBreak/>
        <w:t>2) Wspólny Słownik Zamówień(CPV):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66510000-8, 66515000-3, 66516000-0, 66512100-3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3) Wartość części zamówienia(jeżeli zamawiający podaje informacje o wartości zamówienia):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Wartość bez VAT: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Waluta: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4) Czas trwania lub termin wykonania: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okres w miesiącach: 36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okres w dniach: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 rozpoczęcia: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 zakończenia: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5) Kryteria oceny ofert: 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69"/>
        <w:gridCol w:w="1016"/>
      </w:tblGrid>
      <w:tr w:rsidR="00A1601F" w:rsidRPr="00A1601F" w:rsidTr="00A160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A1601F" w:rsidRPr="00A1601F" w:rsidTr="00A160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A1601F" w:rsidRPr="00A1601F" w:rsidTr="00A160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zaakceptowanie klauzul dodatkowych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25,00</w:t>
            </w:r>
          </w:p>
        </w:tc>
      </w:tr>
      <w:tr w:rsidR="00A1601F" w:rsidRPr="00A1601F" w:rsidTr="00A160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zwiększenie limitów odpowiedzialności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15,00</w:t>
            </w:r>
          </w:p>
        </w:tc>
      </w:tr>
    </w:tbl>
    <w:p w:rsidR="00A1601F" w:rsidRPr="00A1601F" w:rsidRDefault="00A1601F" w:rsidP="00A1601F">
      <w:pPr>
        <w:spacing w:after="27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6) INFORMACJE DODATKOWE: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9"/>
        <w:gridCol w:w="180"/>
        <w:gridCol w:w="834"/>
        <w:gridCol w:w="7309"/>
      </w:tblGrid>
      <w:tr w:rsidR="00A1601F" w:rsidRPr="00A1601F" w:rsidTr="00A160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Część nr:</w:t>
            </w:r>
          </w:p>
        </w:tc>
        <w:tc>
          <w:tcPr>
            <w:tcW w:w="0" w:type="auto"/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Nazwa:</w:t>
            </w:r>
          </w:p>
        </w:tc>
        <w:tc>
          <w:tcPr>
            <w:tcW w:w="0" w:type="auto"/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Ubezpieczenie pojazdów Zamawiającego w zakresie: Ubezpieczenie odpowiedzialności cywilnej posiadaczy pojazdów mechanicznych, Ubezpieczenie autocasco, Ubezpieczenie następstw nieszczęśliwych wypadków kierowcy i pasażerów, Ubezpieczenie </w:t>
            </w:r>
            <w:proofErr w:type="spellStart"/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assistance</w:t>
            </w:r>
            <w:proofErr w:type="spellEnd"/>
          </w:p>
        </w:tc>
      </w:tr>
    </w:tbl>
    <w:p w:rsidR="00A1601F" w:rsidRPr="00A1601F" w:rsidRDefault="00A1601F" w:rsidP="00A1601F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1) Krótki opis przedmiotu zamówienia </w:t>
      </w:r>
      <w:r w:rsidRPr="00A1601F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(wielkość, zakres, rodzaj i ilość dostaw, usług lub robót budowlanych lub określenie zapotrzebowania i wymagań)</w:t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 a w przypadku partnerstwa innowacyjnego -określenie zapotrzebowania na innowacyjny produkt, usługę lub roboty </w:t>
      </w:r>
      <w:proofErr w:type="spellStart"/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budowlane: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Ubezpieczenie</w:t>
      </w:r>
      <w:proofErr w:type="spellEnd"/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 pojazdów Zamawiającego w zakresie: Ubezpieczenie odpowiedzialności cywilnej posiadaczy pojazdów mechanicznych, Ubezpieczenie autocasco, Ubezpieczenie następstw nieszczęśliwych wypadków kierowcy i pasażerów, Ubezpieczenie </w:t>
      </w:r>
      <w:proofErr w:type="spellStart"/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assistance</w:t>
      </w:r>
      <w:proofErr w:type="spellEnd"/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lastRenderedPageBreak/>
        <w:t>2) Wspólny Słownik Zamówień(CPV):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66510000-8, 66512100-3, 66514110-0, 66516100-1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3) Wartość części zamówienia(jeżeli zamawiający podaje informacje o wartości zamówienia):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Wartość bez VAT: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Waluta: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4) Czas trwania lub termin wykonania: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okres w miesiącach: 36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okres w dniach: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 rozpoczęcia: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 zakończenia: </w:t>
      </w: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5) Kryteria oceny ofert: 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2"/>
        <w:gridCol w:w="1016"/>
      </w:tblGrid>
      <w:tr w:rsidR="00A1601F" w:rsidRPr="00A1601F" w:rsidTr="00A160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A1601F" w:rsidRPr="00A1601F" w:rsidTr="00A160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A1601F" w:rsidRPr="00A1601F" w:rsidTr="00A160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zaakceptowanie klauzul dodatkowych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25,00</w:t>
            </w:r>
          </w:p>
        </w:tc>
      </w:tr>
      <w:tr w:rsidR="00A1601F" w:rsidRPr="00A1601F" w:rsidTr="00A1601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zniżka za niska szkodliwość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601F" w:rsidRPr="00A1601F" w:rsidRDefault="00A1601F" w:rsidP="00A160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1601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15,00</w:t>
            </w:r>
          </w:p>
        </w:tc>
      </w:tr>
    </w:tbl>
    <w:p w:rsidR="00A1601F" w:rsidRPr="00A1601F" w:rsidRDefault="00A1601F" w:rsidP="00A1601F">
      <w:pPr>
        <w:spacing w:after="27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A1601F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A1601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6) INFORMACJE DODATKOWE:</w:t>
      </w:r>
    </w:p>
    <w:p w:rsidR="006B347B" w:rsidRDefault="006B347B"/>
    <w:p w:rsidR="00A1601F" w:rsidRDefault="00A1601F" w:rsidP="00A1601F">
      <w:pPr>
        <w:ind w:left="5954"/>
      </w:pPr>
    </w:p>
    <w:p w:rsidR="00A1601F" w:rsidRPr="00A1601F" w:rsidRDefault="00A1601F" w:rsidP="00A1601F">
      <w:pPr>
        <w:ind w:left="5954"/>
        <w:rPr>
          <w:b/>
          <w:sz w:val="24"/>
          <w:szCs w:val="24"/>
        </w:rPr>
      </w:pPr>
      <w:r>
        <w:t xml:space="preserve">     </w:t>
      </w:r>
      <w:r w:rsidRPr="00A1601F">
        <w:rPr>
          <w:b/>
          <w:sz w:val="24"/>
          <w:szCs w:val="24"/>
        </w:rPr>
        <w:t xml:space="preserve">STAROSTA MAKOWSKI </w:t>
      </w:r>
    </w:p>
    <w:p w:rsidR="00A1601F" w:rsidRDefault="00A1601F" w:rsidP="00A1601F">
      <w:pPr>
        <w:ind w:left="5954"/>
      </w:pPr>
    </w:p>
    <w:p w:rsidR="00A1601F" w:rsidRPr="00A1601F" w:rsidRDefault="00A1601F" w:rsidP="00A1601F">
      <w:pPr>
        <w:ind w:left="5954"/>
        <w:rPr>
          <w:i/>
        </w:rPr>
      </w:pPr>
      <w:r w:rsidRPr="00A1601F">
        <w:rPr>
          <w:i/>
        </w:rPr>
        <w:t>/-/ Zbign</w:t>
      </w:r>
      <w:bookmarkStart w:id="0" w:name="_GoBack"/>
      <w:bookmarkEnd w:id="0"/>
      <w:r w:rsidRPr="00A1601F">
        <w:rPr>
          <w:i/>
        </w:rPr>
        <w:t xml:space="preserve">iew Roman Deptuła </w:t>
      </w:r>
    </w:p>
    <w:sectPr w:rsidR="00A1601F" w:rsidRPr="00A160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F56"/>
    <w:rsid w:val="00655F56"/>
    <w:rsid w:val="006B347B"/>
    <w:rsid w:val="00A1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D1BC34-366F-4449-8E0E-26E3C667F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4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90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80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52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88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30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68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1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91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1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54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58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58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91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05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46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48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46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27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66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94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22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61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5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22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413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9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12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94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97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32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4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30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17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91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5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73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43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2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18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7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80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43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39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0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75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8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17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19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76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05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0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140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82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02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81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5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6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93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54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07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55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56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46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82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3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9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87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74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77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33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6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01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3078</Words>
  <Characters>18472</Characters>
  <Application>Microsoft Office Word</Application>
  <DocSecurity>0</DocSecurity>
  <Lines>153</Lines>
  <Paragraphs>43</Paragraphs>
  <ScaleCrop>false</ScaleCrop>
  <Company/>
  <LinksUpToDate>false</LinksUpToDate>
  <CharactersWithSpaces>21507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MRz. Rzepińska</dc:creator>
  <cp:keywords/>
  <dc:description/>
  <cp:lastModifiedBy>Marta MRz. Rzepińska</cp:lastModifiedBy>
  <cp:revision>2</cp:revision>
  <dcterms:created xsi:type="dcterms:W3CDTF">2018-04-16T11:10:00Z</dcterms:created>
  <dcterms:modified xsi:type="dcterms:W3CDTF">2018-04-16T11:11:00Z</dcterms:modified>
</cp:coreProperties>
</file>