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EF" w:rsidRDefault="002814EF" w:rsidP="002814EF">
      <w:pPr>
        <w:pStyle w:val="Nagwek1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W Y K A Z</w:t>
      </w:r>
    </w:p>
    <w:p w:rsidR="002814EF" w:rsidRDefault="002814EF" w:rsidP="002814EF">
      <w:pPr>
        <w:ind w:left="708"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nieruchomości przeznaczonych do sprzedaży</w:t>
      </w:r>
    </w:p>
    <w:p w:rsidR="002814EF" w:rsidRDefault="002814EF" w:rsidP="002814E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Wójt Gminy Olszanka  informuje , że  przeznaczone zostały do sprzedaży następujące nieruchomości, będące własnością Gminy Olszanka  :</w:t>
      </w:r>
    </w:p>
    <w:p w:rsidR="002814EF" w:rsidRDefault="002814EF" w:rsidP="002814EF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nieruchomość niezabudowana stanowiąca działkę nr 15/4, arkusz mapy 2, o powierzchni 0,1135 ha, grunty orne </w:t>
      </w:r>
      <w:proofErr w:type="spellStart"/>
      <w:r>
        <w:rPr>
          <w:b/>
          <w:bCs/>
          <w:sz w:val="22"/>
          <w:szCs w:val="22"/>
        </w:rPr>
        <w:t>RIIIb</w:t>
      </w:r>
      <w:proofErr w:type="spellEnd"/>
      <w:r>
        <w:rPr>
          <w:b/>
          <w:bCs/>
          <w:sz w:val="22"/>
          <w:szCs w:val="22"/>
        </w:rPr>
        <w:t xml:space="preserve">, numer jednostki rejestrowej G.41, położona w Jankowicach Wielkich, zapisana w księdze wieczystej nr OP1B/00018171/0. Nieruchomość położona w kompleksie nieruchomości zabudowanych i niezabudowanych na obszarze zabudowy mieszkaniowej, w pobliżu boiska sportowego, w sąsiedztwie terenów uzbrojonych w energię elektryczną, wodną i kanalizacyjną  Dojazd do nieruchomości drogą boczną nie urządzoną z drogi o nawierzchni asfaltowej. Kształt działki regularny,  prostokąt, teren równy bez pofałdowań,  nie jest uzbrojona, możliwość podłączenia do sieci elektrycznej, wodociągowej i kanalizacyjnej. </w:t>
      </w:r>
      <w:r>
        <w:rPr>
          <w:b/>
          <w:bCs/>
          <w:iCs/>
          <w:sz w:val="22"/>
          <w:szCs w:val="22"/>
        </w:rPr>
        <w:t>Nieruchomość jest wolna od wszelkich obciążeń.</w:t>
      </w:r>
    </w:p>
    <w:p w:rsidR="002814EF" w:rsidRDefault="002814EF" w:rsidP="002814EF">
      <w:pPr>
        <w:numPr>
          <w:ilvl w:val="1"/>
          <w:numId w:val="2"/>
        </w:numPr>
        <w:tabs>
          <w:tab w:val="num" w:pos="284"/>
        </w:tabs>
        <w:ind w:left="284" w:hanging="283"/>
        <w:jc w:val="both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>Dla działki nr 15/4 Gmina nie posiada planu zagospodarowania przestrzennego, w studium uwarunkowań i kierunków zagospodarowania przestrzennego zatwierdzonego uchwałą nr XIV/121/2000 Rady Gminy w Olszance z dnia 24 lutego 2000 r., zmiana studium uwarunkowań i kierunków zagospodarowania przestrzennego gminy Olszanka w rejonie miejscowości Przylesie, Obórki i Jankowice Wielkie zatwierdzona uchwałą nr XXXIV/210/2009 Rady Gminy Olszanka z dnia 01.12.2009r.,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zmiana studium uwarunkowań i kierunków zagospodarowania przestrzennego gminy Olszanka w zakresie linii elektroenergetycznej 400 </w:t>
      </w:r>
      <w:proofErr w:type="spellStart"/>
      <w:r>
        <w:rPr>
          <w:b/>
          <w:sz w:val="22"/>
          <w:szCs w:val="22"/>
        </w:rPr>
        <w:t>kV</w:t>
      </w:r>
      <w:proofErr w:type="spellEnd"/>
      <w:r>
        <w:rPr>
          <w:b/>
          <w:sz w:val="22"/>
          <w:szCs w:val="22"/>
        </w:rPr>
        <w:t xml:space="preserve"> Dobrzeń – Pasikurowice/Wrocław zatwierdzona uchwałą  nr XXXVIIII/232/2013 Rady Gminy Olszanka z dnia 27 września 2013r.,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działka położona na obszarze oznaczonym symbolem MN – obszar projektowanej zabudowy mieszkalnej jednorodzinnej. </w:t>
      </w:r>
    </w:p>
    <w:p w:rsidR="002814EF" w:rsidRDefault="002814EF" w:rsidP="002814EF">
      <w:pPr>
        <w:numPr>
          <w:ilvl w:val="1"/>
          <w:numId w:val="2"/>
        </w:numPr>
        <w:tabs>
          <w:tab w:val="num" w:pos="567"/>
        </w:tabs>
        <w:ind w:hanging="115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Termin zagospodarowania nieruchomości - -----------------------------------------,</w:t>
      </w:r>
    </w:p>
    <w:p w:rsidR="002814EF" w:rsidRDefault="002814EF" w:rsidP="002814EF">
      <w:pPr>
        <w:numPr>
          <w:ilvl w:val="1"/>
          <w:numId w:val="2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Wysokość stawek procentowych opłaty z tytułu użytkowania wieczystego –,</w:t>
      </w:r>
    </w:p>
    <w:p w:rsidR="002814EF" w:rsidRDefault="002814EF" w:rsidP="002814EF">
      <w:pPr>
        <w:numPr>
          <w:ilvl w:val="0"/>
          <w:numId w:val="3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Wysokość opłaty z tytułu użytkowania, najmu lub dzierżawy –  ----------------,</w:t>
      </w:r>
    </w:p>
    <w:p w:rsidR="002814EF" w:rsidRDefault="002814EF" w:rsidP="002814EF">
      <w:pPr>
        <w:numPr>
          <w:ilvl w:val="0"/>
          <w:numId w:val="3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Termin wnoszenia opłat - -----------------------------------------------------------------,</w:t>
      </w:r>
    </w:p>
    <w:p w:rsidR="002814EF" w:rsidRDefault="002814EF" w:rsidP="002814EF">
      <w:pPr>
        <w:numPr>
          <w:ilvl w:val="0"/>
          <w:numId w:val="3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Zasady aktualizacji opłat - ---------------------------------------------------------------,</w:t>
      </w:r>
    </w:p>
    <w:p w:rsidR="002814EF" w:rsidRDefault="002814EF" w:rsidP="002814EF">
      <w:pPr>
        <w:numPr>
          <w:ilvl w:val="1"/>
          <w:numId w:val="2"/>
        </w:numPr>
        <w:tabs>
          <w:tab w:val="num" w:pos="426"/>
        </w:tabs>
        <w:ind w:hanging="115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Sprzedaż w trybie przetargu nieograniczonego  za cenę – 51.000,00 zł.</w:t>
      </w:r>
    </w:p>
    <w:p w:rsidR="002814EF" w:rsidRDefault="002814EF" w:rsidP="002814EF">
      <w:pPr>
        <w:tabs>
          <w:tab w:val="num" w:pos="426"/>
        </w:tabs>
        <w:ind w:left="1440"/>
        <w:jc w:val="both"/>
        <w:rPr>
          <w:b/>
          <w:bCs/>
          <w:iCs/>
          <w:sz w:val="22"/>
          <w:szCs w:val="22"/>
        </w:rPr>
      </w:pPr>
    </w:p>
    <w:p w:rsidR="002814EF" w:rsidRDefault="002814EF" w:rsidP="002814EF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Nieruchomość niezabudowana </w:t>
      </w:r>
      <w:r>
        <w:rPr>
          <w:b/>
          <w:bCs/>
          <w:sz w:val="22"/>
          <w:szCs w:val="22"/>
        </w:rPr>
        <w:t xml:space="preserve">stanowiąca działkę nr 15/13, arkusz mapy 2, o powierzchni 0,1233 ha, grunty orne </w:t>
      </w:r>
      <w:proofErr w:type="spellStart"/>
      <w:r>
        <w:rPr>
          <w:b/>
          <w:bCs/>
          <w:sz w:val="22"/>
          <w:szCs w:val="22"/>
        </w:rPr>
        <w:t>RIIIb</w:t>
      </w:r>
      <w:proofErr w:type="spellEnd"/>
      <w:r>
        <w:rPr>
          <w:b/>
          <w:bCs/>
          <w:sz w:val="22"/>
          <w:szCs w:val="22"/>
        </w:rPr>
        <w:t xml:space="preserve">, numer jednostki rejestrowej G.41, położona w Jankowicach Wielkich, zapisana w księdze wieczystej nr OP1B/00018171/0. Nieruchomość położona w kompleksie nieruchomości zabudowanych i niezabudowanych na obszarze zabudowy mieszkaniowej, w pobliżu boiska sportowego, w sąsiedztwie terenów uzbrojonych w energię elektryczną, wodną i kanalizacyjną  Dojazd do nieruchomości drogą boczną nie urządzoną z drogi o nawierzchni asfaltowej. Kształt działki regularny,  prostokąt, teren równy bez pofałdowań,  nie jest uzbrojona, możliwość podłączenia do sieci elektrycznej, wodociągowej i kanalizacyjnej. </w:t>
      </w:r>
      <w:r>
        <w:rPr>
          <w:b/>
          <w:bCs/>
          <w:iCs/>
          <w:sz w:val="22"/>
          <w:szCs w:val="22"/>
        </w:rPr>
        <w:t>Nieruchomość jest wolna od wszelkich obciążeń, zagospodarowana jako ogródek przydomowy z młodymi krzewami i drzewami owocowymi.</w:t>
      </w:r>
    </w:p>
    <w:p w:rsidR="002814EF" w:rsidRDefault="002814EF" w:rsidP="002814EF">
      <w:pPr>
        <w:numPr>
          <w:ilvl w:val="1"/>
          <w:numId w:val="2"/>
        </w:numPr>
        <w:tabs>
          <w:tab w:val="num" w:pos="284"/>
        </w:tabs>
        <w:ind w:left="284" w:hanging="283"/>
        <w:jc w:val="both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>Dla działki nr 15/13 Gmina nie posiada planu zagospodarowania przestrzennego, w studium uwarunkowań i kierunków zagospodarowania przestrzennego zatwierdzonego uchwałą nr XIV/121/2000 Rady Gminy w Olszance z dnia 24 lutego 2000 r., zmiana studium uwarunkowań i kierunków zagospodarowania przestrzennego gminy Olszanka w rejonie miejscowości Przylesie, Obórki i Jankowice Wielkie zatwierdzona uchwałą nr XXXIV/210/2009 Rady Gminy Olszanka z dnia 01.12.2009r.,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zmiana studium uwarunkowań i kierunków zagospodarowania przestrzennego gminy Olszanka w zakresie linii elektroenergetycznej 400 </w:t>
      </w:r>
      <w:proofErr w:type="spellStart"/>
      <w:r>
        <w:rPr>
          <w:b/>
          <w:sz w:val="22"/>
          <w:szCs w:val="22"/>
        </w:rPr>
        <w:t>kV</w:t>
      </w:r>
      <w:proofErr w:type="spellEnd"/>
      <w:r>
        <w:rPr>
          <w:b/>
          <w:sz w:val="22"/>
          <w:szCs w:val="22"/>
        </w:rPr>
        <w:t xml:space="preserve"> Dobrzeń – Pasikurowice/Wrocław zatwierdzona uchwałą  nr XXXVIIII/232/2013 Rady Gminy Olszanka z dnia 27 września 2013r.,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działka położona na obszarze oznaczonym symbolem MN – obszar projektowanej zabudowy mieszkalnej jednorodzinnej. </w:t>
      </w:r>
    </w:p>
    <w:p w:rsidR="002814EF" w:rsidRDefault="002814EF" w:rsidP="002814EF">
      <w:pPr>
        <w:numPr>
          <w:ilvl w:val="1"/>
          <w:numId w:val="2"/>
        </w:numPr>
        <w:tabs>
          <w:tab w:val="num" w:pos="567"/>
        </w:tabs>
        <w:ind w:hanging="115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Termin zagospodarowania nieruchomości - -----------------------------------------,</w:t>
      </w:r>
    </w:p>
    <w:p w:rsidR="002814EF" w:rsidRDefault="002814EF" w:rsidP="002814EF">
      <w:pPr>
        <w:numPr>
          <w:ilvl w:val="1"/>
          <w:numId w:val="2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Wysokość stawek procentowych opłaty z tytułu użytkowania wieczystego – ,</w:t>
      </w:r>
    </w:p>
    <w:p w:rsidR="002814EF" w:rsidRDefault="002814EF" w:rsidP="002814EF">
      <w:pPr>
        <w:numPr>
          <w:ilvl w:val="0"/>
          <w:numId w:val="3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 xml:space="preserve">  Wysokość opłaty z tytułu użytkowania, najmu lub dzierżawy –  ----------------,</w:t>
      </w:r>
    </w:p>
    <w:p w:rsidR="002814EF" w:rsidRDefault="002814EF" w:rsidP="002814EF">
      <w:pPr>
        <w:numPr>
          <w:ilvl w:val="0"/>
          <w:numId w:val="3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Termin wnoszenia opłat - -----------------------------------------------------------------,</w:t>
      </w:r>
    </w:p>
    <w:p w:rsidR="002814EF" w:rsidRDefault="002814EF" w:rsidP="002814EF">
      <w:pPr>
        <w:numPr>
          <w:ilvl w:val="0"/>
          <w:numId w:val="3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Zasady aktualizacji opłat - ---------------------------------------------------------------,</w:t>
      </w:r>
    </w:p>
    <w:p w:rsidR="002814EF" w:rsidRDefault="002814EF" w:rsidP="002814EF">
      <w:pPr>
        <w:numPr>
          <w:ilvl w:val="1"/>
          <w:numId w:val="2"/>
        </w:numPr>
        <w:tabs>
          <w:tab w:val="num" w:pos="426"/>
        </w:tabs>
        <w:ind w:hanging="115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Sprzedaż w trybie przetargu nieograniczonego  za cenę – 55.500,00 zł.</w:t>
      </w:r>
    </w:p>
    <w:p w:rsidR="002814EF" w:rsidRDefault="002814EF" w:rsidP="002814EF">
      <w:pPr>
        <w:tabs>
          <w:tab w:val="num" w:pos="426"/>
        </w:tabs>
        <w:ind w:left="1440"/>
        <w:jc w:val="both"/>
        <w:rPr>
          <w:b/>
          <w:bCs/>
          <w:iCs/>
          <w:sz w:val="22"/>
          <w:szCs w:val="22"/>
        </w:rPr>
      </w:pPr>
    </w:p>
    <w:p w:rsidR="002814EF" w:rsidRDefault="002814EF" w:rsidP="002814EF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Nieruchomość </w:t>
      </w:r>
      <w:r>
        <w:rPr>
          <w:b/>
          <w:bCs/>
          <w:sz w:val="22"/>
          <w:szCs w:val="22"/>
        </w:rPr>
        <w:t xml:space="preserve">stanowiąca działkę nr 15/14, arkusz mapy 2, o powierzchni 0,0163 ha, grunty orne </w:t>
      </w:r>
      <w:proofErr w:type="spellStart"/>
      <w:r>
        <w:rPr>
          <w:b/>
          <w:bCs/>
          <w:sz w:val="22"/>
          <w:szCs w:val="22"/>
        </w:rPr>
        <w:t>RIIIb</w:t>
      </w:r>
      <w:proofErr w:type="spellEnd"/>
      <w:r>
        <w:rPr>
          <w:b/>
          <w:bCs/>
          <w:sz w:val="22"/>
          <w:szCs w:val="22"/>
        </w:rPr>
        <w:t xml:space="preserve">, numer jednostki rejestrowej G.41, położona w Jankowicach Wielkich, zapisana w księdze wieczystej nr OP1B/00018171/0. Nieruchomość położona w kompleksie nieruchomości zabudowanych i niezabudowanych na obszarze zabudowy mieszkaniowej, w pobliżu boiska sportowego, w sąsiedztwie terenów uzbrojonych w energię elektryczną, wodną i kanalizacyjną  Kształt działki regularny, prostokąt, teren równy bez pofałdowań utwardzony, działka nie jest uzbrojona, możliwość podłączenia do sieci elektrycznej, wodociągowej i kanalizacyjnej. </w:t>
      </w:r>
      <w:r>
        <w:rPr>
          <w:b/>
          <w:bCs/>
          <w:iCs/>
          <w:sz w:val="22"/>
          <w:szCs w:val="22"/>
        </w:rPr>
        <w:t>Nieruchomość jest wolna od wszelkich obciążeń.</w:t>
      </w:r>
    </w:p>
    <w:p w:rsidR="002814EF" w:rsidRDefault="002814EF" w:rsidP="002814EF">
      <w:pPr>
        <w:numPr>
          <w:ilvl w:val="1"/>
          <w:numId w:val="2"/>
        </w:numPr>
        <w:tabs>
          <w:tab w:val="num" w:pos="284"/>
        </w:tabs>
        <w:ind w:left="284" w:hanging="283"/>
        <w:jc w:val="both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>Dla działki nr 15/14 Gmina nie posiada planu zagospodarowania przestrzennego, w studium uwarunkowań i kierunków zagospodarowania przestrzennego zatwierdzonego uchwałą nr XIV/121/2000 Rady Gminy w Olszance z dnia 24 lutego 2000 r., zmiana studium uwarunkowań i kierunków zagospodarowania przestrzennego gminy Olszanka w rejonie miejscowości Przylesie, Obórki i Jankowice Wielkie zatwierdzona uchwałą nr XXXIV/210/2009 Rady Gminy Olszanka z dnia 01.12.2009r.,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zmiana studium uwarunkowań i kierunków zagospodarowania przestrzennego gminy Olszanka w zakresie linii elektroenergetycznej 400 </w:t>
      </w:r>
      <w:proofErr w:type="spellStart"/>
      <w:r>
        <w:rPr>
          <w:b/>
          <w:sz w:val="22"/>
          <w:szCs w:val="22"/>
        </w:rPr>
        <w:t>kV</w:t>
      </w:r>
      <w:proofErr w:type="spellEnd"/>
      <w:r>
        <w:rPr>
          <w:b/>
          <w:sz w:val="22"/>
          <w:szCs w:val="22"/>
        </w:rPr>
        <w:t xml:space="preserve"> Dobrzeń – Pasikurowice/Wrocław zatwierdzona uchwałą  nr XXXVIIII/232/2013 Rady Gminy Olszanka z dnia 27 września 2013r.,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działka położona na obszarze oznaczonym symbolem MN – obszar projektowanej zabudowy mieszkalnej jednorodzinnej. </w:t>
      </w:r>
    </w:p>
    <w:p w:rsidR="002814EF" w:rsidRDefault="002814EF" w:rsidP="002814EF">
      <w:pPr>
        <w:numPr>
          <w:ilvl w:val="1"/>
          <w:numId w:val="2"/>
        </w:numPr>
        <w:tabs>
          <w:tab w:val="num" w:pos="567"/>
        </w:tabs>
        <w:ind w:hanging="115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Termin zagospodarowania nieruchomości - -----------------------------------------,</w:t>
      </w:r>
    </w:p>
    <w:p w:rsidR="002814EF" w:rsidRDefault="002814EF" w:rsidP="002814EF">
      <w:pPr>
        <w:numPr>
          <w:ilvl w:val="1"/>
          <w:numId w:val="2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Wysokość stawek procentowych opłaty z tytułu użytkowania wieczystego – ,</w:t>
      </w:r>
    </w:p>
    <w:p w:rsidR="002814EF" w:rsidRDefault="002814EF" w:rsidP="002814EF">
      <w:pPr>
        <w:numPr>
          <w:ilvl w:val="0"/>
          <w:numId w:val="3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Wysokość opłaty z tytułu użytkowania, najmu lub dzierżawy –  ----------------,</w:t>
      </w:r>
    </w:p>
    <w:p w:rsidR="002814EF" w:rsidRDefault="002814EF" w:rsidP="002814EF">
      <w:pPr>
        <w:numPr>
          <w:ilvl w:val="0"/>
          <w:numId w:val="3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Termin wnoszenia opłat - -----------------------------------------------------------------,</w:t>
      </w:r>
    </w:p>
    <w:p w:rsidR="002814EF" w:rsidRDefault="002814EF" w:rsidP="002814EF">
      <w:pPr>
        <w:numPr>
          <w:ilvl w:val="0"/>
          <w:numId w:val="3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Zasady aktualizacji opłat - ---------------------------------------------------------------,</w:t>
      </w:r>
    </w:p>
    <w:p w:rsidR="002814EF" w:rsidRDefault="002814EF" w:rsidP="002814EF">
      <w:pPr>
        <w:numPr>
          <w:ilvl w:val="1"/>
          <w:numId w:val="2"/>
        </w:numPr>
        <w:tabs>
          <w:tab w:val="num" w:pos="426"/>
        </w:tabs>
        <w:ind w:left="567" w:hanging="283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Sprzedaż w trybie bezprzetargowym na poprawę zagospodarowania nieruchomości przyległej  za cenę – 9.000,00 zł.</w:t>
      </w:r>
    </w:p>
    <w:p w:rsidR="002814EF" w:rsidRDefault="002814EF" w:rsidP="002814EF">
      <w:pPr>
        <w:ind w:firstLine="360"/>
        <w:jc w:val="both"/>
        <w:rPr>
          <w:sz w:val="22"/>
          <w:szCs w:val="22"/>
        </w:rPr>
      </w:pPr>
    </w:p>
    <w:p w:rsidR="002814EF" w:rsidRDefault="002814EF" w:rsidP="002814E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Wykaz wywiesza się w siedzibie Urzędu Gminy Olszanka w dniach  15.11.2023r. do 06.12.2023r. ( włącznie ) .</w:t>
      </w:r>
    </w:p>
    <w:p w:rsidR="002814EF" w:rsidRDefault="002814EF" w:rsidP="002814EF">
      <w:pPr>
        <w:jc w:val="both"/>
        <w:rPr>
          <w:sz w:val="22"/>
          <w:szCs w:val="22"/>
        </w:rPr>
      </w:pPr>
      <w:r>
        <w:rPr>
          <w:sz w:val="22"/>
          <w:szCs w:val="22"/>
        </w:rPr>
        <w:t>Osoby, którym przysługuje pierwszeństwo nabycia przedmiotowej nieruchomości, w myśl art. 34, ust. 1 pkt. 1 i 2 ustawy o gospodarce nieruchomościami winne złożyć wniosek o nabycie w terminie 6 tygodni licząc od dnia wywieszenia niniejszego wykazu tj. do dnia 28.12.2023r. Szczegółowych informacji o nieruchomościach zamieszczonych w wykazie można uzyskać w Urzędzie Gminy w Olszance, pokój nr 10, telefon  77 4129-683, wew. 115.</w:t>
      </w:r>
    </w:p>
    <w:p w:rsidR="002814EF" w:rsidRDefault="002814EF" w:rsidP="002814EF">
      <w:pPr>
        <w:jc w:val="both"/>
        <w:rPr>
          <w:sz w:val="22"/>
          <w:szCs w:val="22"/>
        </w:rPr>
      </w:pPr>
    </w:p>
    <w:p w:rsidR="002814EF" w:rsidRDefault="002814EF" w:rsidP="002814EF">
      <w:pPr>
        <w:rPr>
          <w:b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>
        <w:t xml:space="preserve">  /-/</w:t>
      </w:r>
      <w:r>
        <w:rPr>
          <w:b/>
        </w:rPr>
        <w:t xml:space="preserve">Aneta </w:t>
      </w:r>
      <w:proofErr w:type="spellStart"/>
      <w:r>
        <w:rPr>
          <w:b/>
        </w:rPr>
        <w:t>Rabczewska</w:t>
      </w:r>
      <w:proofErr w:type="spellEnd"/>
    </w:p>
    <w:p w:rsidR="002814EF" w:rsidRDefault="002814EF" w:rsidP="002814EF">
      <w:pPr>
        <w:ind w:left="4956" w:firstLine="708"/>
        <w:rPr>
          <w:b/>
          <w:bCs/>
        </w:rPr>
      </w:pPr>
      <w:r>
        <w:rPr>
          <w:b/>
        </w:rPr>
        <w:t xml:space="preserve"> </w:t>
      </w:r>
      <w:r>
        <w:rPr>
          <w:b/>
          <w:bCs/>
        </w:rPr>
        <w:t>Wójt Gminy Olszanka</w:t>
      </w:r>
    </w:p>
    <w:p w:rsidR="00F27119" w:rsidRDefault="00F27119">
      <w:bookmarkStart w:id="0" w:name="_GoBack"/>
      <w:bookmarkEnd w:id="0"/>
    </w:p>
    <w:sectPr w:rsidR="00F27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5939"/>
    <w:multiLevelType w:val="hybridMultilevel"/>
    <w:tmpl w:val="1EEA6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02A1B"/>
    <w:multiLevelType w:val="hybridMultilevel"/>
    <w:tmpl w:val="506A7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42496"/>
    <w:multiLevelType w:val="hybridMultilevel"/>
    <w:tmpl w:val="DF60F40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9D"/>
    <w:rsid w:val="0000514F"/>
    <w:rsid w:val="001D7C45"/>
    <w:rsid w:val="002814EF"/>
    <w:rsid w:val="002D329D"/>
    <w:rsid w:val="002F5874"/>
    <w:rsid w:val="004A7455"/>
    <w:rsid w:val="00571B1E"/>
    <w:rsid w:val="00720ADD"/>
    <w:rsid w:val="007F3380"/>
    <w:rsid w:val="00821404"/>
    <w:rsid w:val="00994BE4"/>
    <w:rsid w:val="00A17179"/>
    <w:rsid w:val="00A507F7"/>
    <w:rsid w:val="00B01B66"/>
    <w:rsid w:val="00B71ADD"/>
    <w:rsid w:val="00C464E3"/>
    <w:rsid w:val="00DB5298"/>
    <w:rsid w:val="00DE1105"/>
    <w:rsid w:val="00E5469C"/>
    <w:rsid w:val="00E65FB8"/>
    <w:rsid w:val="00EC114F"/>
    <w:rsid w:val="00ED7C9F"/>
    <w:rsid w:val="00F13B96"/>
    <w:rsid w:val="00F2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455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45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1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455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45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1005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23</cp:revision>
  <dcterms:created xsi:type="dcterms:W3CDTF">2023-02-27T08:21:00Z</dcterms:created>
  <dcterms:modified xsi:type="dcterms:W3CDTF">2023-11-14T10:45:00Z</dcterms:modified>
</cp:coreProperties>
</file>