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AB017B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2007966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bookmarkStart w:id="0" w:name="_GoBack"/>
      <w:bookmarkEnd w:id="0"/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B017B">
        <w:rPr>
          <w:rFonts w:ascii="Arial" w:eastAsia="Bookman Old Style" w:hAnsi="Arial" w:cs="Arial"/>
          <w:sz w:val="24"/>
          <w:szCs w:val="24"/>
        </w:rPr>
        <w:t>01</w:t>
      </w:r>
      <w:r>
        <w:rPr>
          <w:rFonts w:ascii="Arial" w:eastAsia="Bookman Old Style" w:hAnsi="Arial" w:cs="Arial"/>
          <w:sz w:val="24"/>
          <w:szCs w:val="24"/>
        </w:rPr>
        <w:t>.0</w:t>
      </w:r>
      <w:r w:rsidR="00AB017B">
        <w:rPr>
          <w:rFonts w:ascii="Arial" w:eastAsia="Bookman Old Style" w:hAnsi="Arial" w:cs="Arial"/>
          <w:sz w:val="24"/>
          <w:szCs w:val="24"/>
        </w:rPr>
        <w:t>9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AB017B">
        <w:rPr>
          <w:rFonts w:ascii="Arial" w:hAnsi="Arial" w:cs="Arial"/>
          <w:b/>
          <w:sz w:val="24"/>
          <w:szCs w:val="24"/>
        </w:rPr>
        <w:t>512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AB017B">
        <w:rPr>
          <w:rFonts w:ascii="Arial" w:hAnsi="Arial"/>
          <w:bCs/>
          <w:sz w:val="24"/>
          <w:szCs w:val="24"/>
        </w:rPr>
        <w:t>10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AB017B">
        <w:rPr>
          <w:rFonts w:ascii="Arial" w:hAnsi="Arial"/>
          <w:bCs/>
          <w:sz w:val="24"/>
          <w:szCs w:val="24"/>
        </w:rPr>
        <w:t>czerwca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313AF8">
        <w:rPr>
          <w:rFonts w:ascii="Arial" w:hAnsi="Arial"/>
          <w:sz w:val="24"/>
          <w:szCs w:val="24"/>
        </w:rPr>
        <w:t xml:space="preserve">(uzupełnione w dniu </w:t>
      </w:r>
      <w:r w:rsidR="00AB017B">
        <w:rPr>
          <w:rFonts w:ascii="Arial" w:hAnsi="Arial"/>
          <w:sz w:val="24"/>
          <w:szCs w:val="24"/>
        </w:rPr>
        <w:t>19</w:t>
      </w:r>
      <w:r w:rsidR="00313AF8">
        <w:rPr>
          <w:rFonts w:ascii="Arial" w:hAnsi="Arial"/>
          <w:sz w:val="24"/>
          <w:szCs w:val="24"/>
        </w:rPr>
        <w:t xml:space="preserve"> </w:t>
      </w:r>
      <w:r w:rsidR="00AB017B">
        <w:rPr>
          <w:rFonts w:ascii="Arial" w:hAnsi="Arial"/>
          <w:sz w:val="24"/>
          <w:szCs w:val="24"/>
        </w:rPr>
        <w:t>lipca</w:t>
      </w:r>
      <w:r w:rsidR="00313AF8">
        <w:rPr>
          <w:rFonts w:ascii="Arial" w:hAnsi="Arial"/>
          <w:sz w:val="24"/>
          <w:szCs w:val="24"/>
        </w:rPr>
        <w:t xml:space="preserve"> 2021 roku)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E11D36">
        <w:rPr>
          <w:rFonts w:ascii="Arial" w:hAnsi="Arial"/>
          <w:bCs/>
          <w:sz w:val="24"/>
          <w:szCs w:val="24"/>
        </w:rPr>
        <w:t xml:space="preserve">CE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AB017B">
        <w:rPr>
          <w:rFonts w:ascii="Arial" w:hAnsi="Arial"/>
          <w:bCs/>
          <w:sz w:val="24"/>
          <w:szCs w:val="24"/>
        </w:rPr>
        <w:t>641, 756/9, 756/12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AB017B">
        <w:rPr>
          <w:rFonts w:ascii="Arial" w:hAnsi="Arial"/>
          <w:bCs/>
          <w:sz w:val="24"/>
          <w:szCs w:val="24"/>
        </w:rPr>
        <w:t xml:space="preserve">RUDA TALUBKSA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AB017B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D1415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933F9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6</cp:revision>
  <cp:lastPrinted>2021-09-01T11:26:00Z</cp:lastPrinted>
  <dcterms:created xsi:type="dcterms:W3CDTF">2021-08-12T09:07:00Z</dcterms:created>
  <dcterms:modified xsi:type="dcterms:W3CDTF">2021-09-01T11:26:00Z</dcterms:modified>
</cp:coreProperties>
</file>