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41F6" w14:textId="77777777" w:rsidR="00232D8C" w:rsidRDefault="00232D8C" w:rsidP="00977E7A">
      <w:pPr>
        <w:pStyle w:val="NormalnyWeb"/>
        <w:rPr>
          <w:rStyle w:val="Pogrubienie"/>
        </w:rPr>
      </w:pPr>
    </w:p>
    <w:p w14:paraId="04B8631E" w14:textId="6E1C6A7F" w:rsidR="00160F6E" w:rsidRDefault="00160F6E" w:rsidP="00160F6E">
      <w:pPr>
        <w:pStyle w:val="NormalnyWeb"/>
      </w:pPr>
      <w:r>
        <w:rPr>
          <w:rStyle w:val="Pogrubienie"/>
        </w:rPr>
        <w:t xml:space="preserve">Dane </w:t>
      </w:r>
      <w:r w:rsidR="00BC71CC">
        <w:rPr>
          <w:rStyle w:val="Pogrubienie"/>
        </w:rPr>
        <w:t xml:space="preserve">końcowe </w:t>
      </w:r>
      <w:r>
        <w:rPr>
          <w:rStyle w:val="Pogrubienie"/>
        </w:rPr>
        <w:t xml:space="preserve">dotyczące realizacji Programu Priorytetowego „Ciepłe Mieszkanie”- </w:t>
      </w:r>
      <w:r w:rsidR="00BC71CC">
        <w:rPr>
          <w:rStyle w:val="Pogrubienie"/>
        </w:rPr>
        <w:br/>
      </w:r>
      <w:r>
        <w:rPr>
          <w:rStyle w:val="Pogrubienie"/>
        </w:rPr>
        <w:t>II nabór</w:t>
      </w:r>
      <w:r w:rsidR="00BC71CC">
        <w:rPr>
          <w:b/>
          <w:bCs/>
        </w:rPr>
        <w:t xml:space="preserve"> </w:t>
      </w:r>
      <w:r>
        <w:rPr>
          <w:rStyle w:val="Pogrubienie"/>
        </w:rPr>
        <w:t>w Gminie Olszanka</w:t>
      </w:r>
    </w:p>
    <w:p w14:paraId="30BF385D" w14:textId="16C38E35" w:rsidR="00160F6E" w:rsidRDefault="00160F6E" w:rsidP="00160F6E">
      <w:pPr>
        <w:pStyle w:val="NormalnyWeb"/>
      </w:pPr>
      <w:r>
        <w:t>Liczba złożonych wniosków o dofinansowanie:</w:t>
      </w:r>
      <w:r>
        <w:rPr>
          <w:rStyle w:val="Pogrubienie"/>
        </w:rPr>
        <w:t> </w:t>
      </w:r>
      <w:r w:rsidR="006F7CFB">
        <w:rPr>
          <w:rStyle w:val="Pogrubienie"/>
        </w:rPr>
        <w:t>2</w:t>
      </w:r>
    </w:p>
    <w:p w14:paraId="32E20B2E" w14:textId="77777777" w:rsidR="00160F6E" w:rsidRDefault="00160F6E" w:rsidP="00160F6E">
      <w:pPr>
        <w:pStyle w:val="NormalnyWeb"/>
      </w:pPr>
      <w:r>
        <w:t>w tym:</w:t>
      </w:r>
    </w:p>
    <w:p w14:paraId="24D3B187" w14:textId="0FA67926" w:rsidR="00160F6E" w:rsidRDefault="00160F6E" w:rsidP="00160F6E">
      <w:pPr>
        <w:pStyle w:val="NormalnyWeb"/>
      </w:pPr>
      <w:r>
        <w:t>-  podstawowy poziom dofinansowania: </w:t>
      </w:r>
      <w:r w:rsidR="006F7CFB">
        <w:rPr>
          <w:rStyle w:val="Pogrubienie"/>
        </w:rPr>
        <w:t>1</w:t>
      </w:r>
      <w:r w:rsidR="00BC71CC">
        <w:t xml:space="preserve"> (pozytywna ocena wniosku)</w:t>
      </w:r>
    </w:p>
    <w:p w14:paraId="684E40A6" w14:textId="09FA12D6" w:rsidR="00160F6E" w:rsidRDefault="00160F6E" w:rsidP="00160F6E">
      <w:pPr>
        <w:pStyle w:val="NormalnyWeb"/>
      </w:pPr>
      <w:r>
        <w:t>-  podwyższony poziom dofinansowania: </w:t>
      </w:r>
      <w:r>
        <w:rPr>
          <w:rStyle w:val="Pogrubienie"/>
        </w:rPr>
        <w:t>0</w:t>
      </w:r>
      <w:r>
        <w:t>,</w:t>
      </w:r>
    </w:p>
    <w:p w14:paraId="1D131622" w14:textId="7DEF562A" w:rsidR="00160F6E" w:rsidRDefault="00160F6E" w:rsidP="00160F6E">
      <w:pPr>
        <w:pStyle w:val="NormalnyWeb"/>
        <w:rPr>
          <w:rStyle w:val="Pogrubienie"/>
        </w:rPr>
      </w:pPr>
      <w:r>
        <w:t>-  najwyższy poziom dofinansowania:</w:t>
      </w:r>
      <w:r>
        <w:rPr>
          <w:rStyle w:val="Pogrubienie"/>
        </w:rPr>
        <w:t> 0,</w:t>
      </w:r>
    </w:p>
    <w:p w14:paraId="2FC2357D" w14:textId="248365AF" w:rsidR="00BC71CC" w:rsidRPr="00BC71CC" w:rsidRDefault="00160F6E" w:rsidP="00160F6E">
      <w:pPr>
        <w:pStyle w:val="NormalnyWeb"/>
        <w:rPr>
          <w:b/>
          <w:bCs/>
        </w:rPr>
      </w:pPr>
      <w:r>
        <w:rPr>
          <w:rStyle w:val="Pogrubienie"/>
        </w:rPr>
        <w:t xml:space="preserve">-  </w:t>
      </w:r>
      <w:r w:rsidRPr="00160F6E">
        <w:rPr>
          <w:rStyle w:val="Pogrubienie"/>
          <w:b w:val="0"/>
          <w:bCs w:val="0"/>
        </w:rPr>
        <w:t>wspólnoty mieszkaniowe</w:t>
      </w:r>
      <w:r>
        <w:rPr>
          <w:rStyle w:val="Pogrubienie"/>
          <w:b w:val="0"/>
          <w:bCs w:val="0"/>
        </w:rPr>
        <w:t xml:space="preserve">: </w:t>
      </w:r>
      <w:r w:rsidRPr="00160F6E">
        <w:rPr>
          <w:rStyle w:val="Pogrubienie"/>
        </w:rPr>
        <w:t>1</w:t>
      </w:r>
      <w:r w:rsidR="00BC71CC">
        <w:rPr>
          <w:rStyle w:val="Pogrubienie"/>
        </w:rPr>
        <w:t xml:space="preserve"> </w:t>
      </w:r>
      <w:r w:rsidR="00BC71CC" w:rsidRPr="00BC71CC">
        <w:rPr>
          <w:rStyle w:val="Pogrubienie"/>
          <w:b w:val="0"/>
          <w:bCs w:val="0"/>
        </w:rPr>
        <w:t>(negatywna ocena wniosku)</w:t>
      </w:r>
      <w:r w:rsidR="00BC71CC">
        <w:rPr>
          <w:rStyle w:val="Pogrubienie"/>
          <w:b w:val="0"/>
          <w:bCs w:val="0"/>
        </w:rPr>
        <w:t>.</w:t>
      </w:r>
    </w:p>
    <w:p w14:paraId="6AC03305" w14:textId="48610748" w:rsidR="00160F6E" w:rsidRDefault="00160F6E" w:rsidP="00160F6E">
      <w:pPr>
        <w:pStyle w:val="NormalnyWeb"/>
      </w:pPr>
      <w:r>
        <w:t xml:space="preserve">Liczba zrealizowanych przedsięwzięć przez beneficjentów końcowych: </w:t>
      </w:r>
      <w:r w:rsidR="00BC71CC">
        <w:rPr>
          <w:rStyle w:val="Pogrubienie"/>
        </w:rPr>
        <w:t>1</w:t>
      </w:r>
    </w:p>
    <w:p w14:paraId="6A723F00" w14:textId="293EED25" w:rsidR="00160F6E" w:rsidRDefault="00160F6E" w:rsidP="00160F6E">
      <w:pPr>
        <w:pStyle w:val="NormalnyWeb"/>
      </w:pPr>
      <w:r>
        <w:t xml:space="preserve">Sumaryczna kwota wypłaconego dofinansowania beneficjentom końcowym: </w:t>
      </w:r>
      <w:r w:rsidR="00BC71CC">
        <w:rPr>
          <w:rStyle w:val="Pogrubienie"/>
        </w:rPr>
        <w:t>6.858,00</w:t>
      </w:r>
      <w:r>
        <w:rPr>
          <w:rStyle w:val="Pogrubienie"/>
        </w:rPr>
        <w:t xml:space="preserve"> zł</w:t>
      </w:r>
    </w:p>
    <w:p w14:paraId="39A5C2EB" w14:textId="77777777" w:rsidR="007B43F8" w:rsidRDefault="007B43F8"/>
    <w:sectPr w:rsidR="007B43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6040" w14:textId="77777777" w:rsidR="00E02DE7" w:rsidRDefault="00E02DE7" w:rsidP="00232D8C">
      <w:pPr>
        <w:spacing w:after="0" w:line="240" w:lineRule="auto"/>
      </w:pPr>
      <w:r>
        <w:separator/>
      </w:r>
    </w:p>
  </w:endnote>
  <w:endnote w:type="continuationSeparator" w:id="0">
    <w:p w14:paraId="6B403BF2" w14:textId="77777777" w:rsidR="00E02DE7" w:rsidRDefault="00E02DE7" w:rsidP="00232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F3A2D" w14:textId="77777777" w:rsidR="00E02DE7" w:rsidRDefault="00E02DE7" w:rsidP="00232D8C">
      <w:pPr>
        <w:spacing w:after="0" w:line="240" w:lineRule="auto"/>
      </w:pPr>
      <w:r>
        <w:separator/>
      </w:r>
    </w:p>
  </w:footnote>
  <w:footnote w:type="continuationSeparator" w:id="0">
    <w:p w14:paraId="43D0213F" w14:textId="77777777" w:rsidR="00E02DE7" w:rsidRDefault="00E02DE7" w:rsidP="00232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63A7" w14:textId="46C5EB57" w:rsidR="00977E7A" w:rsidRDefault="00977E7A" w:rsidP="00977E7A">
    <w:pPr>
      <w:pStyle w:val="Nagwek"/>
    </w:pPr>
    <w:r>
      <w:rPr>
        <w:noProof/>
      </w:rPr>
      <w:drawing>
        <wp:inline distT="0" distB="0" distL="0" distR="0" wp14:anchorId="21B786A3" wp14:editId="18B4DE81">
          <wp:extent cx="1501140" cy="716280"/>
          <wp:effectExtent l="0" t="0" r="3810" b="7620"/>
          <wp:docPr id="1139507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D9217C" wp14:editId="03E69028">
          <wp:extent cx="1899285" cy="820952"/>
          <wp:effectExtent l="0" t="0" r="0" b="0"/>
          <wp:docPr id="14691293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92" cy="859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D3A20A1" wp14:editId="2A028965">
          <wp:extent cx="678180" cy="822960"/>
          <wp:effectExtent l="0" t="0" r="7620" b="0"/>
          <wp:docPr id="1434484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772" cy="8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drawing>
        <wp:inline distT="0" distB="0" distL="0" distR="0" wp14:anchorId="31E236AF" wp14:editId="4E589564">
          <wp:extent cx="756285" cy="647700"/>
          <wp:effectExtent l="0" t="0" r="5715" b="0"/>
          <wp:docPr id="19067230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6E"/>
    <w:rsid w:val="00065ECD"/>
    <w:rsid w:val="00104D83"/>
    <w:rsid w:val="00160F6E"/>
    <w:rsid w:val="0020453E"/>
    <w:rsid w:val="0023116E"/>
    <w:rsid w:val="00232D8C"/>
    <w:rsid w:val="005E421D"/>
    <w:rsid w:val="006361FE"/>
    <w:rsid w:val="006846A0"/>
    <w:rsid w:val="006F7CFB"/>
    <w:rsid w:val="007B43F8"/>
    <w:rsid w:val="008307E4"/>
    <w:rsid w:val="00925443"/>
    <w:rsid w:val="00977E7A"/>
    <w:rsid w:val="00996F92"/>
    <w:rsid w:val="00B31385"/>
    <w:rsid w:val="00B85402"/>
    <w:rsid w:val="00BC71CC"/>
    <w:rsid w:val="00BD02B2"/>
    <w:rsid w:val="00C81824"/>
    <w:rsid w:val="00CC03DA"/>
    <w:rsid w:val="00E0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D3E1A"/>
  <w15:chartTrackingRefBased/>
  <w15:docId w15:val="{E1F4B086-CE62-4E86-B026-2F18389B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60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60F6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32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2D8C"/>
  </w:style>
  <w:style w:type="paragraph" w:styleId="Stopka">
    <w:name w:val="footer"/>
    <w:basedOn w:val="Normalny"/>
    <w:link w:val="StopkaZnak"/>
    <w:uiPriority w:val="99"/>
    <w:unhideWhenUsed/>
    <w:rsid w:val="00232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6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439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2025-09-24T08:33:00Z</dcterms:created>
  <dcterms:modified xsi:type="dcterms:W3CDTF">2025-09-24T08:33:00Z</dcterms:modified>
</cp:coreProperties>
</file>