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DAEE" w14:textId="7011F293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194132">
        <w:rPr>
          <w:rFonts w:ascii="Arial" w:eastAsia="Calibri" w:hAnsi="Arial" w:cs="Arial"/>
          <w:b/>
          <w:sz w:val="20"/>
          <w:szCs w:val="20"/>
        </w:rPr>
        <w:t>01.2026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 w:rsidR="007A01D7">
        <w:rPr>
          <w:rFonts w:ascii="Arial" w:eastAsia="Calibri" w:hAnsi="Arial" w:cs="Arial"/>
          <w:b/>
          <w:sz w:val="20"/>
          <w:szCs w:val="20"/>
        </w:rPr>
        <w:t>7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 xml:space="preserve">dot. wymagania, o którym mowa w art. 95 ustawy </w:t>
      </w:r>
      <w:proofErr w:type="spellStart"/>
      <w:r w:rsidR="00DB2152" w:rsidRPr="00DB2152">
        <w:rPr>
          <w:rFonts w:ascii="Arial" w:hAnsi="Arial" w:cs="Arial"/>
          <w:sz w:val="18"/>
          <w:szCs w:val="18"/>
        </w:rPr>
        <w:t>Pzp</w:t>
      </w:r>
      <w:proofErr w:type="spellEnd"/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 xml:space="preserve">(wskazać rodzaj czynności, które zostały objęte obowiązkiem postępowania o udzielenie zamówienia -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swz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 xml:space="preserve">, oferta,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k.p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25D8" w14:textId="77777777" w:rsidR="00934B6B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934B6B" w:rsidRDefault="00934B6B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132"/>
    <w:rsid w:val="00194ED0"/>
    <w:rsid w:val="001A702A"/>
    <w:rsid w:val="001D08CB"/>
    <w:rsid w:val="00296426"/>
    <w:rsid w:val="002B1B5B"/>
    <w:rsid w:val="003D0FD6"/>
    <w:rsid w:val="005C23B5"/>
    <w:rsid w:val="007A01D7"/>
    <w:rsid w:val="00934B6B"/>
    <w:rsid w:val="00A151E5"/>
    <w:rsid w:val="00A61066"/>
    <w:rsid w:val="00A769C8"/>
    <w:rsid w:val="00B72524"/>
    <w:rsid w:val="00B80CF5"/>
    <w:rsid w:val="00CF468E"/>
    <w:rsid w:val="00D05B10"/>
    <w:rsid w:val="00D62094"/>
    <w:rsid w:val="00D742F9"/>
    <w:rsid w:val="00DB2152"/>
    <w:rsid w:val="00E27810"/>
    <w:rsid w:val="00E93216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16</cp:revision>
  <cp:lastPrinted>2022-04-14T09:30:00Z</cp:lastPrinted>
  <dcterms:created xsi:type="dcterms:W3CDTF">2022-04-14T08:40:00Z</dcterms:created>
  <dcterms:modified xsi:type="dcterms:W3CDTF">2026-01-21T07:53:00Z</dcterms:modified>
</cp:coreProperties>
</file>