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uppressAutoHyphens w:val="true"/>
        <w:spacing w:lineRule="auto" w:line="276" w:before="0" w:after="0"/>
        <w:jc w:val="right"/>
        <w:rPr>
          <w:rFonts w:ascii="Times New Roman" w:hAnsi="Times New Roman"/>
          <w:sz w:val="24"/>
          <w:szCs w:val="24"/>
        </w:rPr>
      </w:pPr>
      <w:r>
        <w:rPr>
          <w:rFonts w:eastAsia="SimSun" w:cs="Times New Roman" w:ascii="Times New Roman" w:hAnsi="Times New Roman"/>
          <w:sz w:val="24"/>
          <w:szCs w:val="24"/>
          <w:lang w:eastAsia="zh-CN" w:bidi="hi-IN"/>
          <w14:ligatures w14:val="none"/>
        </w:rPr>
        <w:t>Margonin, dnia 30 maja 2025 r.</w:t>
      </w:r>
    </w:p>
    <w:p>
      <w:pPr>
        <w:pStyle w:val="Normal"/>
        <w:suppressAutoHyphens w:val="true"/>
        <w:spacing w:lineRule="auto" w:line="276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uppressAutoHyphens w:val="true"/>
        <w:spacing w:lineRule="auto" w:line="276" w:before="0" w:after="0"/>
        <w:jc w:val="both"/>
        <w:rPr>
          <w:rFonts w:ascii="Times New Roman" w:hAnsi="Times New Roman" w:eastAsia="SimSun" w:cs="Times New Roman"/>
          <w:sz w:val="24"/>
          <w:szCs w:val="24"/>
          <w:lang w:eastAsia="zh-CN" w:bidi="hi-IN"/>
          <w14:ligatures w14:val="none"/>
        </w:rPr>
      </w:pPr>
      <w:r>
        <w:rPr>
          <w:rFonts w:eastAsia="SimSun" w:cs="Times New Roman" w:ascii="Times New Roman" w:hAnsi="Times New Roman"/>
          <w:sz w:val="24"/>
          <w:szCs w:val="24"/>
          <w:lang w:eastAsia="zh-CN" w:bidi="hi-IN"/>
          <w14:ligatures w14:val="none"/>
        </w:rPr>
      </w:r>
    </w:p>
    <w:p>
      <w:pPr>
        <w:pStyle w:val="Normal"/>
        <w:suppressAutoHyphens w:val="true"/>
        <w:spacing w:lineRule="auto" w:line="276" w:before="0" w:after="0"/>
        <w:jc w:val="both"/>
        <w:rPr>
          <w:rFonts w:ascii="Times New Roman" w:hAnsi="Times New Roman" w:eastAsia="SimSun" w:cs="Times New Roman"/>
          <w:sz w:val="24"/>
          <w:szCs w:val="24"/>
          <w:lang w:eastAsia="zh-CN" w:bidi="hi-IN"/>
          <w14:ligatures w14:val="none"/>
        </w:rPr>
      </w:pPr>
      <w:r>
        <w:rPr>
          <w:rFonts w:eastAsia="SimSun" w:cs="Times New Roman" w:ascii="Times New Roman" w:hAnsi="Times New Roman"/>
          <w:sz w:val="24"/>
          <w:szCs w:val="24"/>
          <w:lang w:eastAsia="zh-CN" w:bidi="hi-IN"/>
          <w14:ligatures w14:val="none"/>
        </w:rPr>
        <w:t xml:space="preserve"> </w:t>
      </w:r>
    </w:p>
    <w:p>
      <w:pPr>
        <w:pStyle w:val="Normal"/>
        <w:suppressAutoHyphens w:val="true"/>
        <w:spacing w:lineRule="auto" w:line="276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eastAsia="SimSun" w:cs="Times New Roman" w:ascii="Times New Roman" w:hAnsi="Times New Roman"/>
          <w:b/>
          <w:bCs/>
          <w:sz w:val="24"/>
          <w:szCs w:val="24"/>
          <w:lang w:eastAsia="zh-CN" w:bidi="hi-IN"/>
          <w14:ligatures w14:val="none"/>
        </w:rPr>
        <w:t>ZAPYTANIE OFERTOWE</w:t>
      </w:r>
    </w:p>
    <w:p>
      <w:pPr>
        <w:pStyle w:val="Normal"/>
        <w:suppressAutoHyphens w:val="true"/>
        <w:spacing w:lineRule="auto" w:line="276" w:before="0" w:after="0"/>
        <w:jc w:val="center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eastAsia="SimSun" w:cs="Times New Roman" w:ascii="Times New Roman" w:hAnsi="Times New Roman"/>
          <w:b w:val="false"/>
          <w:bCs w:val="false"/>
          <w:sz w:val="24"/>
          <w:szCs w:val="24"/>
          <w:lang w:eastAsia="zh-CN" w:bidi="hi-IN"/>
          <w14:ligatures w14:val="none"/>
        </w:rPr>
        <w:t>dla postępowania ofertowego na wykonanie usługi o wartości szacunkowej</w:t>
      </w:r>
    </w:p>
    <w:p>
      <w:pPr>
        <w:pStyle w:val="Normal"/>
        <w:suppressAutoHyphens w:val="true"/>
        <w:spacing w:lineRule="auto" w:line="276" w:before="0" w:after="0"/>
        <w:jc w:val="center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eastAsia="SimSun" w:cs="Times New Roman" w:ascii="Times New Roman" w:hAnsi="Times New Roman"/>
          <w:b w:val="false"/>
          <w:bCs w:val="false"/>
          <w:sz w:val="24"/>
          <w:szCs w:val="24"/>
          <w:lang w:eastAsia="zh-CN" w:bidi="hi-IN"/>
          <w14:ligatures w14:val="none"/>
        </w:rPr>
        <w:t>poniżej 130 000,00 złotych (netto)</w:t>
      </w:r>
    </w:p>
    <w:p>
      <w:pPr>
        <w:pStyle w:val="Normal"/>
        <w:suppressAutoHyphens w:val="true"/>
        <w:spacing w:lineRule="auto" w:line="276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uppressAutoHyphens w:val="true"/>
        <w:spacing w:lineRule="auto" w:line="276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uppressAutoHyphens w:val="true"/>
        <w:spacing w:lineRule="auto" w:line="276" w:before="0" w:after="0"/>
        <w:jc w:val="both"/>
        <w:rPr/>
      </w:pPr>
      <w:r>
        <w:rPr>
          <w:rFonts w:ascii="Times New Roman" w:hAnsi="Times New Roman"/>
          <w:sz w:val="24"/>
          <w:szCs w:val="24"/>
        </w:rPr>
        <w:t>Nazwa zadania: „</w:t>
      </w:r>
      <w:r>
        <w:rPr>
          <w:rFonts w:ascii="Times New Roman" w:hAnsi="Times New Roman"/>
          <w:b/>
          <w:bCs/>
          <w:sz w:val="24"/>
          <w:szCs w:val="24"/>
        </w:rPr>
        <w:t xml:space="preserve">Modernizacja amfiteatru przy Miejsko – Gminnym Ośrodku Kultury                     w Margoninie” 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dofinansowanego przez Samorząd Województwa Wielkopolskiego </w:t>
      </w:r>
      <w:r>
        <w:rPr>
          <w:rFonts w:ascii="Times New Roman" w:hAnsi="Times New Roman"/>
          <w:sz w:val="24"/>
          <w:szCs w:val="24"/>
        </w:rPr>
        <w:t>w ramach programu pn. „Kulisy kultury”.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uppressAutoHyphens w:val="true"/>
        <w:spacing w:lineRule="auto" w:line="276" w:before="0" w:after="0"/>
        <w:jc w:val="both"/>
        <w:rPr>
          <w:rFonts w:ascii="Times New Roman" w:hAnsi="Times New Roman" w:eastAsia="SimSun" w:cs="Times New Roman"/>
          <w:sz w:val="24"/>
          <w:szCs w:val="24"/>
          <w:lang w:eastAsia="zh-CN" w:bidi="hi-IN"/>
          <w14:ligatures w14:val="none"/>
        </w:rPr>
      </w:pPr>
      <w:r>
        <w:rPr>
          <w:rFonts w:eastAsia="SimSun" w:cs="Times New Roman" w:ascii="Times New Roman" w:hAnsi="Times New Roman"/>
          <w:sz w:val="24"/>
          <w:szCs w:val="24"/>
          <w:lang w:eastAsia="zh-CN" w:bidi="hi-IN"/>
          <w14:ligatures w14:val="none"/>
        </w:rPr>
      </w:r>
    </w:p>
    <w:p>
      <w:pPr>
        <w:pStyle w:val="Normal"/>
        <w:suppressAutoHyphens w:val="true"/>
        <w:spacing w:lineRule="auto" w:line="276" w:before="0" w:after="0"/>
        <w:jc w:val="both"/>
        <w:rPr/>
      </w:pPr>
      <w:r>
        <w:rPr>
          <w:rFonts w:eastAsia="SimSun" w:cs="Times New Roman" w:ascii="Times New Roman" w:hAnsi="Times New Roman"/>
          <w:b/>
          <w:bCs/>
          <w:sz w:val="24"/>
          <w:szCs w:val="24"/>
          <w:u w:val="single"/>
          <w:lang w:eastAsia="zh-CN" w:bidi="hi-IN"/>
          <w14:ligatures w14:val="none"/>
        </w:rPr>
        <w:t>I. Nazwa oraz adres zamawiającego.</w:t>
      </w:r>
    </w:p>
    <w:p>
      <w:pPr>
        <w:pStyle w:val="Normal"/>
        <w:suppressAutoHyphens w:val="true"/>
        <w:spacing w:lineRule="auto" w:line="276" w:before="0" w:after="0"/>
        <w:jc w:val="both"/>
        <w:rPr/>
      </w:pPr>
      <w:r>
        <w:rPr>
          <w:rFonts w:eastAsia="SimSun" w:cs="Times New Roman" w:ascii="Times New Roman" w:hAnsi="Times New Roman"/>
          <w:sz w:val="24"/>
          <w:szCs w:val="24"/>
          <w:lang w:eastAsia="zh-CN" w:bidi="hi-IN"/>
          <w14:ligatures w14:val="none"/>
        </w:rPr>
        <w:t>Miejsko – Gminny Ośrodek Kultury w Margoninie</w:t>
      </w:r>
    </w:p>
    <w:p>
      <w:pPr>
        <w:pStyle w:val="Normal"/>
        <w:suppressAutoHyphens w:val="true"/>
        <w:spacing w:lineRule="auto" w:line="276" w:before="0" w:after="0"/>
        <w:jc w:val="both"/>
        <w:rPr/>
      </w:pPr>
      <w:r>
        <w:rPr>
          <w:rFonts w:eastAsia="SimSun" w:cs="Times New Roman" w:ascii="Times New Roman" w:hAnsi="Times New Roman"/>
          <w:sz w:val="24"/>
          <w:szCs w:val="24"/>
          <w:lang w:eastAsia="zh-CN" w:bidi="hi-IN"/>
          <w14:ligatures w14:val="none"/>
        </w:rPr>
        <w:t>ul. Powstańców Wielkopolskich 15</w:t>
      </w:r>
    </w:p>
    <w:p>
      <w:pPr>
        <w:pStyle w:val="Normal"/>
        <w:suppressAutoHyphens w:val="true"/>
        <w:spacing w:lineRule="auto" w:line="276" w:before="0" w:after="0"/>
        <w:jc w:val="both"/>
        <w:rPr/>
      </w:pPr>
      <w:r>
        <w:rPr>
          <w:rFonts w:eastAsia="SimSun" w:cs="Times New Roman" w:ascii="Times New Roman" w:hAnsi="Times New Roman"/>
          <w:sz w:val="24"/>
          <w:szCs w:val="24"/>
          <w:lang w:eastAsia="zh-CN" w:bidi="hi-IN"/>
          <w14:ligatures w14:val="none"/>
        </w:rPr>
        <w:t>64-830 Margonin</w:t>
      </w:r>
    </w:p>
    <w:p>
      <w:pPr>
        <w:pStyle w:val="Normal"/>
        <w:suppressAutoHyphens w:val="true"/>
        <w:spacing w:lineRule="auto" w:line="276" w:before="0" w:after="0"/>
        <w:jc w:val="both"/>
        <w:rPr>
          <w:rFonts w:ascii="Times New Roman" w:hAnsi="Times New Roman" w:eastAsia="SimSun" w:cs="Times New Roman"/>
          <w:sz w:val="24"/>
          <w:szCs w:val="24"/>
          <w:lang w:eastAsia="zh-CN" w:bidi="hi-IN"/>
          <w14:ligatures w14:val="none"/>
        </w:rPr>
      </w:pPr>
      <w:r>
        <w:rPr>
          <w:rFonts w:eastAsia="SimSun" w:cs="Times New Roman" w:ascii="Times New Roman" w:hAnsi="Times New Roman"/>
          <w:sz w:val="24"/>
          <w:szCs w:val="24"/>
          <w:lang w:eastAsia="zh-CN" w:bidi="hi-IN"/>
          <w14:ligatures w14:val="none"/>
        </w:rPr>
      </w:r>
    </w:p>
    <w:p>
      <w:pPr>
        <w:pStyle w:val="Normal"/>
        <w:suppressAutoHyphens w:val="true"/>
        <w:spacing w:lineRule="auto" w:line="276" w:before="0" w:after="0"/>
        <w:jc w:val="both"/>
        <w:rPr/>
      </w:pPr>
      <w:r>
        <w:rPr>
          <w:rFonts w:eastAsia="SimSun" w:cs="Times New Roman" w:ascii="Times New Roman" w:hAnsi="Times New Roman"/>
          <w:b/>
          <w:bCs/>
          <w:sz w:val="24"/>
          <w:szCs w:val="24"/>
          <w:u w:val="single"/>
          <w:lang w:eastAsia="zh-CN" w:bidi="hi-IN"/>
          <w14:ligatures w14:val="none"/>
        </w:rPr>
        <w:t>II. Tryb udzielenia zamówienia.</w:t>
      </w:r>
    </w:p>
    <w:p>
      <w:pPr>
        <w:pStyle w:val="Normal"/>
        <w:suppressAutoHyphens w:val="true"/>
        <w:spacing w:lineRule="auto" w:line="276" w:before="0" w:after="0"/>
        <w:jc w:val="both"/>
        <w:rPr/>
      </w:pPr>
      <w:r>
        <w:rPr>
          <w:rFonts w:eastAsia="SimSun" w:cs="Times New Roman" w:ascii="Times New Roman" w:hAnsi="Times New Roman"/>
          <w:b w:val="false"/>
          <w:bCs w:val="false"/>
          <w:sz w:val="24"/>
          <w:szCs w:val="24"/>
          <w:lang w:eastAsia="zh-CN" w:bidi="hi-IN"/>
          <w14:ligatures w14:val="none"/>
        </w:rPr>
        <w:t xml:space="preserve">Postępowanie prowadzone będzie w trybie postępowania ofertowego na udzielenie zamówienia publicznego o wartości poniżej 130 000,00 złotych (netto) do którego nie stosuje się przepisów ustawy z dnia 11 września 2019 r. Prawo zamówień publicznych (Dz. U. z 2024 poz. 1320 z późn. zm.) </w:t>
      </w:r>
    </w:p>
    <w:p>
      <w:pPr>
        <w:pStyle w:val="Normal"/>
        <w:suppressAutoHyphens w:val="true"/>
        <w:spacing w:lineRule="auto" w:line="276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uppressAutoHyphens w:val="true"/>
        <w:spacing w:lineRule="auto" w:line="276" w:before="0" w:after="0"/>
        <w:jc w:val="both"/>
        <w:rPr/>
      </w:pPr>
      <w:r>
        <w:rPr>
          <w:rFonts w:ascii="Times New Roman" w:hAnsi="Times New Roman"/>
          <w:b/>
          <w:bCs/>
          <w:sz w:val="24"/>
          <w:szCs w:val="24"/>
          <w:u w:val="single"/>
        </w:rPr>
        <w:t>III. Opis przedmiotów zamówienia.</w:t>
      </w:r>
    </w:p>
    <w:p>
      <w:pPr>
        <w:pStyle w:val="Normal"/>
        <w:suppressAutoHyphens w:val="true"/>
        <w:spacing w:lineRule="auto" w:line="276" w:before="0" w:after="0"/>
        <w:jc w:val="both"/>
        <w:rPr/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 xml:space="preserve"> </w:t>
      </w: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Określenie przedmiotu oraz wielkości lub zakresu zamówienia:</w:t>
      </w:r>
    </w:p>
    <w:p>
      <w:pPr>
        <w:pStyle w:val="Normal"/>
        <w:suppressAutoHyphens w:val="true"/>
        <w:spacing w:lineRule="auto" w:line="276" w:before="0" w:after="0"/>
        <w:jc w:val="both"/>
        <w:rPr/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1. Roboty przygotowawcze obejmujące:</w:t>
      </w:r>
    </w:p>
    <w:p>
      <w:pPr>
        <w:pStyle w:val="Normal"/>
        <w:suppressAutoHyphens w:val="true"/>
        <w:spacing w:lineRule="auto" w:line="276" w:before="0" w:after="0"/>
        <w:jc w:val="both"/>
        <w:rPr/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- rozebranie nawierzchni z kostki betonowej na podsypce piaskowej z wypełnieniem spoin piaskiem,</w:t>
      </w:r>
    </w:p>
    <w:p>
      <w:pPr>
        <w:pStyle w:val="Normal"/>
        <w:suppressAutoHyphens w:val="true"/>
        <w:spacing w:lineRule="auto" w:line="276" w:before="0" w:after="0"/>
        <w:jc w:val="both"/>
        <w:rPr/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- rozbiórka istniejących elementów widowni amfiteatru przy Miejsko – Gminnym Ośrodku Kultury w Margoninie,</w:t>
      </w:r>
    </w:p>
    <w:p>
      <w:pPr>
        <w:pStyle w:val="Normal"/>
        <w:suppressAutoHyphens w:val="true"/>
        <w:spacing w:lineRule="auto" w:line="276" w:before="0" w:after="0"/>
        <w:jc w:val="both"/>
        <w:rPr/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- rozbiórka istniejącego zestawu do koszykówki.</w:t>
      </w:r>
    </w:p>
    <w:p>
      <w:pPr>
        <w:pStyle w:val="Normal"/>
        <w:suppressAutoHyphens w:val="true"/>
        <w:spacing w:lineRule="auto" w:line="276" w:before="0" w:after="0"/>
        <w:jc w:val="both"/>
        <w:rPr/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2. Roboty ziemne w tym:</w:t>
      </w:r>
    </w:p>
    <w:p>
      <w:pPr>
        <w:pStyle w:val="Normal"/>
        <w:suppressAutoHyphens w:val="true"/>
        <w:spacing w:lineRule="auto" w:line="276" w:before="0" w:after="0"/>
        <w:jc w:val="both"/>
        <w:rPr/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- roboty pomiarowe,</w:t>
      </w:r>
    </w:p>
    <w:p>
      <w:pPr>
        <w:pStyle w:val="Normal"/>
        <w:suppressAutoHyphens w:val="true"/>
        <w:spacing w:lineRule="auto" w:line="276" w:before="0" w:after="0"/>
        <w:jc w:val="both"/>
        <w:rPr/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- roboty ziemne wykonane koparkami przedsiębiernymi o pojemności łyżki 0,15 m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u w:val="none"/>
        </w:rPr>
        <w:t>³</w:t>
      </w:r>
      <w:r>
        <w:rPr>
          <w:rFonts w:eastAsia="Calibri" w:cs="" w:ascii="Times New Roman" w:hAnsi="Times New Roman"/>
          <w:b w:val="false"/>
          <w:bCs w:val="false"/>
          <w:sz w:val="24"/>
          <w:szCs w:val="24"/>
          <w:u w:val="none"/>
        </w:rPr>
        <w:t xml:space="preserve"> w gruncie kat.</w:t>
      </w:r>
    </w:p>
    <w:p>
      <w:pPr>
        <w:pStyle w:val="Normal"/>
        <w:suppressAutoHyphens w:val="true"/>
        <w:spacing w:lineRule="auto" w:line="276" w:before="0" w:after="0"/>
        <w:jc w:val="both"/>
        <w:rPr/>
      </w:pPr>
      <w:r>
        <w:rPr>
          <w:rFonts w:eastAsia="Calibri" w:cs="" w:ascii="Times New Roman" w:hAnsi="Times New Roman"/>
          <w:b w:val="false"/>
          <w:bCs w:val="false"/>
          <w:sz w:val="24"/>
          <w:szCs w:val="24"/>
          <w:u w:val="none"/>
        </w:rPr>
        <w:t xml:space="preserve"> </w:t>
      </w:r>
      <w:r>
        <w:rPr>
          <w:rFonts w:eastAsia="Calibri" w:cs="" w:ascii="Times New Roman" w:hAnsi="Times New Roman"/>
          <w:b w:val="false"/>
          <w:bCs w:val="false"/>
          <w:sz w:val="24"/>
          <w:szCs w:val="24"/>
          <w:u w:val="none"/>
        </w:rPr>
        <w:t>I – II mechaniczne wykonanie niecki boiska wraz z załadunkiem, transportem na odkład wykonawcy oraz utylizacją materiału (utylizacja po stronie wykonawcy),</w:t>
      </w:r>
    </w:p>
    <w:p>
      <w:pPr>
        <w:pStyle w:val="Normal"/>
        <w:suppressAutoHyphens w:val="true"/>
        <w:spacing w:lineRule="auto" w:line="276" w:before="0" w:after="0"/>
        <w:jc w:val="both"/>
        <w:rPr/>
      </w:pPr>
      <w:r>
        <w:rPr>
          <w:rFonts w:eastAsia="Calibri" w:cs="" w:ascii="Times New Roman" w:hAnsi="Times New Roman"/>
          <w:b w:val="false"/>
          <w:bCs w:val="false"/>
          <w:sz w:val="24"/>
          <w:szCs w:val="24"/>
          <w:u w:val="none"/>
        </w:rPr>
        <w:t>- ręczne wykonanie wykopów do głębokości 1 m.</w:t>
      </w:r>
    </w:p>
    <w:p>
      <w:pPr>
        <w:pStyle w:val="Normal"/>
        <w:suppressAutoHyphens w:val="true"/>
        <w:spacing w:lineRule="auto" w:line="276" w:before="0" w:after="0"/>
        <w:jc w:val="both"/>
        <w:rPr/>
      </w:pPr>
      <w:r>
        <w:rPr>
          <w:rFonts w:eastAsia="Calibri" w:cs="" w:ascii="Times New Roman" w:hAnsi="Times New Roman"/>
          <w:b w:val="false"/>
          <w:bCs w:val="false"/>
          <w:sz w:val="24"/>
          <w:szCs w:val="24"/>
          <w:u w:val="none"/>
        </w:rPr>
        <w:t>3. Fundamenty w tym:</w:t>
      </w:r>
    </w:p>
    <w:p>
      <w:pPr>
        <w:pStyle w:val="Normal"/>
        <w:suppressAutoHyphens w:val="true"/>
        <w:spacing w:lineRule="auto" w:line="276" w:before="0" w:after="0"/>
        <w:jc w:val="both"/>
        <w:rPr/>
      </w:pPr>
      <w:r>
        <w:rPr>
          <w:rFonts w:eastAsia="Calibri" w:cs="" w:ascii="Times New Roman" w:hAnsi="Times New Roman"/>
          <w:b w:val="false"/>
          <w:bCs w:val="false"/>
          <w:sz w:val="24"/>
          <w:szCs w:val="24"/>
          <w:u w:val="none"/>
        </w:rPr>
        <w:t>- stopy fundamentalne żelbetonowe C16/20</w:t>
      </w:r>
    </w:p>
    <w:p>
      <w:pPr>
        <w:pStyle w:val="Normal"/>
        <w:suppressAutoHyphens w:val="true"/>
        <w:spacing w:lineRule="auto" w:line="276" w:before="0" w:after="0"/>
        <w:jc w:val="both"/>
        <w:rPr/>
      </w:pPr>
      <w:r>
        <w:rPr>
          <w:rFonts w:eastAsia="Calibri" w:cs="" w:ascii="Times New Roman" w:hAnsi="Times New Roman"/>
          <w:b w:val="false"/>
          <w:bCs w:val="false"/>
          <w:sz w:val="24"/>
          <w:szCs w:val="24"/>
          <w:u w:val="none"/>
        </w:rPr>
        <w:t>4. Nawierzchnie w tym:</w:t>
      </w:r>
    </w:p>
    <w:p>
      <w:pPr>
        <w:pStyle w:val="Normal"/>
        <w:suppressAutoHyphens w:val="true"/>
        <w:spacing w:lineRule="auto" w:line="276" w:before="0" w:after="0"/>
        <w:jc w:val="both"/>
        <w:rPr/>
      </w:pPr>
      <w:r>
        <w:rPr>
          <w:rFonts w:eastAsia="Calibri" w:cs="" w:ascii="Times New Roman" w:hAnsi="Times New Roman"/>
          <w:b w:val="false"/>
          <w:bCs w:val="false"/>
          <w:sz w:val="24"/>
          <w:szCs w:val="24"/>
          <w:u w:val="none"/>
        </w:rPr>
        <w:t>- mechaniczne wykonanie profilowania i zagęszczenia podłoża,</w:t>
      </w:r>
    </w:p>
    <w:p>
      <w:pPr>
        <w:pStyle w:val="Normal"/>
        <w:suppressAutoHyphens w:val="true"/>
        <w:spacing w:lineRule="auto" w:line="276" w:before="0" w:after="0"/>
        <w:jc w:val="both"/>
        <w:rPr/>
      </w:pPr>
      <w:r>
        <w:rPr>
          <w:rFonts w:eastAsia="Calibri" w:cs="" w:ascii="Times New Roman" w:hAnsi="Times New Roman"/>
          <w:b w:val="false"/>
          <w:bCs w:val="false"/>
          <w:sz w:val="24"/>
          <w:szCs w:val="24"/>
          <w:u w:val="none"/>
        </w:rPr>
        <w:t>- montaż agrowłókniny,</w:t>
      </w:r>
    </w:p>
    <w:p>
      <w:pPr>
        <w:pStyle w:val="Normal"/>
        <w:suppressAutoHyphens w:val="true"/>
        <w:spacing w:lineRule="auto" w:line="276" w:before="0" w:after="0"/>
        <w:jc w:val="both"/>
        <w:rPr/>
      </w:pPr>
      <w:r>
        <w:rPr>
          <w:rFonts w:eastAsia="Calibri" w:cs="" w:ascii="Times New Roman" w:hAnsi="Times New Roman"/>
          <w:b w:val="false"/>
          <w:bCs w:val="false"/>
          <w:sz w:val="24"/>
          <w:szCs w:val="24"/>
          <w:u w:val="none"/>
        </w:rPr>
        <w:t>- piasek płukany frakcji od 1 mm do 3 mmm.</w:t>
      </w:r>
    </w:p>
    <w:p>
      <w:pPr>
        <w:pStyle w:val="Normal"/>
        <w:suppressAutoHyphens w:val="true"/>
        <w:spacing w:lineRule="auto" w:line="276" w:before="0" w:after="0"/>
        <w:jc w:val="both"/>
        <w:rPr/>
      </w:pPr>
      <w:r>
        <w:rPr>
          <w:rFonts w:eastAsia="Calibri" w:cs="" w:ascii="Times New Roman" w:hAnsi="Times New Roman"/>
          <w:b w:val="false"/>
          <w:bCs w:val="false"/>
          <w:sz w:val="24"/>
          <w:szCs w:val="24"/>
          <w:u w:val="none"/>
        </w:rPr>
        <w:t>5. Inne roboty obejmujące:</w:t>
      </w:r>
    </w:p>
    <w:p>
      <w:pPr>
        <w:pStyle w:val="Normal"/>
        <w:suppressAutoHyphens w:val="true"/>
        <w:spacing w:lineRule="auto" w:line="276" w:before="0" w:after="0"/>
        <w:jc w:val="both"/>
        <w:rPr/>
      </w:pPr>
      <w:r>
        <w:rPr>
          <w:rFonts w:eastAsia="Calibri" w:cs="" w:ascii="Times New Roman" w:hAnsi="Times New Roman"/>
          <w:b w:val="false"/>
          <w:bCs w:val="false"/>
          <w:sz w:val="24"/>
          <w:szCs w:val="24"/>
          <w:u w:val="none"/>
        </w:rPr>
        <w:t>- dostawa wraz z montażem zestawu do siatkówki plażowej,</w:t>
      </w:r>
    </w:p>
    <w:p>
      <w:pPr>
        <w:pStyle w:val="Normal"/>
        <w:suppressAutoHyphens w:val="true"/>
        <w:spacing w:lineRule="auto" w:line="276" w:before="0" w:after="0"/>
        <w:jc w:val="both"/>
        <w:rPr/>
      </w:pPr>
      <w:r>
        <w:rPr>
          <w:rFonts w:eastAsia="Calibri" w:cs="" w:ascii="Times New Roman" w:hAnsi="Times New Roman"/>
          <w:b w:val="false"/>
          <w:bCs w:val="false"/>
          <w:sz w:val="24"/>
          <w:szCs w:val="24"/>
          <w:u w:val="none"/>
        </w:rPr>
        <w:t>- dostawa i montaż ławki parkowej typu „Łódzka”,</w:t>
      </w:r>
    </w:p>
    <w:p>
      <w:pPr>
        <w:pStyle w:val="Normal"/>
        <w:suppressAutoHyphens w:val="true"/>
        <w:spacing w:lineRule="auto" w:line="276" w:before="0" w:after="0"/>
        <w:jc w:val="both"/>
        <w:rPr/>
      </w:pPr>
      <w:r>
        <w:rPr>
          <w:rFonts w:eastAsia="Calibri" w:cs="" w:ascii="Times New Roman" w:hAnsi="Times New Roman"/>
          <w:b w:val="false"/>
          <w:bCs w:val="false"/>
          <w:sz w:val="24"/>
          <w:szCs w:val="24"/>
          <w:u w:val="none"/>
        </w:rPr>
        <w:t>- kotwy betonowe M20,</w:t>
      </w:r>
    </w:p>
    <w:p>
      <w:pPr>
        <w:pStyle w:val="Normal"/>
        <w:suppressAutoHyphens w:val="true"/>
        <w:spacing w:lineRule="auto" w:line="276" w:before="0" w:after="0"/>
        <w:jc w:val="both"/>
        <w:rPr/>
      </w:pPr>
      <w:r>
        <w:rPr>
          <w:rFonts w:eastAsia="Calibri" w:cs="" w:ascii="Times New Roman" w:hAnsi="Times New Roman"/>
          <w:b w:val="false"/>
          <w:bCs w:val="false"/>
          <w:sz w:val="24"/>
          <w:szCs w:val="24"/>
          <w:u w:val="none"/>
        </w:rPr>
        <w:t>- humusowanie z obsiewem trawą.</w:t>
      </w:r>
    </w:p>
    <w:p>
      <w:pPr>
        <w:pStyle w:val="Normal"/>
        <w:suppressAutoHyphens w:val="true"/>
        <w:spacing w:lineRule="auto" w:line="276" w:before="0" w:after="0"/>
        <w:jc w:val="both"/>
        <w:rPr/>
      </w:pPr>
      <w:r>
        <w:rPr>
          <w:rFonts w:eastAsia="Calibri" w:cs="" w:ascii="Times New Roman" w:hAnsi="Times New Roman"/>
          <w:b w:val="false"/>
          <w:bCs w:val="false"/>
          <w:sz w:val="24"/>
          <w:szCs w:val="24"/>
          <w:u w:val="none"/>
        </w:rPr>
        <w:t>6. Obrzeża betonowe:</w:t>
      </w:r>
    </w:p>
    <w:p>
      <w:pPr>
        <w:pStyle w:val="Normal"/>
        <w:suppressAutoHyphens w:val="true"/>
        <w:spacing w:lineRule="auto" w:line="276" w:before="0" w:after="0"/>
        <w:jc w:val="both"/>
        <w:rPr/>
      </w:pPr>
      <w:r>
        <w:rPr>
          <w:rFonts w:eastAsia="Calibri" w:cs="" w:ascii="Times New Roman" w:hAnsi="Times New Roman"/>
          <w:b w:val="false"/>
          <w:bCs w:val="false"/>
          <w:sz w:val="24"/>
          <w:szCs w:val="24"/>
          <w:u w:val="none"/>
        </w:rPr>
        <w:t>- obrzeże betonowe 8x30x100 cm na podsypce cementowo – piaskowej gr. 3 cm,</w:t>
      </w:r>
    </w:p>
    <w:p>
      <w:pPr>
        <w:pStyle w:val="Normal"/>
        <w:suppressAutoHyphens w:val="true"/>
        <w:spacing w:lineRule="auto" w:line="276" w:before="0" w:after="0"/>
        <w:jc w:val="both"/>
        <w:rPr/>
      </w:pPr>
      <w:r>
        <w:rPr>
          <w:rFonts w:eastAsia="Calibri" w:cs="" w:ascii="Times New Roman" w:hAnsi="Times New Roman"/>
          <w:b w:val="false"/>
          <w:bCs w:val="false"/>
          <w:sz w:val="24"/>
          <w:szCs w:val="24"/>
          <w:u w:val="none"/>
        </w:rPr>
        <w:t>- wykonanie ławy betonowej z oporem pod obrzeża z betonu C12/15.</w:t>
      </w:r>
    </w:p>
    <w:p>
      <w:pPr>
        <w:pStyle w:val="Normal"/>
        <w:suppressAutoHyphens w:val="true"/>
        <w:spacing w:lineRule="auto" w:line="276" w:before="0" w:after="0"/>
        <w:jc w:val="both"/>
        <w:rPr>
          <w:rFonts w:eastAsia="Calibri" w:cs=""/>
        </w:rPr>
      </w:pPr>
      <w:r>
        <w:rPr>
          <w:rFonts w:eastAsia="Calibri" w:cs=""/>
        </w:rPr>
      </w:r>
    </w:p>
    <w:p>
      <w:pPr>
        <w:pStyle w:val="Normal"/>
        <w:suppressAutoHyphens w:val="true"/>
        <w:spacing w:lineRule="auto" w:line="276" w:before="0" w:after="0"/>
        <w:jc w:val="both"/>
        <w:rPr/>
      </w:pPr>
      <w:r>
        <w:rPr>
          <w:rFonts w:eastAsia="Calibri" w:cs="" w:ascii="Times New Roman" w:hAnsi="Times New Roman"/>
          <w:b w:val="false"/>
          <w:bCs w:val="false"/>
          <w:sz w:val="24"/>
          <w:szCs w:val="24"/>
          <w:u w:val="none"/>
        </w:rPr>
        <w:t>Szczegółowy zakres robót związanych z realizacją ww. zadania określa przedmiar robót stanowiący załącznik</w:t>
      </w:r>
      <w:r>
        <w:rPr>
          <w:rFonts w:eastAsia="Calibri" w:cs="" w:ascii="Times New Roman" w:hAnsi="Times New Roman"/>
          <w:b w:val="false"/>
          <w:bCs w:val="false"/>
          <w:sz w:val="24"/>
          <w:szCs w:val="24"/>
          <w:u w:val="none"/>
          <w:shd w:fill="FFFFFF" w:val="clear"/>
        </w:rPr>
        <w:t xml:space="preserve"> nr </w:t>
      </w:r>
      <w:r>
        <w:rPr>
          <w:rFonts w:eastAsia="Calibri" w:cs="" w:ascii="Times New Roman" w:hAnsi="Times New Roman" w:cstheme="minorBidi" w:eastAsiaTheme="minorHAnsi"/>
          <w:b w:val="false"/>
          <w:bCs w:val="false"/>
          <w:sz w:val="24"/>
          <w:szCs w:val="24"/>
          <w:u w:val="none"/>
          <w:shd w:fill="FFFFFF" w:val="clear"/>
          <w14:ligatures w14:val="standardContextual"/>
        </w:rPr>
        <w:t>4</w:t>
      </w:r>
      <w:r>
        <w:rPr>
          <w:rFonts w:eastAsia="Calibri" w:cs="" w:ascii="Times New Roman" w:hAnsi="Times New Roman"/>
          <w:b w:val="false"/>
          <w:bCs w:val="false"/>
          <w:sz w:val="24"/>
          <w:szCs w:val="24"/>
          <w:u w:val="none"/>
          <w:shd w:fill="FFFFFF" w:val="clear"/>
        </w:rPr>
        <w:t xml:space="preserve"> do niniejszeg</w:t>
      </w:r>
      <w:r>
        <w:rPr>
          <w:rFonts w:eastAsia="Calibri" w:cs="" w:ascii="Times New Roman" w:hAnsi="Times New Roman"/>
          <w:b w:val="false"/>
          <w:bCs w:val="false"/>
          <w:sz w:val="24"/>
          <w:szCs w:val="24"/>
          <w:u w:val="none"/>
        </w:rPr>
        <w:t>o zapytania.</w:t>
      </w:r>
    </w:p>
    <w:p>
      <w:pPr>
        <w:pStyle w:val="Normal"/>
        <w:suppressAutoHyphens w:val="true"/>
        <w:spacing w:lineRule="auto" w:line="276" w:before="0" w:after="0"/>
        <w:jc w:val="both"/>
        <w:rPr/>
      </w:pPr>
      <w:r>
        <w:rPr>
          <w:rFonts w:eastAsia="Calibri" w:cs="" w:ascii="Times New Roman" w:hAnsi="Times New Roman" w:cstheme="minorBidi" w:eastAsiaTheme="minorHAnsi"/>
          <w:b w:val="false"/>
          <w:bCs w:val="false"/>
          <w:sz w:val="24"/>
          <w:szCs w:val="24"/>
          <w:u w:val="none"/>
          <w:shd w:fill="FFFFFF" w:val="clear"/>
          <w14:ligatures w14:val="standardContextual"/>
        </w:rPr>
        <w:t>45453000-7 Roboty remontowe i renowacyjne</w:t>
      </w:r>
    </w:p>
    <w:p>
      <w:pPr>
        <w:pStyle w:val="Normal"/>
        <w:suppressAutoHyphens w:val="true"/>
        <w:spacing w:lineRule="auto" w:line="276" w:before="0" w:after="0"/>
        <w:jc w:val="both"/>
        <w:rPr>
          <w:rFonts w:eastAsia="Calibri" w:cs=""/>
          <w:highlight w:val="none"/>
          <w:shd w:fill="FFFFFF" w:val="clear"/>
        </w:rPr>
      </w:pPr>
      <w:r>
        <w:rPr>
          <w:rFonts w:eastAsia="Calibri" w:cs=""/>
          <w:shd w:fill="FFFFFF" w:val="clear"/>
        </w:rPr>
      </w:r>
    </w:p>
    <w:p>
      <w:pPr>
        <w:pStyle w:val="Normal"/>
        <w:suppressAutoHyphens w:val="true"/>
        <w:spacing w:lineRule="auto" w:line="276" w:before="0" w:after="0"/>
        <w:jc w:val="both"/>
        <w:rPr/>
      </w:pPr>
      <w:r>
        <w:rPr>
          <w:rFonts w:eastAsia="Calibri" w:cs="" w:ascii="Times New Roman" w:hAnsi="Times New Roman"/>
          <w:b/>
          <w:bCs/>
          <w:sz w:val="24"/>
          <w:szCs w:val="24"/>
          <w:u w:val="single"/>
        </w:rPr>
        <w:t>IV. Termin wykonania zamówienia.</w:t>
      </w:r>
    </w:p>
    <w:p>
      <w:pPr>
        <w:pStyle w:val="Normal"/>
        <w:suppressAutoHyphens w:val="true"/>
        <w:spacing w:lineRule="auto" w:line="276" w:before="0" w:after="0"/>
        <w:jc w:val="both"/>
        <w:rPr/>
      </w:pPr>
      <w:r>
        <w:rPr>
          <w:rFonts w:eastAsia="Calibri" w:cs="" w:ascii="Times New Roman" w:hAnsi="Times New Roman"/>
          <w:b w:val="false"/>
          <w:bCs w:val="false"/>
          <w:sz w:val="24"/>
          <w:szCs w:val="24"/>
          <w:u w:val="none"/>
        </w:rPr>
        <w:t>Zamówienie należy wykonać w terminie do 4 tygodni od dnia podpisania umowy.</w:t>
      </w:r>
    </w:p>
    <w:p>
      <w:pPr>
        <w:pStyle w:val="Normal"/>
        <w:suppressAutoHyphens w:val="true"/>
        <w:spacing w:lineRule="auto" w:line="276" w:before="0" w:after="0"/>
        <w:jc w:val="both"/>
        <w:rPr>
          <w:rFonts w:eastAsia="Calibri" w:cs=""/>
          <w:b w:val="false"/>
          <w:bCs w:val="false"/>
        </w:rPr>
      </w:pPr>
      <w:r>
        <w:rPr>
          <w:rFonts w:eastAsia="Calibri" w:cs=""/>
          <w:b w:val="false"/>
          <w:bCs w:val="false"/>
        </w:rPr>
      </w:r>
    </w:p>
    <w:p>
      <w:pPr>
        <w:pStyle w:val="Normal"/>
        <w:suppressAutoHyphens w:val="true"/>
        <w:spacing w:lineRule="auto" w:line="276" w:before="0" w:after="0"/>
        <w:jc w:val="both"/>
        <w:rPr/>
      </w:pPr>
      <w:r>
        <w:rPr>
          <w:rFonts w:eastAsia="Calibri" w:cs="" w:ascii="Times New Roman" w:hAnsi="Times New Roman"/>
          <w:b/>
          <w:bCs/>
          <w:sz w:val="24"/>
          <w:szCs w:val="24"/>
          <w:u w:val="single"/>
        </w:rPr>
        <w:t>V. Termin płatności.</w:t>
      </w:r>
    </w:p>
    <w:p>
      <w:pPr>
        <w:pStyle w:val="Normal"/>
        <w:suppressAutoHyphens w:val="true"/>
        <w:spacing w:lineRule="auto" w:line="276" w:before="0" w:after="0"/>
        <w:jc w:val="both"/>
        <w:rPr/>
      </w:pPr>
      <w:r>
        <w:rPr>
          <w:rFonts w:eastAsia="Calibri" w:cs="" w:ascii="Times New Roman" w:hAnsi="Times New Roman"/>
          <w:b w:val="false"/>
          <w:bCs w:val="false"/>
          <w:sz w:val="24"/>
          <w:szCs w:val="24"/>
          <w:u w:val="none"/>
        </w:rPr>
        <w:t>Płatność jednorazowa w terminie 14 dni po zrealizowaniu zamówienia.</w:t>
      </w:r>
    </w:p>
    <w:p>
      <w:pPr>
        <w:pStyle w:val="Normal"/>
        <w:suppressAutoHyphens w:val="true"/>
        <w:spacing w:lineRule="auto" w:line="276" w:before="0" w:after="0"/>
        <w:jc w:val="both"/>
        <w:rPr>
          <w:rFonts w:eastAsia="Calibri" w:cs=""/>
        </w:rPr>
      </w:pPr>
      <w:r>
        <w:rPr>
          <w:rFonts w:eastAsia="Calibri" w:cs=""/>
        </w:rPr>
      </w:r>
    </w:p>
    <w:p>
      <w:pPr>
        <w:pStyle w:val="Normal"/>
        <w:suppressAutoHyphens w:val="true"/>
        <w:spacing w:lineRule="auto" w:line="276" w:before="0" w:after="0"/>
        <w:jc w:val="both"/>
        <w:rPr/>
      </w:pPr>
      <w:r>
        <w:rPr>
          <w:rFonts w:eastAsia="Calibri" w:cs="" w:ascii="Times New Roman" w:hAnsi="Times New Roman"/>
          <w:b/>
          <w:bCs/>
          <w:sz w:val="24"/>
          <w:szCs w:val="24"/>
          <w:u w:val="single"/>
        </w:rPr>
        <w:t>VI. Opis warunków udziału w postępowaniu.</w:t>
      </w:r>
    </w:p>
    <w:p>
      <w:pPr>
        <w:pStyle w:val="Normal"/>
        <w:suppressAutoHyphens w:val="true"/>
        <w:spacing w:lineRule="auto" w:line="276" w:before="0" w:after="0"/>
        <w:jc w:val="both"/>
        <w:rPr/>
      </w:pPr>
      <w:r>
        <w:rPr>
          <w:rFonts w:eastAsia="Calibri" w:cs="" w:ascii="Times New Roman" w:hAnsi="Times New Roman"/>
          <w:b w:val="false"/>
          <w:bCs w:val="false"/>
          <w:sz w:val="24"/>
          <w:szCs w:val="24"/>
          <w:u w:val="none"/>
        </w:rPr>
        <w:t>1. Wykonawcy ubiegający się o udzielenie zamówienia muszą posiadać niezbędną wiedzę, uprawnienia i doświadczenie oraz potencjał techniczny, a także dysponować osobami zdolnymi               do wykonania zamówienia. W tym celu wykonawca przedłoży oświadczenie stanowiące załącznik nr 2 do niniejszego zapytania ofertowego.</w:t>
      </w:r>
    </w:p>
    <w:p>
      <w:pPr>
        <w:pStyle w:val="Normal"/>
        <w:suppressAutoHyphens w:val="true"/>
        <w:spacing w:lineRule="auto" w:line="276" w:before="0" w:after="0"/>
        <w:jc w:val="both"/>
        <w:rPr/>
      </w:pPr>
      <w:r>
        <w:rPr>
          <w:rFonts w:eastAsia="Calibri" w:cs="" w:ascii="Times New Roman" w:hAnsi="Times New Roman"/>
          <w:b w:val="false"/>
          <w:bCs w:val="false"/>
          <w:sz w:val="24"/>
          <w:szCs w:val="24"/>
          <w:u w:val="none"/>
        </w:rPr>
        <w:t xml:space="preserve">2. </w:t>
      </w:r>
      <w:r>
        <w:rPr>
          <w:rFonts w:eastAsia="SimSun" w:cs="Times New Roman" w:ascii="Times New Roman" w:hAnsi="Times New Roman"/>
          <w:b w:val="false"/>
          <w:bCs w:val="false"/>
          <w:sz w:val="24"/>
          <w:szCs w:val="24"/>
          <w:u w:val="none"/>
          <w:lang w:eastAsia="zh-CN" w:bidi="hi-IN"/>
          <w14:ligatures w14:val="none"/>
        </w:rPr>
        <w:t>Oświadczenie wykonawcy o braku powiązań z zamawiającym stanowi załącznik                                          nr 3 do zapytania ofertowego.</w:t>
      </w:r>
    </w:p>
    <w:p>
      <w:pPr>
        <w:pStyle w:val="Normal"/>
        <w:suppressAutoHyphens w:val="true"/>
        <w:spacing w:lineRule="auto" w:line="276" w:before="0" w:after="0"/>
        <w:jc w:val="both"/>
        <w:rPr>
          <w:rFonts w:eastAsia="Calibri" w:cs=""/>
        </w:rPr>
      </w:pPr>
      <w:r>
        <w:rPr>
          <w:rFonts w:eastAsia="Calibri" w:cs=""/>
        </w:rPr>
      </w:r>
    </w:p>
    <w:p>
      <w:pPr>
        <w:pStyle w:val="Normal"/>
        <w:suppressAutoHyphens w:val="true"/>
        <w:spacing w:lineRule="auto" w:line="276" w:before="0" w:after="0"/>
        <w:jc w:val="both"/>
        <w:rPr/>
      </w:pPr>
      <w:r>
        <w:rPr>
          <w:rFonts w:eastAsia="Calibri" w:cs="" w:ascii="Times New Roman" w:hAnsi="Times New Roman"/>
          <w:b/>
          <w:bCs/>
          <w:sz w:val="24"/>
          <w:szCs w:val="24"/>
          <w:u w:val="single"/>
        </w:rPr>
        <w:t>VII. Postanowienia ogólne.</w:t>
      </w:r>
    </w:p>
    <w:p>
      <w:pPr>
        <w:pStyle w:val="Normal"/>
        <w:suppressAutoHyphens w:val="true"/>
        <w:spacing w:lineRule="auto" w:line="276" w:before="0" w:after="0"/>
        <w:jc w:val="both"/>
        <w:rPr/>
      </w:pPr>
      <w:r>
        <w:rPr>
          <w:rFonts w:eastAsia="Calibri" w:cs="" w:ascii="Times New Roman" w:hAnsi="Times New Roman"/>
          <w:b w:val="false"/>
          <w:bCs w:val="false"/>
          <w:sz w:val="24"/>
          <w:szCs w:val="24"/>
          <w:u w:val="none"/>
        </w:rPr>
        <w:t>1. Wykonawca może złożyć tylko jedną ofertę.</w:t>
      </w:r>
    </w:p>
    <w:p>
      <w:pPr>
        <w:pStyle w:val="Normal"/>
        <w:suppressAutoHyphens w:val="true"/>
        <w:spacing w:lineRule="auto" w:line="276" w:before="0" w:after="0"/>
        <w:jc w:val="both"/>
        <w:rPr/>
      </w:pPr>
      <w:r>
        <w:rPr>
          <w:rFonts w:eastAsia="Calibri" w:cs="" w:ascii="Times New Roman" w:hAnsi="Times New Roman"/>
          <w:b w:val="false"/>
          <w:bCs w:val="false"/>
          <w:sz w:val="24"/>
          <w:szCs w:val="24"/>
          <w:u w:val="none"/>
        </w:rPr>
        <w:t>2. Ofertę należy złożyć na formularzu ofertowym stanowiącym zał. nr 1 do zapytania ofertowego.</w:t>
      </w:r>
    </w:p>
    <w:p>
      <w:pPr>
        <w:pStyle w:val="Normal"/>
        <w:suppressAutoHyphens w:val="true"/>
        <w:spacing w:lineRule="auto" w:line="276" w:before="0" w:after="0"/>
        <w:jc w:val="both"/>
        <w:rPr/>
      </w:pPr>
      <w:r>
        <w:rPr>
          <w:rFonts w:eastAsia="Calibri" w:cs="" w:ascii="Times New Roman" w:hAnsi="Times New Roman"/>
          <w:b w:val="false"/>
          <w:bCs w:val="false"/>
          <w:sz w:val="24"/>
          <w:szCs w:val="24"/>
          <w:u w:val="none"/>
        </w:rPr>
        <w:t>3. Ofertę pod rygorem nieważności składa się zapewniając jej pełną czytelność.</w:t>
      </w:r>
    </w:p>
    <w:p>
      <w:pPr>
        <w:pStyle w:val="Normal"/>
        <w:suppressAutoHyphens w:val="true"/>
        <w:spacing w:lineRule="auto" w:line="276" w:before="0" w:after="0"/>
        <w:jc w:val="both"/>
        <w:rPr/>
      </w:pPr>
      <w:r>
        <w:rPr>
          <w:rFonts w:eastAsia="Calibri" w:cs="" w:ascii="Times New Roman" w:hAnsi="Times New Roman"/>
          <w:b w:val="false"/>
          <w:bCs w:val="false"/>
          <w:sz w:val="24"/>
          <w:szCs w:val="24"/>
          <w:u w:val="none"/>
        </w:rPr>
        <w:t>4. Ofertę należy sporządzić w języku polskim.</w:t>
      </w:r>
    </w:p>
    <w:p>
      <w:pPr>
        <w:pStyle w:val="Normal"/>
        <w:suppressAutoHyphens w:val="true"/>
        <w:spacing w:lineRule="auto" w:line="276" w:before="0" w:after="0"/>
        <w:jc w:val="both"/>
        <w:rPr/>
      </w:pPr>
      <w:r>
        <w:rPr>
          <w:rFonts w:eastAsia="Calibri" w:cs="" w:ascii="Times New Roman" w:hAnsi="Times New Roman"/>
          <w:b w:val="false"/>
          <w:bCs w:val="false"/>
          <w:sz w:val="24"/>
          <w:szCs w:val="24"/>
          <w:u w:val="none"/>
        </w:rPr>
        <w:t>5. Treść oferty musi odpowiadać treści zapytania ofertowego.</w:t>
      </w:r>
    </w:p>
    <w:p>
      <w:pPr>
        <w:pStyle w:val="Normal"/>
        <w:suppressAutoHyphens w:val="true"/>
        <w:spacing w:lineRule="auto" w:line="276" w:before="0" w:after="0"/>
        <w:jc w:val="both"/>
        <w:rPr/>
      </w:pPr>
      <w:r>
        <w:rPr>
          <w:rFonts w:eastAsia="Calibri" w:cs="" w:ascii="Times New Roman" w:hAnsi="Times New Roman"/>
          <w:b w:val="false"/>
          <w:bCs w:val="false"/>
          <w:sz w:val="24"/>
          <w:szCs w:val="24"/>
          <w:u w:val="none"/>
        </w:rPr>
        <w:t>6. Określona w ofercie cena powinna zawierać wszelkie koszty związane z wykonaniem przedmiotu zamówienia.</w:t>
      </w:r>
    </w:p>
    <w:p>
      <w:pPr>
        <w:pStyle w:val="Normal"/>
        <w:suppressAutoHyphens w:val="true"/>
        <w:spacing w:lineRule="auto" w:line="276" w:before="0" w:after="0"/>
        <w:jc w:val="both"/>
        <w:rPr/>
      </w:pPr>
      <w:r>
        <w:rPr>
          <w:rFonts w:eastAsia="Calibri" w:cs="" w:ascii="Times New Roman" w:hAnsi="Times New Roman"/>
          <w:b w:val="false"/>
          <w:bCs w:val="false"/>
          <w:sz w:val="24"/>
          <w:szCs w:val="24"/>
          <w:u w:val="none"/>
        </w:rPr>
        <w:t>7. Oferta oraz złożone do niej załączniki muszą być podpisane przez osobę upoważnioną                          do zaciągania zobowiązań w imieniu Wykonawcy. W przypadku, gdy wykonawcę reprezentuje pełnomocnik, do oferty musi być dołączone pełnomocnictwo w formie oryginału lub kopii poświadczonej notarialnie za zgodność z oryginałem.</w:t>
      </w:r>
    </w:p>
    <w:p>
      <w:pPr>
        <w:pStyle w:val="Normal"/>
        <w:suppressAutoHyphens w:val="true"/>
        <w:spacing w:lineRule="auto" w:line="276" w:before="0" w:after="0"/>
        <w:jc w:val="both"/>
        <w:rPr>
          <w:rFonts w:eastAsia="Calibri" w:cs=""/>
        </w:rPr>
      </w:pPr>
      <w:r>
        <w:rPr>
          <w:rFonts w:eastAsia="Calibri" w:cs=""/>
        </w:rPr>
      </w:r>
    </w:p>
    <w:p>
      <w:pPr>
        <w:pStyle w:val="Normal"/>
        <w:suppressAutoHyphens w:val="true"/>
        <w:spacing w:lineRule="auto" w:line="276" w:before="0" w:after="0"/>
        <w:jc w:val="both"/>
        <w:rPr/>
      </w:pPr>
      <w:r>
        <w:rPr>
          <w:rFonts w:eastAsia="Calibri" w:cs="" w:ascii="Times New Roman" w:hAnsi="Times New Roman"/>
          <w:b/>
          <w:bCs/>
          <w:sz w:val="24"/>
          <w:szCs w:val="24"/>
          <w:u w:val="single"/>
        </w:rPr>
        <w:t>VIII. Miejsce oraz termin składania ofert.</w:t>
      </w:r>
    </w:p>
    <w:p>
      <w:pPr>
        <w:pStyle w:val="Normal"/>
        <w:suppressAutoHyphens w:val="true"/>
        <w:spacing w:lineRule="auto" w:line="276" w:before="0" w:after="0"/>
        <w:jc w:val="both"/>
        <w:rPr/>
      </w:pPr>
      <w:r>
        <w:rPr>
          <w:rFonts w:eastAsia="Calibri" w:cs="" w:ascii="Times New Roman" w:hAnsi="Times New Roman"/>
          <w:b w:val="false"/>
          <w:bCs w:val="false"/>
          <w:sz w:val="24"/>
          <w:szCs w:val="24"/>
          <w:u w:val="none"/>
        </w:rPr>
        <w:t xml:space="preserve">1. Ofertę należy złożyć na formularzu ofertowym, stanowiącym załącznik nr 1 osobiście                            w Miejsko – Gminnym Ośrodku Kultury w Margoninie, za pomocą operatora pocztowego                    lub mailowo na adres elektroniczny: </w:t>
      </w:r>
      <w:hyperlink r:id="rId2">
        <w:r>
          <w:rPr>
            <w:rStyle w:val="Hyperlink"/>
            <w:rFonts w:eastAsia="" w:cs="Times New Roman" w:ascii="Times New Roman" w:hAnsi="Times New Roman" w:eastAsiaTheme="minorEastAsia"/>
            <w:b/>
            <w:bCs/>
            <w:color w:val="auto"/>
            <w:sz w:val="24"/>
            <w:szCs w:val="24"/>
            <w:lang w:val="en-US" w:eastAsia="pl-PL" w:bidi="hi-IN"/>
            <w14:ligatures w14:val="none"/>
          </w:rPr>
          <w:t>biuro@kulturalnymargonin.pl</w:t>
        </w:r>
      </w:hyperlink>
      <w:r>
        <w:rPr>
          <w:rStyle w:val="Hyperlink"/>
          <w:rFonts w:eastAsia="" w:cs="Times New Roman" w:ascii="Times New Roman" w:hAnsi="Times New Roman" w:eastAsiaTheme="minorEastAsia"/>
          <w:b/>
          <w:bCs/>
          <w:color w:val="auto"/>
          <w:sz w:val="24"/>
          <w:szCs w:val="24"/>
          <w:lang w:val="en-US" w:eastAsia="pl-PL" w:bidi="hi-IN"/>
          <w14:ligatures w14:val="none"/>
        </w:rPr>
        <w:t xml:space="preserve"> </w:t>
      </w:r>
      <w:r>
        <w:rPr>
          <w:rFonts w:eastAsia="Calibri" w:cs="" w:ascii="Times New Roman" w:hAnsi="Times New Roman"/>
          <w:b w:val="false"/>
          <w:bCs w:val="false"/>
          <w:sz w:val="24"/>
          <w:szCs w:val="24"/>
          <w:u w:val="none"/>
        </w:rPr>
        <w:t>nie później niż do 13.06.25 r. do godz. 10:00.</w:t>
      </w:r>
    </w:p>
    <w:p>
      <w:pPr>
        <w:pStyle w:val="Normal"/>
        <w:suppressAutoHyphens w:val="true"/>
        <w:spacing w:lineRule="auto" w:line="276" w:before="0" w:after="0"/>
        <w:jc w:val="both"/>
        <w:rPr/>
      </w:pPr>
      <w:r>
        <w:rPr>
          <w:rFonts w:eastAsia="Calibri" w:cs="" w:ascii="Times New Roman" w:hAnsi="Times New Roman"/>
          <w:b w:val="false"/>
          <w:bCs w:val="false"/>
          <w:sz w:val="24"/>
          <w:szCs w:val="24"/>
          <w:u w:val="none"/>
        </w:rPr>
        <w:t xml:space="preserve">2. W przypadku składania oferty osobiście w siedzibie zamawiającego, wymagane dokumenty należy umieścić w zaklejonej kopercie z danymi kontaktowymi, a na kopercie należy umieścić napis: </w:t>
      </w:r>
      <w:r>
        <w:rPr>
          <w:rFonts w:eastAsia="Calibri" w:cs="" w:ascii="Times New Roman" w:hAnsi="Times New Roman"/>
          <w:b/>
          <w:bCs/>
          <w:sz w:val="24"/>
          <w:szCs w:val="24"/>
          <w:u w:val="none"/>
        </w:rPr>
        <w:t>„Oferta na Modernizację amfiteatru przy Miejsko – Gminnym Ośrodku Kultury</w:t>
      </w:r>
    </w:p>
    <w:p>
      <w:pPr>
        <w:pStyle w:val="Normal"/>
        <w:suppressAutoHyphens w:val="true"/>
        <w:spacing w:lineRule="auto" w:line="276" w:before="0" w:after="0"/>
        <w:jc w:val="both"/>
        <w:rPr/>
      </w:pPr>
      <w:r>
        <w:rPr>
          <w:rFonts w:eastAsia="Calibri" w:cs="" w:ascii="Times New Roman" w:hAnsi="Times New Roman"/>
          <w:b/>
          <w:bCs/>
          <w:sz w:val="24"/>
          <w:szCs w:val="24"/>
          <w:u w:val="none"/>
        </w:rPr>
        <w:t>w Margoninie”.</w:t>
      </w:r>
    </w:p>
    <w:p>
      <w:pPr>
        <w:pStyle w:val="Normal"/>
        <w:suppressAutoHyphens w:val="true"/>
        <w:spacing w:lineRule="auto" w:line="276" w:before="0" w:after="0"/>
        <w:jc w:val="both"/>
        <w:rPr/>
      </w:pPr>
      <w:r>
        <w:rPr>
          <w:rFonts w:eastAsia="Calibri" w:cs="" w:ascii="Times New Roman" w:hAnsi="Times New Roman"/>
          <w:b w:val="false"/>
          <w:bCs w:val="false"/>
          <w:sz w:val="24"/>
          <w:szCs w:val="24"/>
          <w:u w:val="none"/>
        </w:rPr>
        <w:t xml:space="preserve">3. W przypadku złożenia oferty za pomocą operatora pocztowego, wymagane dokumenty należy umieścić w zaklejonej kopercie, a na kopercie obok pola adresata należy umieścić napis: </w:t>
      </w:r>
      <w:r>
        <w:rPr>
          <w:rFonts w:eastAsia="Calibri" w:cs="" w:ascii="Times New Roman" w:hAnsi="Times New Roman"/>
          <w:b/>
          <w:bCs/>
          <w:sz w:val="24"/>
          <w:szCs w:val="24"/>
          <w:u w:val="none"/>
        </w:rPr>
        <w:t xml:space="preserve">„Oferta na Modernizację amfiteatru przy Miejsko – Gminnym Ośrodku Kultury w Margoninie”                    </w:t>
      </w:r>
      <w:r>
        <w:rPr>
          <w:rFonts w:eastAsia="Calibri" w:cs="" w:ascii="Times New Roman" w:hAnsi="Times New Roman"/>
          <w:b w:val="false"/>
          <w:bCs w:val="false"/>
          <w:sz w:val="24"/>
          <w:szCs w:val="24"/>
          <w:u w:val="none"/>
        </w:rPr>
        <w:t>i przesłać na adres: Miejsko – Gminny Ośrodek Kultury w Margoninie, ul. Powstańców Wielkopolskich 15, 64-830 Margonin.</w:t>
      </w:r>
    </w:p>
    <w:p>
      <w:pPr>
        <w:pStyle w:val="Normal"/>
        <w:suppressAutoHyphens w:val="true"/>
        <w:spacing w:lineRule="auto" w:line="276" w:before="0" w:after="0"/>
        <w:jc w:val="both"/>
        <w:rPr/>
      </w:pPr>
      <w:r>
        <w:rPr>
          <w:rFonts w:eastAsia="Calibri" w:cs="" w:ascii="Times New Roman" w:hAnsi="Times New Roman"/>
          <w:b w:val="false"/>
          <w:bCs w:val="false"/>
          <w:sz w:val="24"/>
          <w:szCs w:val="24"/>
          <w:u w:val="none"/>
        </w:rPr>
        <w:t xml:space="preserve">4. W przypadku złożenia oferty e-mailowo na adres elektroniczny zamawiającego, należy zeskanować wymagane dokumenty wraz z danymi, podpisami, pieczątkami itp. na nich umieszczonymi i przesłać na adres elektroniczny: </w:t>
      </w:r>
      <w:hyperlink r:id="rId3">
        <w:r>
          <w:rPr>
            <w:rStyle w:val="Hyperlink"/>
            <w:rFonts w:eastAsia="Calibri" w:cs="" w:ascii="Times New Roman" w:hAnsi="Times New Roman"/>
            <w:b w:val="false"/>
            <w:bCs w:val="false"/>
            <w:sz w:val="24"/>
            <w:szCs w:val="24"/>
            <w:u w:val="none"/>
          </w:rPr>
          <w:t>biuro@kulturalnymargonin.pl</w:t>
        </w:r>
      </w:hyperlink>
      <w:r>
        <w:rPr>
          <w:rFonts w:eastAsia="Calibri" w:cs="" w:ascii="Times New Roman" w:hAnsi="Times New Roman"/>
          <w:b w:val="false"/>
          <w:bCs w:val="false"/>
          <w:sz w:val="24"/>
          <w:szCs w:val="24"/>
          <w:u w:val="none"/>
        </w:rPr>
        <w:t xml:space="preserve">, w tytule proszę wpisać </w:t>
      </w:r>
      <w:r>
        <w:rPr>
          <w:rFonts w:eastAsia="Calibri" w:cs="" w:ascii="Times New Roman" w:hAnsi="Times New Roman"/>
          <w:b/>
          <w:bCs/>
          <w:sz w:val="24"/>
          <w:szCs w:val="24"/>
          <w:u w:val="none"/>
        </w:rPr>
        <w:t xml:space="preserve">„Oferta na Modernizację amfiteatru przy Miejsko – Gminnym Ośrodku Kultury </w:t>
      </w:r>
    </w:p>
    <w:p>
      <w:pPr>
        <w:pStyle w:val="Normal"/>
        <w:suppressAutoHyphens w:val="true"/>
        <w:spacing w:lineRule="auto" w:line="276" w:before="0" w:after="0"/>
        <w:jc w:val="both"/>
        <w:rPr/>
      </w:pPr>
      <w:r>
        <w:rPr>
          <w:rFonts w:eastAsia="Calibri" w:cs="" w:ascii="Times New Roman" w:hAnsi="Times New Roman"/>
          <w:b/>
          <w:bCs/>
          <w:sz w:val="24"/>
          <w:szCs w:val="24"/>
          <w:u w:val="none"/>
        </w:rPr>
        <w:t xml:space="preserve">w Margoninie”. </w:t>
      </w:r>
      <w:r>
        <w:rPr>
          <w:rFonts w:eastAsia="Calibri" w:cs="" w:ascii="Times New Roman" w:hAnsi="Times New Roman"/>
          <w:b w:val="false"/>
          <w:bCs w:val="false"/>
          <w:sz w:val="24"/>
          <w:szCs w:val="24"/>
          <w:u w:val="none"/>
        </w:rPr>
        <w:t>Potwierdzeniem otrzymania oferty będzie odpowiedź w formie e-maila  zwrotnego potwierdzającego jej wpływ.</w:t>
      </w:r>
    </w:p>
    <w:p>
      <w:pPr>
        <w:pStyle w:val="Normal"/>
        <w:suppressAutoHyphens w:val="true"/>
        <w:spacing w:lineRule="auto" w:line="276" w:before="0" w:after="0"/>
        <w:jc w:val="both"/>
        <w:rPr/>
      </w:pPr>
      <w:r>
        <w:rPr>
          <w:rFonts w:eastAsia="Calibri" w:cs="" w:ascii="Times New Roman" w:hAnsi="Times New Roman"/>
          <w:b w:val="false"/>
          <w:bCs w:val="false"/>
          <w:sz w:val="24"/>
          <w:szCs w:val="24"/>
          <w:u w:val="none"/>
        </w:rPr>
        <w:t>5. Oferty złożone po terminie składania ofert, określonym w rozdz. VIII pkt.1 niniejszego zapytania nie będą uwzględniane.</w:t>
      </w:r>
    </w:p>
    <w:p>
      <w:pPr>
        <w:pStyle w:val="Normal"/>
        <w:suppressAutoHyphens w:val="true"/>
        <w:spacing w:lineRule="auto" w:line="276" w:before="0" w:after="0"/>
        <w:jc w:val="both"/>
        <w:rPr>
          <w:rFonts w:eastAsia="Calibri" w:cs=""/>
        </w:rPr>
      </w:pPr>
      <w:r>
        <w:rPr>
          <w:rFonts w:eastAsia="Calibri" w:cs=""/>
        </w:rPr>
      </w:r>
    </w:p>
    <w:p>
      <w:pPr>
        <w:pStyle w:val="Normal"/>
        <w:suppressAutoHyphens w:val="true"/>
        <w:spacing w:lineRule="auto" w:line="276" w:before="0" w:after="0"/>
        <w:jc w:val="both"/>
        <w:rPr/>
      </w:pPr>
      <w:r>
        <w:rPr>
          <w:rFonts w:eastAsia="Calibri" w:cs="" w:ascii="Times New Roman" w:hAnsi="Times New Roman"/>
          <w:b/>
          <w:bCs/>
          <w:sz w:val="24"/>
          <w:szCs w:val="24"/>
          <w:u w:val="single"/>
        </w:rPr>
        <w:t>IX. Wybór najkorzystniejszej oferty nastąpi w oparciu o następujące kryteria: cena – 100%.</w:t>
      </w:r>
    </w:p>
    <w:p>
      <w:pPr>
        <w:pStyle w:val="Normal"/>
        <w:suppressAutoHyphens w:val="true"/>
        <w:spacing w:lineRule="auto" w:line="276" w:before="0" w:after="0"/>
        <w:jc w:val="both"/>
        <w:rPr/>
      </w:pPr>
      <w:r>
        <w:rPr>
          <w:rFonts w:eastAsia="Calibri" w:cs="" w:ascii="Times New Roman" w:hAnsi="Times New Roman"/>
          <w:b w:val="false"/>
          <w:bCs w:val="false"/>
          <w:sz w:val="24"/>
          <w:szCs w:val="24"/>
          <w:u w:val="none"/>
        </w:rPr>
        <w:t>1. Za najkorzystniejszą zostanie wybrana oferta, która uzyska największą ilość punktów.</w:t>
      </w:r>
    </w:p>
    <w:p>
      <w:pPr>
        <w:pStyle w:val="Normal"/>
        <w:suppressAutoHyphens w:val="true"/>
        <w:spacing w:lineRule="auto" w:line="276" w:before="0" w:after="0"/>
        <w:jc w:val="both"/>
        <w:rPr/>
      </w:pPr>
      <w:r>
        <w:rPr>
          <w:rFonts w:eastAsia="Calibri" w:cs="" w:ascii="Times New Roman" w:hAnsi="Times New Roman"/>
          <w:b w:val="false"/>
          <w:bCs w:val="false"/>
          <w:sz w:val="24"/>
          <w:szCs w:val="24"/>
          <w:u w:val="none"/>
        </w:rPr>
        <w:t xml:space="preserve">2. W przypadku wątpliwości, czy oferta zawiera rażącą niską cenę, Zamawiający zwróci                      się </w:t>
      </w:r>
      <w:r>
        <w:rPr>
          <w:rFonts w:eastAsia="SimSun" w:cs="Times New Roman" w:ascii="Times New Roman" w:hAnsi="Times New Roman"/>
          <w:b w:val="false"/>
          <w:bCs w:val="false"/>
          <w:sz w:val="24"/>
          <w:szCs w:val="24"/>
          <w:u w:val="none"/>
          <w:lang w:eastAsia="zh-CN" w:bidi="hi-IN"/>
          <w14:ligatures w14:val="none"/>
        </w:rPr>
        <w:t>do Wykonawcy o wyjaśnienia, w tym złożenia dowodów dotyczących elementów oferty mających wpływ na wysokość ceny.</w:t>
      </w:r>
    </w:p>
    <w:p>
      <w:pPr>
        <w:pStyle w:val="Normal"/>
        <w:suppressAutoHyphens w:val="true"/>
        <w:spacing w:lineRule="auto" w:line="276" w:before="0" w:after="0"/>
        <w:jc w:val="both"/>
        <w:rPr/>
      </w:pPr>
      <w:r>
        <w:rPr>
          <w:rFonts w:eastAsia="SimSun" w:cs="Times New Roman" w:ascii="Times New Roman" w:hAnsi="Times New Roman"/>
          <w:b w:val="false"/>
          <w:bCs w:val="false"/>
          <w:sz w:val="24"/>
          <w:szCs w:val="24"/>
          <w:u w:val="none"/>
          <w:lang w:eastAsia="zh-CN" w:bidi="hi-IN"/>
          <w14:ligatures w14:val="none"/>
        </w:rPr>
        <w:t>2. Zamawiający odrzuci ofertę gdy jej treść nie odpowiada treści Zapytania ofertowego, jej złożenie stanowi czyn nieuczciwej konkurencji, zawiera rażąco niską cenę w stosunku do przedmiotu zamówienia, zawiera błędy w obliczeniu ceny, jest nieważna na podstawie odrębnych przepisów oraz gdy Wykonawca podlega wykluczeniu z postępowania.</w:t>
      </w:r>
    </w:p>
    <w:p>
      <w:pPr>
        <w:pStyle w:val="Normal"/>
        <w:suppressAutoHyphens w:val="true"/>
        <w:spacing w:lineRule="auto" w:line="276" w:before="0" w:after="0"/>
        <w:jc w:val="both"/>
        <w:rPr>
          <w:rFonts w:ascii="Times New Roman" w:hAnsi="Times New Roman" w:eastAsia="SimSun" w:cs="Times New Roman"/>
          <w:lang w:eastAsia="zh-CN" w:bidi="hi-IN"/>
          <w14:ligatures w14:val="none"/>
        </w:rPr>
      </w:pPr>
      <w:r>
        <w:rPr>
          <w:rFonts w:eastAsia="SimSun" w:cs="Times New Roman" w:ascii="Times New Roman" w:hAnsi="Times New Roman"/>
          <w:lang w:eastAsia="zh-CN" w:bidi="hi-IN"/>
          <w14:ligatures w14:val="none"/>
        </w:rPr>
      </w:r>
    </w:p>
    <w:p>
      <w:pPr>
        <w:pStyle w:val="Normal"/>
        <w:suppressAutoHyphens w:val="true"/>
        <w:spacing w:lineRule="auto" w:line="276" w:before="0" w:after="0"/>
        <w:jc w:val="both"/>
        <w:rPr/>
      </w:pPr>
      <w:r>
        <w:rPr>
          <w:rFonts w:eastAsia="SimSun" w:cs="Times New Roman" w:ascii="Times New Roman" w:hAnsi="Times New Roman"/>
          <w:b/>
          <w:bCs/>
          <w:sz w:val="24"/>
          <w:szCs w:val="24"/>
          <w:u w:val="single"/>
          <w:lang w:eastAsia="zh-CN" w:bidi="hi-IN"/>
          <w14:ligatures w14:val="none"/>
        </w:rPr>
        <w:t>X. Informacje dodatkowe.</w:t>
      </w:r>
    </w:p>
    <w:p>
      <w:pPr>
        <w:pStyle w:val="Normal"/>
        <w:suppressAutoHyphens w:val="true"/>
        <w:spacing w:lineRule="auto" w:line="276" w:before="0" w:after="0"/>
        <w:jc w:val="both"/>
        <w:rPr/>
      </w:pPr>
      <w:r>
        <w:rPr>
          <w:rFonts w:eastAsia="SimSun" w:cs="Times New Roman" w:ascii="Times New Roman" w:hAnsi="Times New Roman"/>
          <w:b w:val="false"/>
          <w:bCs w:val="false"/>
          <w:sz w:val="24"/>
          <w:szCs w:val="24"/>
          <w:u w:val="none"/>
          <w:lang w:eastAsia="zh-CN" w:bidi="hi-IN"/>
          <w14:ligatures w14:val="none"/>
        </w:rPr>
        <w:t>Zamawiający zastrzega, że postępowanie może zakończyć się brakiem wyboru oferty w przypadku niewystarczających środków na realizację zamówienia oraz zmiany zapotrzebowania Zamawiającego.</w:t>
      </w:r>
    </w:p>
    <w:p>
      <w:pPr>
        <w:pStyle w:val="Normal"/>
        <w:suppressAutoHyphens w:val="true"/>
        <w:spacing w:lineRule="auto" w:line="276" w:before="0" w:after="0"/>
        <w:jc w:val="both"/>
        <w:rPr>
          <w:rFonts w:ascii="Times New Roman" w:hAnsi="Times New Roman" w:eastAsia="SimSun" w:cs="Times New Roman"/>
          <w:lang w:eastAsia="zh-CN" w:bidi="hi-IN"/>
          <w14:ligatures w14:val="none"/>
        </w:rPr>
      </w:pPr>
      <w:r>
        <w:rPr>
          <w:rFonts w:eastAsia="SimSun" w:cs="Times New Roman" w:ascii="Times New Roman" w:hAnsi="Times New Roman"/>
          <w:lang w:eastAsia="zh-CN" w:bidi="hi-IN"/>
          <w14:ligatures w14:val="none"/>
        </w:rPr>
      </w:r>
    </w:p>
    <w:p>
      <w:pPr>
        <w:pStyle w:val="Normal"/>
        <w:suppressAutoHyphens w:val="true"/>
        <w:spacing w:lineRule="auto" w:line="276" w:before="0" w:after="0"/>
        <w:jc w:val="both"/>
        <w:rPr/>
      </w:pPr>
      <w:r>
        <w:rPr>
          <w:rFonts w:eastAsia="SimSun" w:cs="Times New Roman" w:ascii="Times New Roman" w:hAnsi="Times New Roman"/>
          <w:b/>
          <w:bCs/>
          <w:sz w:val="24"/>
          <w:szCs w:val="24"/>
          <w:u w:val="single"/>
          <w:lang w:eastAsia="zh-CN" w:bidi="hi-IN"/>
          <w14:ligatures w14:val="none"/>
        </w:rPr>
        <w:t>XI. Informacje o zasadach przetwarzania danych.</w:t>
      </w:r>
    </w:p>
    <w:p>
      <w:pPr>
        <w:pStyle w:val="BodyText"/>
        <w:spacing w:lineRule="auto" w:line="276" w:before="0" w:after="0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pl-PL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dalej „Rozporządzenie”, informuję, że:</w:t>
      </w:r>
    </w:p>
    <w:p>
      <w:pPr>
        <w:pStyle w:val="BodyText"/>
        <w:widowControl/>
        <w:numPr>
          <w:ilvl w:val="0"/>
          <w:numId w:val="1"/>
        </w:numPr>
        <w:tabs>
          <w:tab w:val="clear" w:pos="720"/>
          <w:tab w:val="left" w:pos="0" w:leader="none"/>
        </w:tabs>
        <w:suppressAutoHyphens w:val="true"/>
        <w:bidi w:val="0"/>
        <w:spacing w:lineRule="auto" w:line="276" w:before="0" w:after="0"/>
        <w:ind w:hanging="283" w:left="454" w:right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Administratorem Państwa danych osobowych jest Miejsko-Gminny Ośrodek Kultury                   w Margoninie, reprezentowany przez Dyrektora MGOK, z siedzibą w Margoninie (64-830),  ul. Powstańców Wielkopolskich 15, e-mail: </w:t>
      </w:r>
      <w:hyperlink r:id="rId4">
        <w:r>
          <w:rPr>
            <w:rStyle w:val="Hyperlink"/>
            <w:rFonts w:ascii="Times New Roman" w:hAnsi="Times New Roman"/>
            <w:sz w:val="24"/>
            <w:szCs w:val="24"/>
          </w:rPr>
          <w:t>biuro@kulturalnymargonin.pl</w:t>
        </w:r>
      </w:hyperlink>
      <w:r>
        <w:rPr>
          <w:rFonts w:ascii="Times New Roman" w:hAnsi="Times New Roman"/>
          <w:sz w:val="24"/>
          <w:szCs w:val="24"/>
        </w:rPr>
        <w:t>, tel. +48 67 28 46 119.</w:t>
      </w:r>
    </w:p>
    <w:p>
      <w:pPr>
        <w:pStyle w:val="BodyText"/>
        <w:widowControl/>
        <w:numPr>
          <w:ilvl w:val="0"/>
          <w:numId w:val="1"/>
        </w:numPr>
        <w:tabs>
          <w:tab w:val="clear" w:pos="720"/>
          <w:tab w:val="left" w:pos="0" w:leader="none"/>
        </w:tabs>
        <w:suppressAutoHyphens w:val="true"/>
        <w:bidi w:val="0"/>
        <w:spacing w:lineRule="auto" w:line="276" w:before="0" w:after="0"/>
        <w:ind w:hanging="283" w:left="454" w:right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Administrator wyznaczył inspektora ochrony danych, z którym można się skontaktować                w sprawach dotyczących przetwarzania danych osobowych poprzez adres e-mail: </w:t>
      </w:r>
      <w:hyperlink r:id="rId5">
        <w:r>
          <w:rPr>
            <w:rStyle w:val="Hyperlink"/>
            <w:rFonts w:ascii="Times New Roman" w:hAnsi="Times New Roman"/>
            <w:sz w:val="24"/>
            <w:szCs w:val="24"/>
          </w:rPr>
          <w:t>iod@annasobanska.pl</w:t>
        </w:r>
      </w:hyperlink>
      <w:r>
        <w:rPr>
          <w:rFonts w:ascii="Times New Roman" w:hAnsi="Times New Roman"/>
          <w:sz w:val="24"/>
          <w:szCs w:val="24"/>
        </w:rPr>
        <w:t>.</w:t>
      </w:r>
    </w:p>
    <w:p>
      <w:pPr>
        <w:pStyle w:val="BodyText"/>
        <w:widowControl/>
        <w:numPr>
          <w:ilvl w:val="0"/>
          <w:numId w:val="1"/>
        </w:numPr>
        <w:tabs>
          <w:tab w:val="clear" w:pos="720"/>
          <w:tab w:val="left" w:pos="0" w:leader="none"/>
        </w:tabs>
        <w:suppressAutoHyphens w:val="true"/>
        <w:bidi w:val="0"/>
        <w:spacing w:lineRule="auto" w:line="276" w:before="0" w:after="0"/>
        <w:ind w:hanging="283" w:left="454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Dane osobowe będą przetwarzane w celu przeprowadzenia przedmiotowego postępowania                         o udzielenie zamówienia publicznego oraz jego rozstrzygnięcia, jak również zawarcia umowy w sprawie udzielenia zamówienia publicznego oraz jej realizacji, a także udokumentowania postępowania o udzielenie zamówienia publicznego i jego archiwizacji.</w:t>
      </w:r>
    </w:p>
    <w:p>
      <w:pPr>
        <w:pStyle w:val="BodyText"/>
        <w:widowControl/>
        <w:numPr>
          <w:ilvl w:val="0"/>
          <w:numId w:val="1"/>
        </w:numPr>
        <w:tabs>
          <w:tab w:val="clear" w:pos="720"/>
          <w:tab w:val="left" w:pos="0" w:leader="none"/>
        </w:tabs>
        <w:suppressAutoHyphens w:val="true"/>
        <w:bidi w:val="0"/>
        <w:spacing w:lineRule="auto" w:line="276" w:before="0" w:after="0"/>
        <w:ind w:hanging="283" w:left="454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Dane osobowe będą przetwarzane przez okres zgodnie z art. 78 ust. 1 i 4 ustawy z dnia                     11 września 2019 r.– Prawo zamówień publicznych (Dz. U. z 2024 r. poz. 1320 </w:t>
      </w:r>
      <w:r>
        <w:rPr>
          <w:rFonts w:eastAsia="SimSun" w:cs="Times New Roman" w:ascii="Times New Roman" w:hAnsi="Times New Roman"/>
          <w:b w:val="false"/>
          <w:bCs w:val="false"/>
          <w:sz w:val="24"/>
          <w:szCs w:val="24"/>
          <w:lang w:eastAsia="zh-CN" w:bidi="hi-IN"/>
          <w14:ligatures w14:val="none"/>
        </w:rPr>
        <w:t>z późn. zm.)</w:t>
      </w:r>
      <w:r>
        <w:rPr>
          <w:rFonts w:ascii="Times New Roman" w:hAnsi="Times New Roman"/>
          <w:sz w:val="24"/>
          <w:szCs w:val="24"/>
        </w:rPr>
        <w:t xml:space="preserve">, zwanej dalej PZP, przez okres 4 lat od dnia zakończenia postępowania o udzielenie zamówienia, a jeżeli czas trwania umowy przekracza 4 lata, okres przechowywania obejmuje cały czas trwania umowy. </w:t>
      </w:r>
    </w:p>
    <w:p>
      <w:pPr>
        <w:pStyle w:val="BodyText"/>
        <w:widowControl/>
        <w:numPr>
          <w:ilvl w:val="0"/>
          <w:numId w:val="1"/>
        </w:numPr>
        <w:tabs>
          <w:tab w:val="clear" w:pos="720"/>
          <w:tab w:val="left" w:pos="0" w:leader="none"/>
        </w:tabs>
        <w:suppressAutoHyphens w:val="true"/>
        <w:bidi w:val="0"/>
        <w:spacing w:lineRule="auto" w:line="276" w:before="0" w:after="0"/>
        <w:ind w:hanging="283" w:left="454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Podstawą prawną przetwarzania Państwa danych osobowych jest:</w:t>
      </w:r>
    </w:p>
    <w:p>
      <w:pPr>
        <w:pStyle w:val="BodyText"/>
        <w:widowControl/>
        <w:numPr>
          <w:ilvl w:val="0"/>
          <w:numId w:val="3"/>
        </w:numPr>
        <w:tabs>
          <w:tab w:val="clear" w:pos="720"/>
          <w:tab w:val="left" w:pos="1017" w:leader="none"/>
        </w:tabs>
        <w:suppressAutoHyphens w:val="true"/>
        <w:bidi w:val="0"/>
        <w:spacing w:lineRule="auto" w:line="276" w:before="0" w:after="0"/>
        <w:ind w:hanging="340" w:left="1020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art. 6 ust. 1 lit. b) RODO tj. w celu zawarcia,  wykonania  i  rozliczenia  umowy                     o  świadczenie  usług,  w  związku  z  którą  dane  zostały  pozyskane,</w:t>
      </w:r>
    </w:p>
    <w:p>
      <w:pPr>
        <w:pStyle w:val="BodyText"/>
        <w:widowControl/>
        <w:numPr>
          <w:ilvl w:val="0"/>
          <w:numId w:val="3"/>
        </w:numPr>
        <w:tabs>
          <w:tab w:val="clear" w:pos="720"/>
          <w:tab w:val="left" w:pos="0" w:leader="none"/>
        </w:tabs>
        <w:suppressAutoHyphens w:val="true"/>
        <w:bidi w:val="0"/>
        <w:spacing w:lineRule="auto" w:line="276" w:before="0" w:after="0"/>
        <w:ind w:hanging="340" w:left="1020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art. 6 ust. 1 lit. c) RODO tj. obowiązek prawny ciążący na Administratorze stosowania odpowiednich przepisów odnoszących się do zamówień i konkursów (m.in. art. 19 ustawy z dnia z dnia 11 września 2019 r.– Prawo zamówień publicznych (Dz. U. z 2024 r. poz. 1320 </w:t>
      </w:r>
      <w:r>
        <w:rPr>
          <w:rFonts w:eastAsia="SimSun" w:cs="Times New Roman" w:ascii="Times New Roman" w:hAnsi="Times New Roman"/>
          <w:b w:val="false"/>
          <w:bCs w:val="false"/>
          <w:sz w:val="24"/>
          <w:szCs w:val="24"/>
          <w:lang w:eastAsia="zh-CN" w:bidi="hi-IN"/>
          <w14:ligatures w14:val="none"/>
        </w:rPr>
        <w:t xml:space="preserve">z późn. zm.), </w:t>
      </w:r>
      <w:r>
        <w:rPr>
          <w:rFonts w:ascii="Times New Roman" w:hAnsi="Times New Roman"/>
          <w:sz w:val="24"/>
          <w:szCs w:val="24"/>
        </w:rPr>
        <w:t xml:space="preserve"> Ustawa z dnia 23 kwietnia 1964 r. Kodeks cywilny, Ustawa                     z dnia 27 sierpnia 2009 r. o finansach publicznych, Ustawa z dnia 29 września 1994 r.            o rachunkowości. </w:t>
      </w:r>
    </w:p>
    <w:p>
      <w:pPr>
        <w:pStyle w:val="ListParagraph"/>
        <w:widowControl/>
        <w:numPr>
          <w:ilvl w:val="0"/>
          <w:numId w:val="1"/>
        </w:numPr>
        <w:tabs>
          <w:tab w:val="clear" w:pos="720"/>
          <w:tab w:val="left" w:pos="0" w:leader="none"/>
        </w:tabs>
        <w:suppressAutoHyphens w:val="false"/>
        <w:bidi w:val="0"/>
        <w:spacing w:lineRule="auto" w:line="276" w:before="0" w:after="0"/>
        <w:ind w:hanging="283" w:left="454" w:right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kern w:val="2"/>
          <w:sz w:val="24"/>
          <w:szCs w:val="24"/>
        </w:rPr>
        <w:t>Państwa dane osobowe mogą być udostępniane innym odbiorcom, którymi mogą być:</w:t>
      </w:r>
    </w:p>
    <w:p>
      <w:pPr>
        <w:pStyle w:val="ListParagraph"/>
        <w:numPr>
          <w:ilvl w:val="0"/>
          <w:numId w:val="4"/>
        </w:numPr>
        <w:spacing w:lineRule="auto" w:line="276" w:before="0" w:after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osoby lub podmioty, którym udostępniona zostanie dokumentacja postępowania             w oparciu o art.18 oraz art. 74 ust. 4 PZP;</w:t>
      </w:r>
    </w:p>
    <w:p>
      <w:pPr>
        <w:pStyle w:val="ListParagraph"/>
        <w:numPr>
          <w:ilvl w:val="0"/>
          <w:numId w:val="4"/>
        </w:numPr>
        <w:spacing w:lineRule="auto" w:line="276" w:before="0" w:after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podmioty upoważnione do odbioru Pani/Pana danych osobowych na podstawie                odpowiednich przepisów prawa; </w:t>
      </w:r>
    </w:p>
    <w:p>
      <w:pPr>
        <w:pStyle w:val="ListParagraph"/>
        <w:numPr>
          <w:ilvl w:val="0"/>
          <w:numId w:val="4"/>
        </w:numPr>
        <w:spacing w:lineRule="auto" w:line="276" w:before="0" w:after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podmioty, które przetwarzają Pani/Pana dane osobowe w imieniu Administratora                   na podstawie zawartej umowy powierzenia przetwarzania danych osobowych                      (tzw. podmioty przetwarzające).</w:t>
      </w:r>
    </w:p>
    <w:p>
      <w:pPr>
        <w:pStyle w:val="BodyText"/>
        <w:widowControl/>
        <w:numPr>
          <w:ilvl w:val="0"/>
          <w:numId w:val="1"/>
        </w:numPr>
        <w:tabs>
          <w:tab w:val="clear" w:pos="720"/>
          <w:tab w:val="left" w:pos="509" w:leader="none"/>
        </w:tabs>
        <w:suppressAutoHyphens w:val="true"/>
        <w:bidi w:val="0"/>
        <w:spacing w:lineRule="auto" w:line="276" w:before="0" w:after="0"/>
        <w:ind w:hanging="283" w:left="454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Obowiązek podania przez Panią/Pana danych osobowych bezpośrednio Pani/Pana dotyczących jest wymogiem ustawowym określonym w przepisach PZP, związanym z udziałem                           w postępowaniu o udzielenie zamówienia publicznego; konsekwencje niepodania określonych danych wynikają z PZP. </w:t>
      </w:r>
    </w:p>
    <w:p>
      <w:pPr>
        <w:pStyle w:val="BodyText"/>
        <w:widowControl/>
        <w:numPr>
          <w:ilvl w:val="0"/>
          <w:numId w:val="1"/>
        </w:numPr>
        <w:tabs>
          <w:tab w:val="clear" w:pos="720"/>
          <w:tab w:val="left" w:pos="1343" w:leader="none"/>
        </w:tabs>
        <w:suppressAutoHyphens w:val="true"/>
        <w:bidi w:val="0"/>
        <w:spacing w:lineRule="auto" w:line="276" w:before="0" w:after="0"/>
        <w:ind w:hanging="283" w:left="454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Przysługuje Państwu prawo do:</w:t>
      </w:r>
    </w:p>
    <w:p>
      <w:pPr>
        <w:pStyle w:val="BodyText"/>
        <w:widowControl/>
        <w:numPr>
          <w:ilvl w:val="0"/>
          <w:numId w:val="5"/>
        </w:numPr>
        <w:tabs>
          <w:tab w:val="clear" w:pos="720"/>
          <w:tab w:val="left" w:pos="0" w:leader="none"/>
        </w:tabs>
        <w:suppressAutoHyphens w:val="true"/>
        <w:bidi w:val="0"/>
        <w:spacing w:lineRule="auto" w:line="276" w:before="0" w:after="0"/>
        <w:ind w:hanging="340" w:left="1020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żądania od Administratora dostępu do danych osobowych Pani/Pana dotyczących, </w:t>
      </w:r>
    </w:p>
    <w:p>
      <w:pPr>
        <w:pStyle w:val="BodyText"/>
        <w:widowControl/>
        <w:numPr>
          <w:ilvl w:val="0"/>
          <w:numId w:val="5"/>
        </w:numPr>
        <w:tabs>
          <w:tab w:val="clear" w:pos="720"/>
          <w:tab w:val="left" w:pos="0" w:leader="none"/>
        </w:tabs>
        <w:suppressAutoHyphens w:val="true"/>
        <w:bidi w:val="0"/>
        <w:spacing w:lineRule="auto" w:line="276" w:before="0" w:after="0"/>
        <w:ind w:hanging="340" w:left="1020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żądania od Administratora sprostowania lub uzupełnienia Pani/Pana danych osobowych, </w:t>
      </w:r>
    </w:p>
    <w:p>
      <w:pPr>
        <w:pStyle w:val="BodyText"/>
        <w:widowControl/>
        <w:numPr>
          <w:ilvl w:val="0"/>
          <w:numId w:val="5"/>
        </w:numPr>
        <w:tabs>
          <w:tab w:val="clear" w:pos="720"/>
          <w:tab w:val="left" w:pos="0" w:leader="none"/>
        </w:tabs>
        <w:suppressAutoHyphens w:val="true"/>
        <w:bidi w:val="0"/>
        <w:spacing w:lineRule="auto" w:line="276" w:before="0" w:after="0"/>
        <w:ind w:hanging="340" w:left="1020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żądania od Administratora ograniczenia przetwarzania danych osobowych                               z zastrzeżeniem przypadków, o których mowa w art. 18 ust. 2 RODO, przy czym 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członkowskiego, a także nie ogranicza przetwarzania danych osobowych do czasu zakończenia postępowania o udzielenie zamówienia, </w:t>
      </w:r>
    </w:p>
    <w:p>
      <w:pPr>
        <w:pStyle w:val="BodyText"/>
        <w:widowControl/>
        <w:numPr>
          <w:ilvl w:val="0"/>
          <w:numId w:val="5"/>
        </w:numPr>
        <w:tabs>
          <w:tab w:val="clear" w:pos="720"/>
          <w:tab w:val="left" w:pos="0" w:leader="none"/>
        </w:tabs>
        <w:suppressAutoHyphens w:val="true"/>
        <w:bidi w:val="0"/>
        <w:spacing w:lineRule="auto" w:line="276" w:before="0" w:after="0"/>
        <w:ind w:hanging="340" w:left="1020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wniesienia skargi do Prezesa Urzędu Ochrony Danych Osobowych, gdy uzna Pani/Pan, że przetwarzanie danych osobowych Pani/Pana dotyczących narusza przepisy RODO.</w:t>
      </w:r>
    </w:p>
    <w:p>
      <w:pPr>
        <w:pStyle w:val="BodyText"/>
        <w:widowControl/>
        <w:numPr>
          <w:ilvl w:val="0"/>
          <w:numId w:val="2"/>
        </w:numPr>
        <w:tabs>
          <w:tab w:val="clear" w:pos="720"/>
          <w:tab w:val="left" w:pos="0" w:leader="none"/>
        </w:tabs>
        <w:suppressAutoHyphens w:val="true"/>
        <w:bidi w:val="0"/>
        <w:spacing w:lineRule="auto" w:line="276" w:before="0" w:after="26"/>
        <w:ind w:hanging="283" w:left="454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przypadku gdy wykonanie obowiązków, o których mowa w art. 15 ust. 1-3 Rozporządzenia, wymagałoby niewspółmiernie dużego wysiłku, Administrator może żądać od osoby, której dane dotyczą, wskazania dodatkowych informacji mających na celu sprecyzowanie żądania,               w szczególności podania nazwy lub daty postępowania o udzielenie zamówienia publicznego.</w:t>
      </w:r>
    </w:p>
    <w:p>
      <w:pPr>
        <w:pStyle w:val="BodyText"/>
        <w:widowControl/>
        <w:numPr>
          <w:ilvl w:val="0"/>
          <w:numId w:val="2"/>
        </w:numPr>
        <w:tabs>
          <w:tab w:val="clear" w:pos="720"/>
          <w:tab w:val="left" w:pos="0" w:leader="none"/>
        </w:tabs>
        <w:suppressAutoHyphens w:val="true"/>
        <w:bidi w:val="0"/>
        <w:spacing w:lineRule="auto" w:line="276" w:before="0" w:after="26"/>
        <w:ind w:hanging="283" w:left="454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Skorzystanie przez osobę, której dane dotyczą, z uprawnienia do sprostowania                           lub uzupełnienia danych osobowych, o którym mowa w art. 16 Rozporządzenia, nie może skutkować zmianą wyniku postępowania o udzielenie zamówienia publicznego lub konkursu ani zmianą postanowień umowy w zakresie niezgodnym z PZP, ani nie może naruszać integralności protokołu oraz jego załączników.</w:t>
      </w:r>
    </w:p>
    <w:p>
      <w:pPr>
        <w:pStyle w:val="BodyText"/>
        <w:widowControl/>
        <w:numPr>
          <w:ilvl w:val="0"/>
          <w:numId w:val="2"/>
        </w:numPr>
        <w:tabs>
          <w:tab w:val="clear" w:pos="720"/>
          <w:tab w:val="left" w:pos="453" w:leader="none"/>
          <w:tab w:val="left" w:pos="509" w:leader="none"/>
        </w:tabs>
        <w:suppressAutoHyphens w:val="true"/>
        <w:bidi w:val="0"/>
        <w:spacing w:lineRule="auto" w:line="276" w:before="0" w:after="26"/>
        <w:ind w:hanging="283" w:left="454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Wystąpienie z żądaniem, o którym mowa w art. 18 ust. 1 Rozporządzenia, nie ogranicza przetwarzania danych osobowych do czasu zakończenia postępowania o udzielenie zamówienia publicznego.</w:t>
      </w:r>
    </w:p>
    <w:p>
      <w:pPr>
        <w:pStyle w:val="BodyText"/>
        <w:widowControl/>
        <w:numPr>
          <w:ilvl w:val="0"/>
          <w:numId w:val="2"/>
        </w:numPr>
        <w:tabs>
          <w:tab w:val="clear" w:pos="720"/>
          <w:tab w:val="left" w:pos="453" w:leader="none"/>
          <w:tab w:val="left" w:pos="509" w:leader="none"/>
        </w:tabs>
        <w:suppressAutoHyphens w:val="true"/>
        <w:bidi w:val="0"/>
        <w:spacing w:lineRule="auto" w:line="276" w:before="0" w:after="26"/>
        <w:ind w:hanging="283" w:left="454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Od dnia zakończenia postępowania o udzielenie zamówienia, w przypadku gdy wniesienie żądania, o którym mowa w art. 18 ust. 1 Rozporządzenia, spowoduje ograniczenie przetwarzania danych osobowych zawartych w protokole i załącznikach do protokołu, Administrator nie udostępnia tych danych zawartych w protokole i w załącznikach                        do protokołu, chyba że zachodzą przesłanki, o których mowa w art. 18 ust. 2 Rozporządzenia. </w:t>
      </w:r>
    </w:p>
    <w:p>
      <w:pPr>
        <w:pStyle w:val="BodyText"/>
        <w:widowControl/>
        <w:numPr>
          <w:ilvl w:val="0"/>
          <w:numId w:val="2"/>
        </w:numPr>
        <w:tabs>
          <w:tab w:val="clear" w:pos="720"/>
          <w:tab w:val="left" w:pos="453" w:leader="none"/>
          <w:tab w:val="left" w:pos="509" w:leader="none"/>
        </w:tabs>
        <w:suppressAutoHyphens w:val="true"/>
        <w:bidi w:val="0"/>
        <w:spacing w:lineRule="auto" w:line="276" w:before="0" w:after="26"/>
        <w:ind w:hanging="283" w:left="454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Państwa dane nie podlegają zautomatyzowanemu podejmowaniu decyzji, w tym profilowaniu.</w:t>
      </w:r>
    </w:p>
    <w:p>
      <w:pPr>
        <w:pStyle w:val="BodyText"/>
        <w:widowControl/>
        <w:numPr>
          <w:ilvl w:val="0"/>
          <w:numId w:val="2"/>
        </w:numPr>
        <w:tabs>
          <w:tab w:val="clear" w:pos="720"/>
          <w:tab w:val="left" w:pos="453" w:leader="none"/>
          <w:tab w:val="left" w:pos="509" w:leader="none"/>
        </w:tabs>
        <w:suppressAutoHyphens w:val="true"/>
        <w:bidi w:val="0"/>
        <w:spacing w:lineRule="auto" w:line="276" w:before="0" w:after="26"/>
        <w:ind w:hanging="283" w:left="454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Państwa dane osobowe nie będą przekazywane do państwa trzeciego lub organizacji międzynarodowej.</w:t>
      </w:r>
    </w:p>
    <w:p>
      <w:pPr>
        <w:pStyle w:val="BodyText"/>
        <w:widowControl/>
        <w:numPr>
          <w:ilvl w:val="0"/>
          <w:numId w:val="2"/>
        </w:numPr>
        <w:tabs>
          <w:tab w:val="clear" w:pos="720"/>
          <w:tab w:val="left" w:pos="453" w:leader="none"/>
          <w:tab w:val="left" w:pos="509" w:leader="none"/>
        </w:tabs>
        <w:suppressAutoHyphens w:val="true"/>
        <w:bidi w:val="0"/>
        <w:spacing w:lineRule="auto" w:line="276" w:before="0" w:after="140"/>
        <w:ind w:hanging="283" w:left="454" w:right="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pl-PL"/>
        </w:rPr>
        <w:t>Jednocześnie Zamawiający przypomina o ciążącym na Pani/Panu obowiązku informacyjnym wynikającym z art. 14 RODO względem osób fizycznych, których dane przekazane zostaną Zamawiającemu w związku z prowadzonym postępowaniem i które Zamawiający pośrednio pozyska od wykonawcy biorącego udział w postępowaniu, chyba że ma zastosowanie                      co najmniej jedno z wyłączeń, o których mowa w art. 14 ust. 5 RODO</w:t>
      </w:r>
    </w:p>
    <w:p>
      <w:pPr>
        <w:pStyle w:val="BodyText"/>
        <w:widowControl/>
        <w:numPr>
          <w:ilvl w:val="0"/>
          <w:numId w:val="0"/>
        </w:numPr>
        <w:tabs>
          <w:tab w:val="clear" w:pos="720"/>
          <w:tab w:val="left" w:pos="453" w:leader="none"/>
          <w:tab w:val="left" w:pos="509" w:leader="none"/>
        </w:tabs>
        <w:suppressAutoHyphens w:val="true"/>
        <w:bidi w:val="0"/>
        <w:spacing w:lineRule="auto" w:line="276" w:before="0" w:after="140"/>
        <w:ind w:hanging="0" w:left="454" w:right="0"/>
        <w:jc w:val="both"/>
        <w:rPr>
          <w:rFonts w:eastAsia="Times New Roman"/>
          <w:color w:val="000000"/>
          <w:lang w:eastAsia="pl-PL"/>
        </w:rPr>
      </w:pPr>
      <w:r>
        <w:rPr>
          <w:rFonts w:eastAsia="Times New Roman"/>
          <w:color w:val="000000"/>
          <w:lang w:eastAsia="pl-PL"/>
        </w:rPr>
      </w:r>
    </w:p>
    <w:p>
      <w:pPr>
        <w:pStyle w:val="Normal"/>
        <w:suppressAutoHyphens w:val="true"/>
        <w:spacing w:lineRule="auto" w:line="276" w:before="0" w:after="0"/>
        <w:jc w:val="both"/>
        <w:rPr/>
      </w:pPr>
      <w:r>
        <w:rPr>
          <w:rFonts w:eastAsia="SimSun" w:cs="Times New Roman" w:ascii="Times New Roman" w:hAnsi="Times New Roman"/>
          <w:b/>
          <w:bCs/>
          <w:sz w:val="24"/>
          <w:szCs w:val="24"/>
          <w:u w:val="single"/>
          <w:lang w:eastAsia="zh-CN" w:bidi="hi-IN"/>
          <w14:ligatures w14:val="none"/>
        </w:rPr>
        <w:t>XII. Załączniki:</w:t>
      </w:r>
    </w:p>
    <w:p>
      <w:pPr>
        <w:pStyle w:val="Normal"/>
        <w:suppressAutoHyphens w:val="true"/>
        <w:spacing w:lineRule="auto" w:line="276" w:before="0" w:after="0"/>
        <w:jc w:val="both"/>
        <w:rPr/>
      </w:pPr>
      <w:r>
        <w:rPr>
          <w:rFonts w:eastAsia="SimSun" w:cs="Times New Roman" w:ascii="Times New Roman" w:hAnsi="Times New Roman"/>
          <w:b w:val="false"/>
          <w:bCs w:val="false"/>
          <w:sz w:val="24"/>
          <w:szCs w:val="24"/>
          <w:u w:val="none"/>
          <w:lang w:eastAsia="zh-CN" w:bidi="hi-IN"/>
          <w14:ligatures w14:val="none"/>
        </w:rPr>
        <w:t>Załącznik nr 1 Formularz ofertowy.</w:t>
      </w:r>
    </w:p>
    <w:p>
      <w:pPr>
        <w:pStyle w:val="Normal"/>
        <w:suppressAutoHyphens w:val="true"/>
        <w:spacing w:lineRule="auto" w:line="276" w:before="0" w:after="0"/>
        <w:jc w:val="both"/>
        <w:rPr/>
      </w:pPr>
      <w:r>
        <w:rPr>
          <w:rFonts w:eastAsia="SimSun" w:cs="Times New Roman" w:ascii="Times New Roman" w:hAnsi="Times New Roman"/>
          <w:b w:val="false"/>
          <w:bCs w:val="false"/>
          <w:sz w:val="24"/>
          <w:szCs w:val="24"/>
          <w:u w:val="none"/>
          <w:lang w:eastAsia="zh-CN" w:bidi="hi-IN"/>
          <w14:ligatures w14:val="none"/>
        </w:rPr>
        <w:t>Załącznik nr 2 Oświadczenie o spełnianiu warunków udziału w zapytaniu.</w:t>
      </w:r>
    </w:p>
    <w:p>
      <w:pPr>
        <w:pStyle w:val="Normal"/>
        <w:suppressAutoHyphens w:val="true"/>
        <w:spacing w:lineRule="auto" w:line="276" w:before="0" w:after="0"/>
        <w:jc w:val="both"/>
        <w:rPr/>
      </w:pPr>
      <w:r>
        <w:rPr>
          <w:rFonts w:eastAsia="SimSun" w:cs="Times New Roman" w:ascii="Times New Roman" w:hAnsi="Times New Roman"/>
          <w:b w:val="false"/>
          <w:bCs w:val="false"/>
          <w:sz w:val="24"/>
          <w:szCs w:val="24"/>
          <w:u w:val="none"/>
          <w:lang w:eastAsia="zh-CN" w:bidi="hi-IN"/>
          <w14:ligatures w14:val="none"/>
        </w:rPr>
        <w:t>Załącznik nr 3  Oświadczenie wykonawcy o braku powiązań z zamawiającym</w:t>
      </w:r>
    </w:p>
    <w:p>
      <w:pPr>
        <w:pStyle w:val="Normal"/>
        <w:suppressAutoHyphens w:val="true"/>
        <w:spacing w:lineRule="auto" w:line="276" w:before="0" w:after="0"/>
        <w:jc w:val="both"/>
        <w:rPr>
          <w:rFonts w:ascii="Times New Roman" w:hAnsi="Times New Roman"/>
        </w:rPr>
      </w:pPr>
      <w:r>
        <w:rPr>
          <w:rFonts w:eastAsia="SimSun" w:cs="Times New Roman" w:ascii="Times New Roman" w:hAnsi="Times New Roman"/>
          <w:b w:val="false"/>
          <w:bCs w:val="false"/>
          <w:sz w:val="24"/>
          <w:szCs w:val="24"/>
          <w:u w:val="none"/>
          <w:lang w:eastAsia="zh-CN" w:bidi="hi-IN"/>
          <w14:ligatures w14:val="none"/>
        </w:rPr>
        <w:t>Załącznik nr 4 Przedmiar</w:t>
      </w:r>
    </w:p>
    <w:p>
      <w:pPr>
        <w:pStyle w:val="Normal"/>
        <w:suppressAutoHyphens w:val="true"/>
        <w:spacing w:lineRule="auto" w:line="276" w:before="0" w:after="0"/>
        <w:jc w:val="both"/>
        <w:rPr>
          <w:rFonts w:ascii="Times New Roman" w:hAnsi="Times New Roman" w:eastAsia="SimSun" w:cs="Times New Roman"/>
          <w:lang w:eastAsia="zh-CN" w:bidi="hi-IN"/>
          <w14:ligatures w14:val="none"/>
        </w:rPr>
      </w:pPr>
      <w:r>
        <w:rPr>
          <w:rFonts w:eastAsia="SimSun" w:cs="Times New Roman" w:ascii="Times New Roman" w:hAnsi="Times New Roman"/>
          <w:lang w:eastAsia="zh-CN" w:bidi="hi-IN"/>
          <w14:ligatures w14:val="none"/>
        </w:rPr>
      </w:r>
    </w:p>
    <w:p>
      <w:pPr>
        <w:pStyle w:val="Normal"/>
        <w:suppressAutoHyphens w:val="true"/>
        <w:spacing w:lineRule="auto" w:line="276" w:before="0" w:after="0"/>
        <w:jc w:val="both"/>
        <w:rPr>
          <w:rFonts w:ascii="Times New Roman" w:hAnsi="Times New Roman" w:eastAsia="SimSun" w:cs="Times New Roman"/>
          <w:lang w:eastAsia="zh-CN" w:bidi="hi-IN"/>
          <w14:ligatures w14:val="none"/>
        </w:rPr>
      </w:pPr>
      <w:r>
        <w:rPr>
          <w:rFonts w:eastAsia="SimSun" w:cs="Times New Roman" w:ascii="Times New Roman" w:hAnsi="Times New Roman"/>
          <w:lang w:eastAsia="zh-CN" w:bidi="hi-IN"/>
          <w14:ligatures w14:val="none"/>
        </w:rPr>
      </w:r>
    </w:p>
    <w:p>
      <w:pPr>
        <w:pStyle w:val="Normal"/>
        <w:suppressAutoHyphens w:val="true"/>
        <w:spacing w:lineRule="auto" w:line="276" w:before="0" w:after="0"/>
        <w:jc w:val="both"/>
        <w:rPr>
          <w:rFonts w:ascii="Times New Roman" w:hAnsi="Times New Roman" w:eastAsia="SimSun" w:cs="Times New Roman"/>
          <w:lang w:eastAsia="zh-CN" w:bidi="hi-IN"/>
          <w14:ligatures w14:val="none"/>
        </w:rPr>
      </w:pPr>
      <w:r>
        <w:rPr>
          <w:rFonts w:eastAsia="SimSun" w:cs="Times New Roman" w:ascii="Times New Roman" w:hAnsi="Times New Roman"/>
          <w:lang w:eastAsia="zh-CN" w:bidi="hi-IN"/>
          <w14:ligatures w14:val="none"/>
        </w:rPr>
      </w:r>
    </w:p>
    <w:p>
      <w:pPr>
        <w:pStyle w:val="Normal"/>
        <w:suppressAutoHyphens w:val="true"/>
        <w:spacing w:lineRule="auto" w:line="276" w:before="0" w:after="0"/>
        <w:jc w:val="both"/>
        <w:rPr>
          <w:rFonts w:ascii="Times New Roman" w:hAnsi="Times New Roman" w:eastAsia="SimSun" w:cs="Times New Roman"/>
          <w:lang w:eastAsia="zh-CN" w:bidi="hi-IN"/>
          <w14:ligatures w14:val="none"/>
        </w:rPr>
      </w:pPr>
      <w:r>
        <w:rPr>
          <w:rFonts w:eastAsia="SimSun" w:cs="Times New Roman" w:ascii="Times New Roman" w:hAnsi="Times New Roman"/>
          <w:lang w:eastAsia="zh-CN" w:bidi="hi-IN"/>
          <w14:ligatures w14:val="none"/>
        </w:rPr>
      </w:r>
    </w:p>
    <w:p>
      <w:pPr>
        <w:pStyle w:val="Normal"/>
        <w:suppressAutoHyphens w:val="true"/>
        <w:spacing w:lineRule="auto" w:line="276" w:before="0" w:after="0"/>
        <w:jc w:val="both"/>
        <w:rPr>
          <w:rFonts w:ascii="Times New Roman" w:hAnsi="Times New Roman" w:eastAsia="SimSun" w:cs="Times New Roman"/>
          <w:lang w:eastAsia="zh-CN" w:bidi="hi-IN"/>
          <w14:ligatures w14:val="none"/>
        </w:rPr>
      </w:pPr>
      <w:r>
        <w:rPr>
          <w:rFonts w:eastAsia="SimSun" w:cs="Times New Roman" w:ascii="Times New Roman" w:hAnsi="Times New Roman"/>
          <w:lang w:eastAsia="zh-CN" w:bidi="hi-IN"/>
          <w14:ligatures w14:val="none"/>
        </w:rPr>
      </w:r>
    </w:p>
    <w:p>
      <w:pPr>
        <w:pStyle w:val="Normal"/>
        <w:suppressAutoHyphens w:val="true"/>
        <w:spacing w:lineRule="auto" w:line="276" w:before="0" w:after="0"/>
        <w:jc w:val="both"/>
        <w:rPr>
          <w:rFonts w:ascii="Times New Roman" w:hAnsi="Times New Roman" w:eastAsia="SimSun" w:cs="Times New Roman"/>
          <w:lang w:eastAsia="zh-CN" w:bidi="hi-IN"/>
          <w14:ligatures w14:val="none"/>
        </w:rPr>
      </w:pPr>
      <w:r>
        <w:rPr>
          <w:rFonts w:eastAsia="SimSun" w:cs="Times New Roman" w:ascii="Times New Roman" w:hAnsi="Times New Roman"/>
          <w:lang w:eastAsia="zh-CN" w:bidi="hi-IN"/>
          <w14:ligatures w14:val="none"/>
        </w:rPr>
      </w:r>
    </w:p>
    <w:p>
      <w:pPr>
        <w:pStyle w:val="Normal"/>
        <w:suppressAutoHyphens w:val="true"/>
        <w:spacing w:lineRule="auto" w:line="240" w:before="0" w:after="0"/>
        <w:jc w:val="right"/>
        <w:rPr>
          <w:rFonts w:ascii="Times New Roman" w:hAnsi="Times New Roman"/>
        </w:rPr>
      </w:pPr>
      <w:r>
        <w:rPr>
          <w:rFonts w:eastAsia="SimSun" w:cs="Times New Roman" w:ascii="Times New Roman" w:hAnsi="Times New Roman"/>
          <w:lang w:eastAsia="zh-CN" w:bidi="hi-IN"/>
          <w14:ligatures w14:val="none"/>
        </w:rPr>
        <w:t>……………………………</w:t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eastAsia="SimSun" w:cs="Times New Roman" w:ascii="Times New Roman" w:hAnsi="Times New Roman"/>
          <w:lang w:eastAsia="zh-CN" w:bidi="hi-IN"/>
          <w14:ligatures w14:val="none"/>
        </w:rPr>
        <w:t xml:space="preserve">    </w:t>
      </w:r>
      <w:r>
        <w:rPr>
          <w:rFonts w:eastAsia="SimSun" w:cs="Times New Roman" w:ascii="Times New Roman" w:hAnsi="Times New Roman"/>
          <w:lang w:eastAsia="zh-CN" w:bidi="hi-IN"/>
          <w14:ligatures w14:val="none"/>
        </w:rPr>
        <w:tab/>
        <w:tab/>
        <w:tab/>
        <w:tab/>
        <w:tab/>
        <w:tab/>
        <w:tab/>
        <w:tab/>
        <w:tab/>
        <w:tab/>
        <w:tab/>
        <w:t xml:space="preserve">       podpis</w:t>
      </w:r>
    </w:p>
    <w:p>
      <w:pPr>
        <w:pStyle w:val="Normal"/>
        <w:widowControl w:val="false"/>
        <w:tabs>
          <w:tab w:val="clear" w:pos="720"/>
          <w:tab w:val="left" w:pos="567" w:leader="none"/>
          <w:tab w:val="left" w:pos="709" w:leader="none"/>
        </w:tabs>
        <w:suppressAutoHyphens w:val="true"/>
        <w:spacing w:lineRule="auto" w:line="240" w:before="0" w:after="0"/>
        <w:contextualSpacing/>
        <w:jc w:val="both"/>
        <w:rPr>
          <w:rFonts w:ascii="Times New Roman" w:hAnsi="Times New Roman" w:eastAsia="SimSun" w:cs="Times New Roman"/>
          <w:lang w:eastAsia="zh-CN" w:bidi="hi-IN"/>
          <w14:ligatures w14:val="none"/>
        </w:rPr>
      </w:pPr>
      <w:r>
        <w:rPr>
          <w:rFonts w:eastAsia="SimSun" w:cs="Times New Roman" w:ascii="Times New Roman" w:hAnsi="Times New Roman"/>
          <w:lang w:eastAsia="zh-CN" w:bidi="hi-IN"/>
          <w14:ligatures w14:val="none"/>
        </w:rPr>
      </w:r>
    </w:p>
    <w:p>
      <w:pPr>
        <w:pStyle w:val="Normal"/>
        <w:suppressAutoHyphens w:val="true"/>
        <w:spacing w:lineRule="auto" w:line="276" w:before="0" w:after="0"/>
        <w:jc w:val="both"/>
        <w:rPr>
          <w:rFonts w:ascii="Times New Roman" w:hAnsi="Times New Roman" w:eastAsia="Calibri" w:cs=""/>
        </w:rPr>
      </w:pPr>
      <w:r>
        <w:rPr>
          <w:rFonts w:eastAsia="Calibri" w:cs="" w:ascii="Times New Roman" w:hAnsi="Times New Roman"/>
        </w:rPr>
      </w:r>
    </w:p>
    <w:p>
      <w:pPr>
        <w:pStyle w:val="Normal"/>
        <w:suppressAutoHyphens w:val="true"/>
        <w:spacing w:lineRule="auto" w:line="276" w:before="0" w:after="0"/>
        <w:jc w:val="both"/>
        <w:rPr>
          <w:rFonts w:ascii="Times New Roman" w:hAnsi="Times New Roman" w:eastAsia="Calibri" w:cs=""/>
          <w:b/>
          <w:bCs/>
        </w:rPr>
      </w:pPr>
      <w:r>
        <w:rPr>
          <w:rFonts w:eastAsia="Calibri" w:cs="" w:ascii="Times New Roman" w:hAnsi="Times New Roman"/>
          <w:b/>
          <w:bCs/>
        </w:rPr>
      </w:r>
    </w:p>
    <w:p>
      <w:pPr>
        <w:pStyle w:val="Normal"/>
        <w:suppressAutoHyphens w:val="true"/>
        <w:spacing w:lineRule="auto" w:line="276" w:before="0" w:after="0"/>
        <w:jc w:val="both"/>
        <w:rPr>
          <w:rFonts w:ascii="Times New Roman" w:hAnsi="Times New Roman" w:eastAsia="Calibri" w:cs=""/>
        </w:rPr>
      </w:pPr>
      <w:r>
        <w:rPr>
          <w:rFonts w:eastAsia="Calibri" w:cs="" w:ascii="Times New Roman" w:hAnsi="Times New Roman"/>
        </w:rPr>
      </w:r>
    </w:p>
    <w:p>
      <w:pPr>
        <w:pStyle w:val="Normal"/>
        <w:suppressAutoHyphens w:val="true"/>
        <w:spacing w:lineRule="auto" w:line="276" w:before="0" w:after="0"/>
        <w:jc w:val="both"/>
        <w:rPr>
          <w:rFonts w:ascii="Times New Roman" w:hAnsi="Times New Roman" w:eastAsia="SimSun" w:cs="Times New Roman"/>
          <w:sz w:val="24"/>
          <w:szCs w:val="24"/>
          <w:lang w:eastAsia="zh-CN" w:bidi="hi-IN"/>
          <w14:ligatures w14:val="none"/>
        </w:rPr>
      </w:pPr>
      <w:r>
        <w:rPr>
          <w:rFonts w:eastAsia="SimSun" w:cs="Times New Roman" w:ascii="Times New Roman" w:hAnsi="Times New Roman"/>
          <w:sz w:val="24"/>
          <w:szCs w:val="24"/>
          <w:lang w:eastAsia="zh-CN" w:bidi="hi-IN"/>
          <w14:ligatures w14:val="none"/>
        </w:rPr>
      </w:r>
    </w:p>
    <w:p>
      <w:pPr>
        <w:pStyle w:val="Normal"/>
        <w:suppressAutoHyphens w:val="true"/>
        <w:spacing w:lineRule="auto" w:line="276" w:before="0" w:after="0"/>
        <w:jc w:val="both"/>
        <w:rPr>
          <w:rFonts w:ascii="Times New Roman" w:hAnsi="Times New Roman" w:eastAsia="SimSun" w:cs="Times New Roman"/>
          <w:sz w:val="24"/>
          <w:szCs w:val="24"/>
          <w:lang w:eastAsia="zh-CN" w:bidi="hi-IN"/>
          <w14:ligatures w14:val="none"/>
        </w:rPr>
      </w:pPr>
      <w:r>
        <w:rPr>
          <w:rFonts w:eastAsia="SimSun" w:cs="Times New Roman" w:ascii="Times New Roman" w:hAnsi="Times New Roman"/>
          <w:sz w:val="24"/>
          <w:szCs w:val="24"/>
          <w:lang w:eastAsia="zh-CN" w:bidi="hi-IN"/>
          <w14:ligatures w14:val="none"/>
        </w:rPr>
      </w:r>
    </w:p>
    <w:p>
      <w:pPr>
        <w:pStyle w:val="Normal"/>
        <w:suppressAutoHyphens w:val="true"/>
        <w:spacing w:lineRule="auto" w:line="276" w:before="0" w:after="0"/>
        <w:jc w:val="both"/>
        <w:rPr>
          <w:rFonts w:ascii="Times New Roman" w:hAnsi="Times New Roman" w:eastAsia="SimSun" w:cs="Times New Roman"/>
          <w:sz w:val="24"/>
          <w:szCs w:val="24"/>
          <w:lang w:eastAsia="zh-CN" w:bidi="hi-IN"/>
          <w14:ligatures w14:val="none"/>
        </w:rPr>
      </w:pPr>
      <w:r>
        <w:rPr>
          <w:rFonts w:eastAsia="SimSun" w:cs="Times New Roman" w:ascii="Times New Roman" w:hAnsi="Times New Roman"/>
          <w:sz w:val="24"/>
          <w:szCs w:val="24"/>
          <w:lang w:eastAsia="zh-CN" w:bidi="hi-IN"/>
          <w14:ligatures w14:val="none"/>
        </w:rPr>
      </w:r>
    </w:p>
    <w:p>
      <w:pPr>
        <w:pStyle w:val="Normal"/>
        <w:suppressAutoHyphens w:val="true"/>
        <w:spacing w:lineRule="auto" w:line="276" w:before="0" w:after="0"/>
        <w:jc w:val="both"/>
        <w:rPr>
          <w:rFonts w:ascii="Times New Roman" w:hAnsi="Times New Roman" w:eastAsia="SimSun" w:cs="Times New Roman"/>
          <w:sz w:val="24"/>
          <w:szCs w:val="24"/>
          <w:lang w:eastAsia="zh-CN" w:bidi="hi-IN"/>
          <w14:ligatures w14:val="none"/>
        </w:rPr>
      </w:pPr>
      <w:r>
        <w:rPr>
          <w:rFonts w:eastAsia="SimSun" w:cs="Times New Roman" w:ascii="Times New Roman" w:hAnsi="Times New Roman"/>
          <w:sz w:val="24"/>
          <w:szCs w:val="24"/>
          <w:lang w:eastAsia="zh-CN" w:bidi="hi-IN"/>
          <w14:ligatures w14:val="none"/>
        </w:rPr>
      </w:r>
    </w:p>
    <w:p>
      <w:pPr>
        <w:pStyle w:val="Normal"/>
        <w:suppressAutoHyphens w:val="true"/>
        <w:spacing w:lineRule="auto" w:line="276" w:before="0" w:after="0"/>
        <w:jc w:val="both"/>
        <w:rPr>
          <w:rFonts w:ascii="Times New Roman" w:hAnsi="Times New Roman" w:eastAsia="SimSun" w:cs="Times New Roman"/>
          <w:sz w:val="24"/>
          <w:szCs w:val="24"/>
          <w:lang w:eastAsia="zh-CN" w:bidi="hi-IN"/>
          <w14:ligatures w14:val="none"/>
        </w:rPr>
      </w:pPr>
      <w:r>
        <w:rPr>
          <w:rFonts w:eastAsia="SimSun" w:cs="Times New Roman" w:ascii="Times New Roman" w:hAnsi="Times New Roman"/>
          <w:sz w:val="24"/>
          <w:szCs w:val="24"/>
          <w:lang w:eastAsia="zh-CN" w:bidi="hi-IN"/>
          <w14:ligatures w14:val="none"/>
        </w:rPr>
      </w:r>
    </w:p>
    <w:p>
      <w:pPr>
        <w:pStyle w:val="Normal"/>
        <w:suppressAutoHyphens w:val="true"/>
        <w:spacing w:lineRule="auto" w:line="276" w:before="0" w:after="0"/>
        <w:jc w:val="both"/>
        <w:rPr>
          <w:rFonts w:ascii="Times New Roman" w:hAnsi="Times New Roman" w:eastAsia="SimSun" w:cs="Times New Roman"/>
          <w:sz w:val="24"/>
          <w:szCs w:val="24"/>
          <w:lang w:eastAsia="zh-CN" w:bidi="hi-IN"/>
          <w14:ligatures w14:val="none"/>
        </w:rPr>
      </w:pPr>
      <w:r>
        <w:rPr>
          <w:rFonts w:eastAsia="SimSun" w:cs="Times New Roman" w:ascii="Times New Roman" w:hAnsi="Times New Roman"/>
          <w:sz w:val="24"/>
          <w:szCs w:val="24"/>
          <w:lang w:eastAsia="zh-CN" w:bidi="hi-IN"/>
          <w14:ligatures w14:val="none"/>
        </w:rPr>
      </w:r>
    </w:p>
    <w:p>
      <w:pPr>
        <w:pStyle w:val="Normal"/>
        <w:suppressAutoHyphens w:val="true"/>
        <w:spacing w:lineRule="auto" w:line="276" w:before="0" w:after="0"/>
        <w:jc w:val="both"/>
        <w:rPr>
          <w:rFonts w:ascii="Times New Roman" w:hAnsi="Times New Roman" w:eastAsia="SimSun" w:cs="Times New Roman"/>
          <w:sz w:val="24"/>
          <w:szCs w:val="24"/>
          <w:lang w:eastAsia="zh-CN" w:bidi="hi-IN"/>
          <w14:ligatures w14:val="none"/>
        </w:rPr>
      </w:pPr>
      <w:r>
        <w:rPr>
          <w:rFonts w:eastAsia="SimSun" w:cs="Times New Roman" w:ascii="Times New Roman" w:hAnsi="Times New Roman"/>
          <w:sz w:val="24"/>
          <w:szCs w:val="24"/>
          <w:lang w:eastAsia="zh-CN" w:bidi="hi-IN"/>
          <w14:ligatures w14:val="none"/>
        </w:rPr>
      </w:r>
    </w:p>
    <w:p>
      <w:pPr>
        <w:pStyle w:val="Normal"/>
        <w:suppressAutoHyphens w:val="true"/>
        <w:spacing w:lineRule="auto" w:line="276" w:before="0" w:after="0"/>
        <w:jc w:val="both"/>
        <w:rPr>
          <w:rFonts w:ascii="Times New Roman" w:hAnsi="Times New Roman" w:eastAsia="SimSun" w:cs="Times New Roman"/>
          <w:sz w:val="24"/>
          <w:szCs w:val="24"/>
          <w:lang w:eastAsia="zh-CN" w:bidi="hi-IN"/>
          <w14:ligatures w14:val="none"/>
        </w:rPr>
      </w:pPr>
      <w:r>
        <w:rPr>
          <w:rFonts w:eastAsia="SimSun" w:cs="Times New Roman" w:ascii="Times New Roman" w:hAnsi="Times New Roman"/>
          <w:sz w:val="24"/>
          <w:szCs w:val="24"/>
          <w:lang w:eastAsia="zh-CN" w:bidi="hi-IN"/>
          <w14:ligatures w14:val="none"/>
        </w:rPr>
      </w:r>
    </w:p>
    <w:p>
      <w:pPr>
        <w:pStyle w:val="Normal"/>
        <w:suppressAutoHyphens w:val="true"/>
        <w:spacing w:lineRule="auto" w:line="276" w:before="0" w:after="0"/>
        <w:jc w:val="both"/>
        <w:rPr>
          <w:rFonts w:ascii="Times New Roman" w:hAnsi="Times New Roman" w:eastAsia="SimSun" w:cs="Times New Roman"/>
          <w:sz w:val="24"/>
          <w:szCs w:val="24"/>
          <w:lang w:eastAsia="zh-CN" w:bidi="hi-IN"/>
          <w14:ligatures w14:val="none"/>
        </w:rPr>
      </w:pPr>
      <w:r>
        <w:rPr>
          <w:rFonts w:eastAsia="SimSun" w:cs="Times New Roman" w:ascii="Times New Roman" w:hAnsi="Times New Roman"/>
          <w:sz w:val="24"/>
          <w:szCs w:val="24"/>
          <w:lang w:eastAsia="zh-CN" w:bidi="hi-IN"/>
          <w14:ligatures w14:val="none"/>
        </w:rPr>
      </w:r>
    </w:p>
    <w:p>
      <w:pPr>
        <w:pStyle w:val="Normal"/>
        <w:suppressAutoHyphens w:val="true"/>
        <w:spacing w:lineRule="auto" w:line="276" w:before="0" w:after="0"/>
        <w:jc w:val="both"/>
        <w:rPr>
          <w:rFonts w:ascii="Times New Roman" w:hAnsi="Times New Roman" w:eastAsia="SimSun" w:cs="Times New Roman"/>
          <w:sz w:val="24"/>
          <w:szCs w:val="24"/>
          <w:lang w:eastAsia="zh-CN" w:bidi="hi-IN"/>
          <w14:ligatures w14:val="none"/>
        </w:rPr>
      </w:pPr>
      <w:r>
        <w:rPr>
          <w:rFonts w:eastAsia="SimSun" w:cs="Times New Roman" w:ascii="Times New Roman" w:hAnsi="Times New Roman"/>
          <w:sz w:val="24"/>
          <w:szCs w:val="24"/>
          <w:lang w:eastAsia="zh-CN" w:bidi="hi-IN"/>
          <w14:ligatures w14:val="none"/>
        </w:rPr>
      </w:r>
    </w:p>
    <w:p>
      <w:pPr>
        <w:pStyle w:val="Normal"/>
        <w:suppressAutoHyphens w:val="true"/>
        <w:spacing w:lineRule="auto" w:line="276" w:before="0" w:after="0"/>
        <w:jc w:val="both"/>
        <w:rPr>
          <w:rFonts w:ascii="Times New Roman" w:hAnsi="Times New Roman" w:eastAsia="SimSun" w:cs="Times New Roman"/>
          <w:sz w:val="24"/>
          <w:szCs w:val="24"/>
          <w:lang w:eastAsia="zh-CN" w:bidi="hi-IN"/>
          <w14:ligatures w14:val="none"/>
        </w:rPr>
      </w:pPr>
      <w:r>
        <w:rPr>
          <w:rFonts w:eastAsia="SimSun" w:cs="Times New Roman" w:ascii="Times New Roman" w:hAnsi="Times New Roman"/>
          <w:sz w:val="24"/>
          <w:szCs w:val="24"/>
          <w:lang w:eastAsia="zh-CN" w:bidi="hi-IN"/>
          <w14:ligatures w14:val="none"/>
        </w:rPr>
      </w:r>
    </w:p>
    <w:p>
      <w:pPr>
        <w:pStyle w:val="Normal"/>
        <w:suppressAutoHyphens w:val="true"/>
        <w:spacing w:lineRule="auto" w:line="276" w:before="0" w:after="0"/>
        <w:jc w:val="both"/>
        <w:rPr>
          <w:rFonts w:ascii="Times New Roman" w:hAnsi="Times New Roman" w:eastAsia="SimSun" w:cs="Times New Roman"/>
          <w:sz w:val="24"/>
          <w:szCs w:val="24"/>
          <w:lang w:eastAsia="zh-CN" w:bidi="hi-IN"/>
          <w14:ligatures w14:val="none"/>
        </w:rPr>
      </w:pPr>
      <w:r>
        <w:rPr>
          <w:rFonts w:eastAsia="SimSun" w:cs="Times New Roman" w:ascii="Times New Roman" w:hAnsi="Times New Roman"/>
          <w:sz w:val="24"/>
          <w:szCs w:val="24"/>
          <w:lang w:eastAsia="zh-CN" w:bidi="hi-IN"/>
          <w14:ligatures w14:val="none"/>
        </w:rPr>
      </w:r>
    </w:p>
    <w:p>
      <w:pPr>
        <w:pStyle w:val="Normal"/>
        <w:suppressAutoHyphens w:val="true"/>
        <w:spacing w:lineRule="auto" w:line="276" w:before="0" w:after="0"/>
        <w:jc w:val="both"/>
        <w:rPr>
          <w:rFonts w:ascii="Times New Roman" w:hAnsi="Times New Roman" w:eastAsia="SimSun" w:cs="Times New Roman"/>
          <w:sz w:val="24"/>
          <w:szCs w:val="24"/>
          <w:lang w:eastAsia="zh-CN" w:bidi="hi-IN"/>
          <w14:ligatures w14:val="none"/>
        </w:rPr>
      </w:pPr>
      <w:r>
        <w:rPr>
          <w:rFonts w:eastAsia="SimSun" w:cs="Times New Roman" w:ascii="Times New Roman" w:hAnsi="Times New Roman"/>
          <w:sz w:val="24"/>
          <w:szCs w:val="24"/>
          <w:lang w:eastAsia="zh-CN" w:bidi="hi-IN"/>
          <w14:ligatures w14:val="none"/>
        </w:rPr>
      </w:r>
    </w:p>
    <w:p>
      <w:pPr>
        <w:pStyle w:val="Normal"/>
        <w:suppressAutoHyphens w:val="true"/>
        <w:spacing w:lineRule="auto" w:line="276" w:before="0" w:after="0"/>
        <w:jc w:val="both"/>
        <w:rPr>
          <w:rFonts w:ascii="Times New Roman" w:hAnsi="Times New Roman" w:eastAsia="SimSun" w:cs="Times New Roman"/>
          <w:sz w:val="24"/>
          <w:szCs w:val="24"/>
          <w:lang w:eastAsia="zh-CN" w:bidi="hi-IN"/>
          <w14:ligatures w14:val="none"/>
        </w:rPr>
      </w:pPr>
      <w:r>
        <w:rPr>
          <w:rFonts w:eastAsia="SimSun" w:cs="Times New Roman" w:ascii="Times New Roman" w:hAnsi="Times New Roman"/>
          <w:sz w:val="24"/>
          <w:szCs w:val="24"/>
          <w:lang w:eastAsia="zh-CN" w:bidi="hi-IN"/>
          <w14:ligatures w14:val="none"/>
        </w:rPr>
      </w:r>
    </w:p>
    <w:p>
      <w:pPr>
        <w:pStyle w:val="Normal"/>
        <w:suppressAutoHyphens w:val="true"/>
        <w:spacing w:lineRule="auto" w:line="276" w:before="0" w:after="0"/>
        <w:jc w:val="both"/>
        <w:rPr>
          <w:rFonts w:ascii="Times New Roman" w:hAnsi="Times New Roman" w:eastAsia="SimSun" w:cs="Times New Roman"/>
          <w:sz w:val="24"/>
          <w:szCs w:val="24"/>
          <w:lang w:eastAsia="zh-CN" w:bidi="hi-IN"/>
          <w14:ligatures w14:val="none"/>
        </w:rPr>
      </w:pPr>
      <w:r>
        <w:rPr>
          <w:rFonts w:eastAsia="SimSun" w:cs="Times New Roman" w:ascii="Times New Roman" w:hAnsi="Times New Roman"/>
          <w:sz w:val="24"/>
          <w:szCs w:val="24"/>
          <w:lang w:eastAsia="zh-CN" w:bidi="hi-IN"/>
          <w14:ligatures w14:val="none"/>
        </w:rPr>
      </w:r>
    </w:p>
    <w:p>
      <w:pPr>
        <w:pStyle w:val="Normal"/>
        <w:suppressAutoHyphens w:val="true"/>
        <w:spacing w:lineRule="auto" w:line="276" w:before="0" w:after="0"/>
        <w:jc w:val="both"/>
        <w:rPr>
          <w:rFonts w:ascii="Times New Roman" w:hAnsi="Times New Roman" w:eastAsia="SimSun" w:cs="Times New Roman"/>
          <w:sz w:val="24"/>
          <w:szCs w:val="24"/>
          <w:lang w:eastAsia="zh-CN" w:bidi="hi-IN"/>
          <w14:ligatures w14:val="none"/>
        </w:rPr>
      </w:pPr>
      <w:r>
        <w:rPr>
          <w:rFonts w:eastAsia="SimSun" w:cs="Times New Roman" w:ascii="Times New Roman" w:hAnsi="Times New Roman"/>
          <w:sz w:val="24"/>
          <w:szCs w:val="24"/>
          <w:lang w:eastAsia="zh-CN" w:bidi="hi-IN"/>
          <w14:ligatures w14:val="none"/>
        </w:rPr>
      </w:r>
    </w:p>
    <w:p>
      <w:pPr>
        <w:pStyle w:val="Normal"/>
        <w:suppressAutoHyphens w:val="true"/>
        <w:spacing w:lineRule="auto" w:line="276" w:before="0" w:after="0"/>
        <w:jc w:val="both"/>
        <w:rPr>
          <w:rFonts w:ascii="Times New Roman" w:hAnsi="Times New Roman" w:eastAsia="SimSun" w:cs="Times New Roman"/>
          <w:sz w:val="24"/>
          <w:szCs w:val="24"/>
          <w:lang w:eastAsia="zh-CN" w:bidi="hi-IN"/>
          <w14:ligatures w14:val="none"/>
        </w:rPr>
      </w:pPr>
      <w:r>
        <w:rPr>
          <w:rFonts w:eastAsia="SimSun" w:cs="Times New Roman" w:ascii="Times New Roman" w:hAnsi="Times New Roman"/>
          <w:sz w:val="24"/>
          <w:szCs w:val="24"/>
          <w:lang w:eastAsia="zh-CN" w:bidi="hi-IN"/>
          <w14:ligatures w14:val="none"/>
        </w:rPr>
      </w:r>
    </w:p>
    <w:p>
      <w:pPr>
        <w:pStyle w:val="Normal"/>
        <w:suppressAutoHyphens w:val="true"/>
        <w:spacing w:lineRule="auto" w:line="276" w:before="0" w:after="0"/>
        <w:jc w:val="both"/>
        <w:rPr>
          <w:rFonts w:ascii="Times New Roman" w:hAnsi="Times New Roman" w:eastAsia="SimSun" w:cs="Times New Roman"/>
          <w:sz w:val="24"/>
          <w:szCs w:val="24"/>
          <w:lang w:eastAsia="zh-CN" w:bidi="hi-IN"/>
          <w14:ligatures w14:val="none"/>
        </w:rPr>
      </w:pPr>
      <w:r>
        <w:rPr>
          <w:rFonts w:eastAsia="SimSun" w:cs="Times New Roman" w:ascii="Times New Roman" w:hAnsi="Times New Roman"/>
          <w:sz w:val="24"/>
          <w:szCs w:val="24"/>
          <w:lang w:eastAsia="zh-CN" w:bidi="hi-IN"/>
          <w14:ligatures w14:val="none"/>
        </w:rPr>
      </w:r>
    </w:p>
    <w:p>
      <w:pPr>
        <w:pStyle w:val="Normal"/>
        <w:suppressAutoHyphens w:val="true"/>
        <w:spacing w:lineRule="auto" w:line="276" w:before="0" w:after="0"/>
        <w:jc w:val="both"/>
        <w:rPr>
          <w:rFonts w:ascii="Times New Roman" w:hAnsi="Times New Roman" w:eastAsia="SimSun" w:cs="Times New Roman"/>
          <w:sz w:val="24"/>
          <w:szCs w:val="24"/>
          <w:lang w:eastAsia="zh-CN" w:bidi="hi-IN"/>
          <w14:ligatures w14:val="none"/>
        </w:rPr>
      </w:pPr>
      <w:r>
        <w:rPr>
          <w:rFonts w:eastAsia="SimSun" w:cs="Times New Roman" w:ascii="Times New Roman" w:hAnsi="Times New Roman"/>
          <w:sz w:val="24"/>
          <w:szCs w:val="24"/>
          <w:lang w:eastAsia="zh-CN" w:bidi="hi-IN"/>
          <w14:ligatures w14:val="none"/>
        </w:rPr>
      </w:r>
    </w:p>
    <w:p>
      <w:pPr>
        <w:pStyle w:val="Normal"/>
        <w:suppressAutoHyphens w:val="true"/>
        <w:spacing w:lineRule="auto" w:line="276" w:before="0" w:after="0"/>
        <w:jc w:val="both"/>
        <w:rPr>
          <w:rFonts w:ascii="Times New Roman" w:hAnsi="Times New Roman" w:eastAsia="SimSun" w:cs="Times New Roman"/>
          <w:sz w:val="24"/>
          <w:szCs w:val="24"/>
          <w:lang w:eastAsia="zh-CN" w:bidi="hi-IN"/>
          <w14:ligatures w14:val="none"/>
        </w:rPr>
      </w:pPr>
      <w:r>
        <w:rPr>
          <w:rFonts w:eastAsia="SimSun" w:cs="Times New Roman" w:ascii="Times New Roman" w:hAnsi="Times New Roman"/>
          <w:sz w:val="24"/>
          <w:szCs w:val="24"/>
          <w:lang w:eastAsia="zh-CN" w:bidi="hi-IN"/>
          <w14:ligatures w14:val="none"/>
        </w:rPr>
      </w:r>
    </w:p>
    <w:p>
      <w:pPr>
        <w:pStyle w:val="Normal"/>
        <w:suppressAutoHyphens w:val="true"/>
        <w:spacing w:lineRule="auto" w:line="276" w:before="0" w:after="0"/>
        <w:jc w:val="both"/>
        <w:rPr>
          <w:rFonts w:ascii="Times New Roman" w:hAnsi="Times New Roman" w:eastAsia="SimSun" w:cs="Times New Roman"/>
          <w:sz w:val="24"/>
          <w:szCs w:val="24"/>
          <w:lang w:eastAsia="zh-CN" w:bidi="hi-IN"/>
          <w14:ligatures w14:val="none"/>
        </w:rPr>
      </w:pPr>
      <w:r>
        <w:rPr>
          <w:rFonts w:eastAsia="SimSun" w:cs="Times New Roman" w:ascii="Times New Roman" w:hAnsi="Times New Roman"/>
          <w:sz w:val="24"/>
          <w:szCs w:val="24"/>
          <w:lang w:eastAsia="zh-CN" w:bidi="hi-IN"/>
          <w14:ligatures w14:val="none"/>
        </w:rPr>
      </w:r>
    </w:p>
    <w:p>
      <w:pPr>
        <w:pStyle w:val="Normal"/>
        <w:suppressAutoHyphens w:val="true"/>
        <w:spacing w:lineRule="auto" w:line="276" w:before="0" w:after="0"/>
        <w:jc w:val="both"/>
        <w:rPr>
          <w:rFonts w:ascii="Times New Roman" w:hAnsi="Times New Roman" w:eastAsia="SimSun" w:cs="Times New Roman"/>
          <w:sz w:val="24"/>
          <w:szCs w:val="24"/>
          <w:lang w:eastAsia="zh-CN" w:bidi="hi-IN"/>
          <w14:ligatures w14:val="none"/>
        </w:rPr>
      </w:pPr>
      <w:r>
        <w:rPr>
          <w:rFonts w:eastAsia="SimSun" w:cs="Times New Roman" w:ascii="Times New Roman" w:hAnsi="Times New Roman"/>
          <w:sz w:val="24"/>
          <w:szCs w:val="24"/>
          <w:lang w:eastAsia="zh-CN" w:bidi="hi-IN"/>
          <w14:ligatures w14:val="none"/>
        </w:rPr>
      </w:r>
    </w:p>
    <w:p>
      <w:pPr>
        <w:pStyle w:val="Normal"/>
        <w:suppressAutoHyphens w:val="true"/>
        <w:spacing w:lineRule="auto" w:line="276" w:before="0" w:after="0"/>
        <w:jc w:val="both"/>
        <w:rPr>
          <w:rFonts w:ascii="Times New Roman" w:hAnsi="Times New Roman" w:eastAsia="SimSun" w:cs="Times New Roman"/>
          <w:sz w:val="24"/>
          <w:szCs w:val="24"/>
          <w:lang w:eastAsia="zh-CN" w:bidi="hi-IN"/>
          <w14:ligatures w14:val="none"/>
        </w:rPr>
      </w:pPr>
      <w:r>
        <w:rPr>
          <w:rFonts w:eastAsia="SimSun" w:cs="Times New Roman" w:ascii="Times New Roman" w:hAnsi="Times New Roman"/>
          <w:sz w:val="24"/>
          <w:szCs w:val="24"/>
          <w:lang w:eastAsia="zh-CN" w:bidi="hi-IN"/>
          <w14:ligatures w14:val="none"/>
        </w:rPr>
      </w:r>
    </w:p>
    <w:p>
      <w:pPr>
        <w:pStyle w:val="Normal"/>
        <w:suppressAutoHyphens w:val="true"/>
        <w:spacing w:lineRule="auto" w:line="276" w:before="0" w:after="0"/>
        <w:jc w:val="both"/>
        <w:rPr>
          <w:rFonts w:ascii="Times New Roman" w:hAnsi="Times New Roman" w:eastAsia="SimSun" w:cs="Times New Roman"/>
          <w:sz w:val="24"/>
          <w:szCs w:val="24"/>
          <w:lang w:eastAsia="zh-CN" w:bidi="hi-IN"/>
          <w14:ligatures w14:val="none"/>
        </w:rPr>
      </w:pPr>
      <w:r>
        <w:rPr>
          <w:rFonts w:eastAsia="SimSun" w:cs="Times New Roman" w:ascii="Times New Roman" w:hAnsi="Times New Roman"/>
          <w:sz w:val="24"/>
          <w:szCs w:val="24"/>
          <w:lang w:eastAsia="zh-CN" w:bidi="hi-IN"/>
          <w14:ligatures w14:val="none"/>
        </w:rPr>
      </w:r>
    </w:p>
    <w:p>
      <w:pPr>
        <w:pStyle w:val="Normal"/>
        <w:suppressAutoHyphens w:val="true"/>
        <w:spacing w:lineRule="auto" w:line="276" w:before="0" w:after="0"/>
        <w:jc w:val="both"/>
        <w:rPr>
          <w:rFonts w:ascii="Times New Roman" w:hAnsi="Times New Roman" w:eastAsia="SimSun" w:cs="Times New Roman"/>
          <w:sz w:val="24"/>
          <w:szCs w:val="24"/>
          <w:lang w:eastAsia="zh-CN" w:bidi="hi-IN"/>
          <w14:ligatures w14:val="none"/>
        </w:rPr>
      </w:pPr>
      <w:r>
        <w:rPr>
          <w:rFonts w:eastAsia="SimSun" w:cs="Times New Roman" w:ascii="Times New Roman" w:hAnsi="Times New Roman"/>
          <w:sz w:val="24"/>
          <w:szCs w:val="24"/>
          <w:lang w:eastAsia="zh-CN" w:bidi="hi-IN"/>
          <w14:ligatures w14:val="none"/>
        </w:rPr>
      </w:r>
    </w:p>
    <w:p>
      <w:pPr>
        <w:pStyle w:val="Normal"/>
        <w:suppressAutoHyphens w:val="true"/>
        <w:spacing w:lineRule="auto" w:line="276" w:before="0" w:after="0"/>
        <w:jc w:val="both"/>
        <w:rPr>
          <w:rFonts w:ascii="Times New Roman" w:hAnsi="Times New Roman" w:eastAsia="SimSun" w:cs="Times New Roman"/>
          <w:sz w:val="24"/>
          <w:szCs w:val="24"/>
          <w:lang w:eastAsia="zh-CN" w:bidi="hi-IN"/>
          <w14:ligatures w14:val="none"/>
        </w:rPr>
      </w:pPr>
      <w:r>
        <w:rPr>
          <w:rFonts w:eastAsia="SimSun" w:cs="Times New Roman" w:ascii="Times New Roman" w:hAnsi="Times New Roman"/>
          <w:sz w:val="24"/>
          <w:szCs w:val="24"/>
          <w:lang w:eastAsia="zh-CN" w:bidi="hi-IN"/>
          <w14:ligatures w14:val="none"/>
        </w:rPr>
      </w:r>
    </w:p>
    <w:p>
      <w:pPr>
        <w:pStyle w:val="Normal"/>
        <w:suppressAutoHyphens w:val="true"/>
        <w:spacing w:lineRule="auto" w:line="276" w:before="0" w:after="0"/>
        <w:jc w:val="both"/>
        <w:rPr>
          <w:rFonts w:ascii="Times New Roman" w:hAnsi="Times New Roman" w:eastAsia="SimSun" w:cs="Times New Roman"/>
          <w:sz w:val="24"/>
          <w:szCs w:val="24"/>
          <w:lang w:eastAsia="zh-CN" w:bidi="hi-IN"/>
          <w14:ligatures w14:val="none"/>
        </w:rPr>
      </w:pPr>
      <w:r>
        <w:rPr>
          <w:rFonts w:eastAsia="SimSun" w:cs="Times New Roman" w:ascii="Times New Roman" w:hAnsi="Times New Roman"/>
          <w:sz w:val="24"/>
          <w:szCs w:val="24"/>
          <w:lang w:eastAsia="zh-CN" w:bidi="hi-IN"/>
          <w14:ligatures w14:val="none"/>
        </w:rPr>
      </w:r>
    </w:p>
    <w:p>
      <w:pPr>
        <w:pStyle w:val="Normal"/>
        <w:suppressAutoHyphens w:val="true"/>
        <w:spacing w:lineRule="auto" w:line="276" w:before="0" w:after="0"/>
        <w:jc w:val="both"/>
        <w:rPr>
          <w:rFonts w:ascii="Times New Roman" w:hAnsi="Times New Roman" w:eastAsia="SimSun" w:cs="Times New Roman"/>
          <w:sz w:val="24"/>
          <w:szCs w:val="24"/>
          <w:lang w:eastAsia="zh-CN" w:bidi="hi-IN"/>
          <w14:ligatures w14:val="none"/>
        </w:rPr>
      </w:pPr>
      <w:r>
        <w:rPr>
          <w:rFonts w:eastAsia="SimSun" w:cs="Times New Roman" w:ascii="Times New Roman" w:hAnsi="Times New Roman"/>
          <w:sz w:val="24"/>
          <w:szCs w:val="24"/>
          <w:lang w:eastAsia="zh-CN" w:bidi="hi-IN"/>
          <w14:ligatures w14:val="none"/>
        </w:rPr>
      </w:r>
    </w:p>
    <w:p>
      <w:pPr>
        <w:pStyle w:val="Normal"/>
        <w:suppressAutoHyphens w:val="true"/>
        <w:spacing w:lineRule="auto" w:line="276" w:before="0" w:after="0"/>
        <w:jc w:val="both"/>
        <w:rPr>
          <w:rFonts w:ascii="Times New Roman" w:hAnsi="Times New Roman" w:eastAsia="Times New Roman" w:cs="Times New Roman"/>
          <w:b/>
          <w:bCs/>
          <w:color w:val="333333"/>
          <w:kern w:val="0"/>
          <w:sz w:val="24"/>
          <w:szCs w:val="24"/>
          <w:u w:val="single"/>
          <w:lang w:eastAsia="pl-PL" w:bidi="hi-IN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color w:val="333333"/>
          <w:kern w:val="0"/>
          <w:sz w:val="24"/>
          <w:szCs w:val="24"/>
          <w:u w:val="single"/>
          <w:lang w:eastAsia="pl-PL" w:bidi="hi-IN"/>
          <w14:ligatures w14:val="none"/>
        </w:rPr>
      </w:r>
    </w:p>
    <w:p>
      <w:pPr>
        <w:pStyle w:val="Normal"/>
        <w:suppressAutoHyphens w:val="true"/>
        <w:spacing w:lineRule="auto" w:line="276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2">
    <w:lvl w:ilvl="0">
      <w:start w:val="9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3">
    <w:lvl w:ilvl="0">
      <w:start w:val="1"/>
      <w:numFmt w:val="bullet"/>
      <w:lvlText w:val=""/>
      <w:lvlJc w:val="left"/>
      <w:pPr>
        <w:tabs>
          <w:tab w:val="num" w:pos="0"/>
        </w:tabs>
        <w:ind w:left="114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06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"/>
      <w:lvlJc w:val="left"/>
      <w:pPr>
        <w:tabs>
          <w:tab w:val="num" w:pos="0"/>
        </w:tabs>
        <w:ind w:left="100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44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0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2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764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"/>
      <w:lvlJc w:val="left"/>
      <w:pPr>
        <w:tabs>
          <w:tab w:val="num" w:pos="0"/>
        </w:tabs>
        <w:ind w:left="114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06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51"/>
  <w:defaultTabStop w:val="720"/>
  <w:autoHyphenation w:val="true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pl-PL" w:eastAsia="en-US" w:bidi="ar-SA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0c3bc2"/>
    <w:rPr>
      <w:color w:themeColor="hyperlink"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0c3bc2"/>
    <w:rPr>
      <w:color w:val="605E5C"/>
      <w:shd w:fill="E1DFDD" w:val="clear"/>
    </w:rPr>
  </w:style>
  <w:style w:type="character" w:styleId="Znakinumeracji">
    <w:name w:val="Znaki numeracji"/>
    <w:qFormat/>
    <w:rPr/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semiHidden/>
    <w:unhideWhenUsed/>
    <w:qFormat/>
    <w:rsid w:val="00255d0c"/>
    <w:pPr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sz w:val="24"/>
      <w:szCs w:val="24"/>
      <w:lang w:eastAsia="pl-PL"/>
      <w14:ligatures w14:val="none"/>
    </w:rPr>
  </w:style>
  <w:style w:type="paragraph" w:styleId="ListParagraph">
    <w:name w:val="List Paragraph"/>
    <w:basedOn w:val="Normal"/>
    <w:qFormat/>
    <w:pPr>
      <w:suppressAutoHyphens w:val="false"/>
      <w:spacing w:lineRule="exact" w:line="276" w:before="0" w:after="200"/>
      <w:ind w:left="720"/>
      <w:contextualSpacing/>
    </w:pPr>
    <w:rPr>
      <w:kern w:val="0"/>
    </w:rPr>
  </w:style>
  <w:style w:type="paragraph" w:styleId="Caption1">
    <w:name w:val="caption1"/>
    <w:basedOn w:val="Normal"/>
    <w:qFormat/>
    <w:pPr>
      <w:spacing w:before="120" w:after="120"/>
    </w:pPr>
    <w:rPr>
      <w:i/>
      <w:i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biuro@kulturalnymargonin.pl" TargetMode="External"/><Relationship Id="rId3" Type="http://schemas.openxmlformats.org/officeDocument/2006/relationships/hyperlink" Target="mailto:biuro@kulturalnymargonin.pl" TargetMode="External"/><Relationship Id="rId4" Type="http://schemas.openxmlformats.org/officeDocument/2006/relationships/hyperlink" Target="mailto:biuro@kulturalnymargonin.pl" TargetMode="External"/><Relationship Id="rId5" Type="http://schemas.openxmlformats.org/officeDocument/2006/relationships/hyperlink" Target="mailto:iod@annasobanska.pl" TargetMode="Externa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954</TotalTime>
  <Application>LibreOffice/7.6.1.2$Windows_X86_64 LibreOffice_project/f5defcebd022c5bc36bbb79be232cb6926d8f674</Application>
  <AppVersion>15.0000</AppVersion>
  <Pages>8</Pages>
  <Words>1683</Words>
  <Characters>10539</Characters>
  <CharactersWithSpaces>12680</CharactersWithSpaces>
  <Paragraphs>101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Sałata</dc:creator>
  <dc:description/>
  <dc:language>pl-PL</dc:language>
  <cp:lastModifiedBy/>
  <dcterms:modified xsi:type="dcterms:W3CDTF">2025-05-29T14:46:35Z</dcterms:modified>
  <cp:revision>24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