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pacing w:before="0" w:after="0"/>
        <w:jc w:val="center"/>
        <w:rPr>
          <w:rStyle w:val="Strong"/>
          <w:rFonts w:ascii="Calibri Light" w:hAnsi="Calibri Light" w:asciiTheme="majorHAnsi" w:hAnsiTheme="majorHAnsi"/>
          <w:color w:val="000000"/>
        </w:rPr>
      </w:pPr>
      <w:r>
        <w:rPr>
          <w:rFonts w:asciiTheme="majorHAnsi" w:hAnsiTheme="majorHAnsi" w:ascii="Calibri Light" w:hAnsi="Calibri Light"/>
          <w:color w:val="000000"/>
        </w:rPr>
      </w:r>
    </w:p>
    <w:p>
      <w:pPr>
        <w:pStyle w:val="NormalWeb"/>
        <w:spacing w:before="0" w:after="0"/>
        <w:jc w:val="center"/>
        <w:rPr>
          <w:rStyle w:val="Strong"/>
          <w:rFonts w:ascii="Calibri Light" w:hAnsi="Calibri Light" w:asciiTheme="majorHAnsi" w:hAnsiTheme="majorHAnsi"/>
          <w:color w:val="000000"/>
        </w:rPr>
      </w:pPr>
      <w:r>
        <w:rPr>
          <w:rFonts w:asciiTheme="majorHAnsi" w:hAnsiTheme="majorHAnsi" w:ascii="Calibri Light" w:hAnsi="Calibri Light"/>
          <w:color w:val="000000"/>
        </w:rPr>
      </w:r>
    </w:p>
    <w:p>
      <w:pPr>
        <w:pStyle w:val="NormalWeb"/>
        <w:spacing w:lineRule="auto" w:line="276" w:before="0" w:after="0"/>
        <w:jc w:val="center"/>
        <w:rPr>
          <w:rStyle w:val="Strong"/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Web"/>
        <w:spacing w:lineRule="auto" w:line="276" w:before="0" w:after="0"/>
        <w:jc w:val="center"/>
        <w:rPr>
          <w:rStyle w:val="Strong"/>
          <w:color w:val="000000"/>
          <w:sz w:val="32"/>
          <w:szCs w:val="32"/>
        </w:rPr>
      </w:pPr>
      <w:r>
        <w:rPr>
          <w:rStyle w:val="Strong"/>
          <w:color w:val="000000"/>
          <w:sz w:val="32"/>
          <w:szCs w:val="32"/>
        </w:rPr>
        <w:t>INFORMACJA</w:t>
      </w:r>
    </w:p>
    <w:p>
      <w:pPr>
        <w:pStyle w:val="NormalWeb"/>
        <w:spacing w:lineRule="auto" w:line="276" w:before="0" w:after="0"/>
        <w:jc w:val="center"/>
        <w:rPr>
          <w:rStyle w:val="Strong"/>
          <w:i/>
          <w:i/>
          <w:color w:val="000000"/>
          <w:sz w:val="32"/>
          <w:szCs w:val="32"/>
        </w:rPr>
      </w:pPr>
      <w:r>
        <w:rPr>
          <w:rStyle w:val="Strong"/>
          <w:i/>
          <w:color w:val="000000"/>
          <w:sz w:val="32"/>
          <w:szCs w:val="32"/>
        </w:rPr>
        <w:t>MIEJSKIEJ KOMISJI WYBORCZEJ W MARGONINIE</w:t>
      </w:r>
    </w:p>
    <w:p>
      <w:pPr>
        <w:pStyle w:val="NormalWeb"/>
        <w:spacing w:lineRule="auto" w:line="276" w:before="0" w:after="0"/>
        <w:jc w:val="center"/>
        <w:rPr>
          <w:color w:val="000000"/>
          <w:sz w:val="28"/>
          <w:szCs w:val="28"/>
        </w:rPr>
      </w:pPr>
      <w:r>
        <w:rPr>
          <w:rStyle w:val="Strong"/>
          <w:color w:val="000000"/>
          <w:sz w:val="28"/>
          <w:szCs w:val="28"/>
        </w:rPr>
        <w:t>o miejscu  i czasie losowania numerów dla list kandydatów</w:t>
        <w:br/>
        <w:t>na radnych w wyborach zarządzonych na dzień 7 kwietnia 2024 r.</w:t>
      </w:r>
    </w:p>
    <w:p>
      <w:pPr>
        <w:pStyle w:val="NormalWeb"/>
        <w:jc w:val="center"/>
        <w:rPr>
          <w:rStyle w:val="Strong"/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Web"/>
        <w:jc w:val="center"/>
        <w:rPr>
          <w:rStyle w:val="Strong"/>
          <w:color w:val="000000"/>
        </w:rPr>
      </w:pPr>
      <w:r>
        <w:rPr>
          <w:color w:val="000000"/>
        </w:rPr>
      </w:r>
    </w:p>
    <w:p>
      <w:pPr>
        <w:pStyle w:val="NormalWeb"/>
        <w:spacing w:lineRule="auto" w:line="360"/>
        <w:jc w:val="center"/>
        <w:rPr>
          <w:color w:val="000000"/>
        </w:rPr>
      </w:pPr>
      <w:r>
        <w:rPr>
          <w:rStyle w:val="Strong"/>
          <w:color w:val="000000"/>
        </w:rPr>
        <w:t>I.</w:t>
      </w:r>
    </w:p>
    <w:p>
      <w:pPr>
        <w:pStyle w:val="NormalWeb"/>
        <w:spacing w:lineRule="auto" w:line="360"/>
        <w:jc w:val="both"/>
        <w:rPr>
          <w:color w:val="000000"/>
        </w:rPr>
      </w:pPr>
      <w:r>
        <w:rPr>
          <w:i/>
          <w:color w:val="000000"/>
        </w:rPr>
        <w:t>Miejska Komisja Wyborcza w Margoninie</w:t>
      </w:r>
      <w:r>
        <w:rPr>
          <w:color w:val="000000"/>
        </w:rPr>
        <w:t xml:space="preserve"> na podstawie art. 410 § 5 ustawy z dnia </w:t>
      </w:r>
      <w:r>
        <w:rPr>
          <w:rFonts w:eastAsia="Gulim"/>
        </w:rPr>
        <w:t xml:space="preserve">5 stycznia 2011 r.  – Kodeks wyborczy (Dz. U. z 2023r., poz. 2408) </w:t>
      </w:r>
      <w:r>
        <w:rPr>
          <w:color w:val="000000"/>
        </w:rPr>
        <w:t>przyznaje w drodze losowania numery zarejestrowanym w wyborach do rady gminy listom kandydatów komitetów niespełniających żadnego z warunków określonych w art. 409 Kodeksu:</w:t>
      </w:r>
    </w:p>
    <w:p>
      <w:pPr>
        <w:pStyle w:val="NormalWeb"/>
        <w:numPr>
          <w:ilvl w:val="0"/>
          <w:numId w:val="1"/>
        </w:numPr>
        <w:spacing w:lineRule="auto" w:line="360"/>
        <w:ind w:hanging="357" w:left="357"/>
        <w:jc w:val="both"/>
        <w:rPr>
          <w:color w:val="000000"/>
        </w:rPr>
      </w:pPr>
      <w:r>
        <w:rPr>
          <w:color w:val="000000"/>
        </w:rPr>
        <w:t>dla list kandydatów komitetów wyborczych zarejestrowanych w więcej niż jednym okręgu wyborczym – spośród numerów następujących po numerach przyznanych przez Komisarza Wyborczego w Pile II;</w:t>
      </w:r>
    </w:p>
    <w:p>
      <w:pPr>
        <w:pStyle w:val="NormalWeb"/>
        <w:numPr>
          <w:ilvl w:val="0"/>
          <w:numId w:val="1"/>
        </w:numPr>
        <w:spacing w:lineRule="auto" w:line="360"/>
        <w:ind w:hanging="357" w:left="357"/>
        <w:jc w:val="both"/>
        <w:rPr>
          <w:color w:val="000000"/>
        </w:rPr>
      </w:pPr>
      <w:r>
        <w:rPr>
          <w:color w:val="000000"/>
        </w:rPr>
        <w:t>dla list kandydatów komitetów wyborczych zarejestrowanych w jednym okręgu wyborczym – spośród numerów następujących po numerach przyznanych w trybie pkt 1.</w:t>
        <w:br/>
      </w:r>
    </w:p>
    <w:p>
      <w:pPr>
        <w:pStyle w:val="NormalWeb"/>
        <w:spacing w:lineRule="auto" w:line="360"/>
        <w:jc w:val="center"/>
        <w:rPr>
          <w:rStyle w:val="Strong"/>
          <w:color w:val="000000"/>
        </w:rPr>
      </w:pPr>
      <w:r>
        <w:rPr>
          <w:rStyle w:val="Strong"/>
          <w:color w:val="000000"/>
        </w:rPr>
        <w:t>II.</w:t>
      </w:r>
    </w:p>
    <w:p>
      <w:pPr>
        <w:pStyle w:val="NormalWeb"/>
        <w:numPr>
          <w:ilvl w:val="0"/>
          <w:numId w:val="2"/>
        </w:numPr>
        <w:spacing w:lineRule="auto" w:line="360"/>
        <w:ind w:hanging="357" w:left="357"/>
        <w:jc w:val="both"/>
        <w:rPr>
          <w:b/>
          <w:color w:val="000000"/>
        </w:rPr>
      </w:pPr>
      <w:r>
        <w:rPr>
          <w:b/>
          <w:color w:val="000000"/>
        </w:rPr>
        <w:t xml:space="preserve">Losowanie odbędzie się publicznie w dniu </w:t>
      </w:r>
      <w:r>
        <w:rPr>
          <w:rStyle w:val="Strong"/>
          <w:b/>
          <w:bCs/>
          <w:color w:val="000000"/>
        </w:rPr>
        <w:t>15</w:t>
      </w:r>
      <w:r>
        <w:rPr>
          <w:rStyle w:val="Strong"/>
          <w:b w:val="false"/>
          <w:color w:val="000000"/>
        </w:rPr>
        <w:t xml:space="preserve"> </w:t>
      </w:r>
      <w:r>
        <w:rPr>
          <w:rStyle w:val="Strong"/>
          <w:color w:val="000000"/>
        </w:rPr>
        <w:t>marca 2024 r. o godz. 9</w:t>
      </w:r>
      <w:r>
        <w:rPr>
          <w:rStyle w:val="Strong"/>
          <w:color w:val="000000"/>
          <w:vertAlign w:val="superscript"/>
        </w:rPr>
        <w:t>00</w:t>
      </w:r>
      <w:r>
        <w:rPr>
          <w:color w:val="000000"/>
        </w:rPr>
        <w:br/>
      </w:r>
      <w:r>
        <w:rPr>
          <w:b/>
          <w:color w:val="000000"/>
        </w:rPr>
        <w:t>w siedzibie Miejskiej Komisji Wyborczej w Margoninie.</w:t>
      </w:r>
    </w:p>
    <w:p>
      <w:pPr>
        <w:pStyle w:val="NormalWeb"/>
        <w:numPr>
          <w:ilvl w:val="0"/>
          <w:numId w:val="2"/>
        </w:numPr>
        <w:spacing w:lineRule="auto" w:line="360"/>
        <w:ind w:hanging="357" w:left="357"/>
        <w:jc w:val="both"/>
        <w:rPr>
          <w:color w:val="000000"/>
        </w:rPr>
      </w:pPr>
      <w:r>
        <w:rPr>
          <w:color w:val="000000"/>
        </w:rPr>
        <w:t xml:space="preserve">Informacja o przyznanych numerach listom kandydatów niezwłocznie zostanie podana do publicznej wiadomości poprzez wywieszenie w siedzibie Komisji. </w:t>
      </w:r>
    </w:p>
    <w:p>
      <w:pPr>
        <w:pStyle w:val="NormalWeb"/>
        <w:spacing w:lineRule="auto" w:line="360"/>
        <w:jc w:val="both"/>
        <w:rPr>
          <w:color w:val="000000"/>
        </w:rPr>
      </w:pPr>
      <w:r>
        <w:rPr>
          <w:color w:val="000000"/>
        </w:rPr>
      </w:r>
    </w:p>
    <w:p>
      <w:pPr>
        <w:pStyle w:val="NormalWeb"/>
        <w:jc w:val="both"/>
        <w:rPr>
          <w:color w:val="000000"/>
        </w:rPr>
      </w:pPr>
      <w:r>
        <w:rPr>
          <w:color w:val="000000"/>
        </w:rPr>
      </w:r>
    </w:p>
    <w:p>
      <w:pPr>
        <w:pStyle w:val="NormalWeb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ind w:firstLine="5400"/>
        <w:rPr/>
      </w:pPr>
      <w:r>
        <w:rPr/>
        <w:t>Przewodniczący Komisji</w:t>
      </w:r>
    </w:p>
    <w:p>
      <w:pPr>
        <w:pStyle w:val="Normal"/>
        <w:ind w:firstLine="5400"/>
        <w:rPr/>
      </w:pPr>
      <w:r>
        <w:rPr/>
      </w:r>
    </w:p>
    <w:p>
      <w:pPr>
        <w:pStyle w:val="Normal"/>
        <w:ind w:firstLine="708" w:left="4248"/>
        <w:rPr/>
      </w:pPr>
      <w:r>
        <w:rPr/>
        <w:t xml:space="preserve">         </w:t>
      </w:r>
      <w:r>
        <w:rPr/>
        <w:t>/-/ Katarzyna Wojtecka</w:t>
      </w:r>
    </w:p>
    <w:p>
      <w:pPr>
        <w:pStyle w:val="Normal"/>
        <w:rPr>
          <w:rFonts w:ascii="Calibri Light" w:hAnsi="Calibri Light" w:asciiTheme="majorHAnsi" w:hAnsiTheme="majorHAnsi"/>
        </w:rPr>
      </w:pPr>
      <w:r>
        <w:rPr>
          <w:rFonts w:asciiTheme="majorHAnsi" w:hAnsiTheme="majorHAnsi" w:ascii="Calibri Light" w:hAnsi="Calibri Light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8" w:right="1418" w:gutter="0" w:header="0" w:top="510" w:footer="0" w:bottom="51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 Light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067261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rsid w:val="00067261"/>
    <w:rPr>
      <w:strike w:val="false"/>
      <w:dstrike w:val="false"/>
      <w:color w:val="000000"/>
      <w:u w:val="none"/>
      <w:effect w:val="none"/>
    </w:rPr>
  </w:style>
  <w:style w:type="character" w:styleId="Strong">
    <w:name w:val="Strong"/>
    <w:basedOn w:val="DefaultParagraphFont"/>
    <w:qFormat/>
    <w:rsid w:val="00067261"/>
    <w:rPr>
      <w:b/>
      <w:bCs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qFormat/>
    <w:rsid w:val="00067261"/>
    <w:pPr>
      <w:spacing w:before="0" w:after="12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Application>LibreOffice/7.6.0.3$Windows_X86_64 LibreOffice_project/69edd8b8ebc41d00b4de3915dc82f8f0fc3b6265</Application>
  <AppVersion>15.0000</AppVersion>
  <Pages>1</Pages>
  <Words>167</Words>
  <Characters>1000</Characters>
  <CharactersWithSpaces>1167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2024-03-12T10:49:00Z</dcterms:created>
  <dc:creator>Renata Kurzajczyk</dc:creator>
  <dc:description/>
  <dc:language>pl-PL</dc:language>
  <cp:lastModifiedBy/>
  <dcterms:modified xsi:type="dcterms:W3CDTF">2024-03-13T11:52:08Z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