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DDC0" w14:textId="77777777" w:rsidR="00C20D8A" w:rsidRPr="001D5C65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Załącznik Nr 1 do Z</w:t>
      </w:r>
      <w:r w:rsidRPr="001D5C65">
        <w:rPr>
          <w:rFonts w:ascii="Times New Roman" w:hAnsi="Times New Roman" w:cs="Times New Roman"/>
          <w:i/>
          <w:sz w:val="20"/>
          <w:szCs w:val="20"/>
        </w:rPr>
        <w:t>arządzenia</w:t>
      </w:r>
    </w:p>
    <w:p w14:paraId="13D0BE1C" w14:textId="77777777" w:rsidR="00C20D8A" w:rsidRPr="001D5C65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>Wójta Gminy Medyka</w:t>
      </w:r>
    </w:p>
    <w:p w14:paraId="4A19FAD9" w14:textId="76B861C0" w:rsidR="00C20D8A" w:rsidRPr="001D5C65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 xml:space="preserve">Nr </w:t>
      </w:r>
      <w:r>
        <w:rPr>
          <w:rFonts w:ascii="Times New Roman" w:hAnsi="Times New Roman" w:cs="Times New Roman"/>
          <w:b/>
          <w:i/>
          <w:sz w:val="20"/>
          <w:szCs w:val="20"/>
        </w:rPr>
        <w:t>0050.1</w:t>
      </w:r>
      <w:r w:rsidR="00420388">
        <w:rPr>
          <w:rFonts w:ascii="Times New Roman" w:hAnsi="Times New Roman" w:cs="Times New Roman"/>
          <w:b/>
          <w:i/>
          <w:sz w:val="20"/>
          <w:szCs w:val="20"/>
        </w:rPr>
        <w:t>1</w:t>
      </w:r>
      <w:r>
        <w:rPr>
          <w:rFonts w:ascii="Times New Roman" w:hAnsi="Times New Roman" w:cs="Times New Roman"/>
          <w:b/>
          <w:i/>
          <w:sz w:val="20"/>
          <w:szCs w:val="20"/>
        </w:rPr>
        <w:t>.202</w:t>
      </w:r>
      <w:r w:rsidR="00420388">
        <w:rPr>
          <w:rFonts w:ascii="Times New Roman" w:hAnsi="Times New Roman" w:cs="Times New Roman"/>
          <w:b/>
          <w:i/>
          <w:sz w:val="20"/>
          <w:szCs w:val="20"/>
        </w:rPr>
        <w:t>6</w:t>
      </w:r>
    </w:p>
    <w:p w14:paraId="61B93ABF" w14:textId="44A9BFBE" w:rsidR="00C20D8A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 dnia 2</w:t>
      </w:r>
      <w:r w:rsidR="00FE3D15">
        <w:rPr>
          <w:rFonts w:ascii="Times New Roman" w:hAnsi="Times New Roman" w:cs="Times New Roman"/>
          <w:i/>
          <w:sz w:val="20"/>
          <w:szCs w:val="20"/>
        </w:rPr>
        <w:t>6</w:t>
      </w:r>
      <w:r>
        <w:rPr>
          <w:rFonts w:ascii="Times New Roman" w:hAnsi="Times New Roman" w:cs="Times New Roman"/>
          <w:i/>
          <w:sz w:val="20"/>
          <w:szCs w:val="20"/>
        </w:rPr>
        <w:t xml:space="preserve"> października 202</w:t>
      </w:r>
      <w:r w:rsidR="00420388">
        <w:rPr>
          <w:rFonts w:ascii="Times New Roman" w:hAnsi="Times New Roman" w:cs="Times New Roman"/>
          <w:i/>
          <w:sz w:val="20"/>
          <w:szCs w:val="20"/>
        </w:rPr>
        <w:t>6</w:t>
      </w:r>
      <w:r w:rsidRPr="001D5C65">
        <w:rPr>
          <w:rFonts w:ascii="Times New Roman" w:hAnsi="Times New Roman" w:cs="Times New Roman"/>
          <w:i/>
          <w:sz w:val="20"/>
          <w:szCs w:val="20"/>
        </w:rPr>
        <w:t xml:space="preserve"> r.</w:t>
      </w:r>
    </w:p>
    <w:p w14:paraId="657BF247" w14:textId="77777777" w:rsidR="00385A16" w:rsidRDefault="00385A16" w:rsidP="001A06DA">
      <w:pPr>
        <w:pStyle w:val="Bezodstpw"/>
        <w:rPr>
          <w:rFonts w:ascii="Times New Roman" w:hAnsi="Times New Roman" w:cs="Times New Roman"/>
          <w:i/>
          <w:lang w:eastAsia="pl-PL"/>
        </w:rPr>
      </w:pPr>
    </w:p>
    <w:p w14:paraId="5F0A7D49" w14:textId="77777777" w:rsidR="00385A16" w:rsidRPr="002862B3" w:rsidRDefault="00385A1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30753E26" w14:textId="77777777" w:rsidR="000F6666" w:rsidRPr="003C1979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ROCZNY PROGRAM WSPÓŁPRACY GMINY </w:t>
      </w:r>
      <w:r w:rsidRPr="003C1979">
        <w:rPr>
          <w:rFonts w:ascii="Times New Roman" w:hAnsi="Times New Roman" w:cs="Times New Roman"/>
          <w:b/>
          <w:iCs/>
          <w:sz w:val="28"/>
          <w:szCs w:val="28"/>
          <w:lang w:eastAsia="pl-PL"/>
        </w:rPr>
        <w:t>MEDYKA</w:t>
      </w:r>
    </w:p>
    <w:p w14:paraId="1CDE0F79" w14:textId="0FE0CA7B" w:rsidR="000F6666" w:rsidRPr="003C1979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>Z ORGANIZACJAMI POZARZĄDOWYMI NA 202</w:t>
      </w:r>
      <w:r w:rsidR="00420388">
        <w:rPr>
          <w:rFonts w:ascii="Times New Roman" w:hAnsi="Times New Roman" w:cs="Times New Roman"/>
          <w:b/>
          <w:sz w:val="28"/>
          <w:szCs w:val="28"/>
          <w:lang w:eastAsia="pl-PL"/>
        </w:rPr>
        <w:t>7</w:t>
      </w:r>
      <w:r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ROK</w:t>
      </w:r>
    </w:p>
    <w:p w14:paraId="0E045C5E" w14:textId="77777777" w:rsidR="003C1979" w:rsidRPr="00CB6B52" w:rsidRDefault="003C1979" w:rsidP="00BD3EB9">
      <w:pPr>
        <w:pStyle w:val="Bezodstpw"/>
        <w:rPr>
          <w:i/>
          <w:lang w:eastAsia="pl-PL"/>
        </w:rPr>
      </w:pPr>
    </w:p>
    <w:p w14:paraId="58583998" w14:textId="77777777" w:rsidR="003C1979" w:rsidRPr="00F8741A" w:rsidRDefault="003C1979" w:rsidP="003C197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</w:t>
      </w:r>
    </w:p>
    <w:p w14:paraId="4BA665F1" w14:textId="77777777" w:rsidR="003C1979" w:rsidRDefault="003C1979" w:rsidP="003C197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WPROWADZENIE</w:t>
      </w:r>
      <w:r w:rsidR="00385A16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49A1B3B4" w14:textId="77777777" w:rsidR="000F6666" w:rsidRPr="00E1292F" w:rsidRDefault="000F6666" w:rsidP="000F66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podmiotami,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art. 3 ust. 3 ustawy z dnia 24 kwietnia 2003 r. o działalności pożytku publicznego i o wolontariacie służy umacnianiu uprawnień mieszkańców gminy w procesie tworzenia więzi społecznych, odpowiedzialności za swoje otoczenie oraz zaspokajaniu potrzeb różnych grup społeczności lokalnej. Jest to 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 określający w perspektywie rocznej cele, zasady, przedmiot i formy współpracy, a także obszary oraz priorytetowe zadania publiczne realizowane w ramach współpracy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Niniejszy program jest wyrazem polityki władz gminy wobec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organizacji pozarządowych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innych podmiotów prowadzących działalność pożytku publicznego, polityki zmierzającej do zapewnienia im jak najlepszych możliwości do działania, rozwoju oraz wzajemnej współpracy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B77E278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</w:t>
      </w:r>
    </w:p>
    <w:p w14:paraId="21380CE2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POSTANOWIENIA OGÓLNE</w:t>
      </w:r>
    </w:p>
    <w:p w14:paraId="7E52F42B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F6E0D0E" w14:textId="77777777" w:rsidR="000F6666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Programie jest mowa o:</w:t>
      </w:r>
    </w:p>
    <w:p w14:paraId="4BF7C09B" w14:textId="77777777" w:rsidR="000F6666" w:rsidRPr="0037430E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AA4D113" w14:textId="4319CB60"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ustawie - należy przez to rozumieć </w:t>
      </w:r>
      <w:hyperlink r:id="rId4" w:anchor="/document/17030487?cm=DOCUMENT" w:history="1">
        <w:r w:rsidRPr="0037430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ustawę</w:t>
        </w:r>
      </w:hyperlink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dnia 24 kwietnia 2003 r. o działalności pożytku publicznego i o wolontariacie (</w:t>
      </w:r>
      <w:proofErr w:type="spellStart"/>
      <w:r w:rsidR="004203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t.j</w:t>
      </w:r>
      <w:proofErr w:type="spellEnd"/>
      <w:r w:rsidR="004203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Dz. U. z </w:t>
      </w:r>
      <w:r w:rsidR="003C1979">
        <w:rPr>
          <w:rFonts w:ascii="Times New Roman" w:eastAsia="Times New Roman" w:hAnsi="Times New Roman" w:cs="Times New Roman"/>
          <w:sz w:val="24"/>
          <w:szCs w:val="24"/>
          <w:lang w:eastAsia="pl-PL"/>
        </w:rPr>
        <w:t>2025 r. poz. 1338</w:t>
      </w:r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14:paraId="1FF5ACC8" w14:textId="2DDDCF9C"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2) progr</w:t>
      </w:r>
      <w:r w:rsidR="003C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amie - należy przez to rozumieć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="003C19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</w:t>
      </w:r>
      <w:r w:rsidR="0042038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7</w:t>
      </w:r>
      <w:r w:rsidR="003C19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rok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EF23745" w14:textId="77777777"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3) organizacjach pozarządowych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organizacje pozarządowe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podmioty, o których mowa w art. 3 ust. 3 ustawy o działalności pożytku publicznego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o wolontariacie,</w:t>
      </w:r>
    </w:p>
    <w:p w14:paraId="1D3F17E7" w14:textId="77777777"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gminie - należy przez to rozumieć Gminę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884B77C" w14:textId="77777777"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wójcie - należy przez to rozumieć Wójta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67FDD39" w14:textId="77777777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256B0FE" w14:textId="77777777"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D0DF95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III</w:t>
      </w:r>
    </w:p>
    <w:p w14:paraId="121E32C5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CEL GŁÓWNY I CELE SZCZEGÓŁOWE PROGRAMU</w:t>
      </w:r>
    </w:p>
    <w:p w14:paraId="2B8E68AA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15204F9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głównym Programu jest poprawa jakości życia mieszkańców Gminy, dbałość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rozwój społeczeństwa obywatelskiego oraz wspieranie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w realizacji ważnych celów społecznych.</w:t>
      </w:r>
    </w:p>
    <w:p w14:paraId="12957550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Celami szczegółowymi Programu są:</w:t>
      </w:r>
    </w:p>
    <w:p w14:paraId="0AC24207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zdiagnozowanie potrzeb mieszkańców Gminy,</w:t>
      </w:r>
    </w:p>
    <w:p w14:paraId="596BB05A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wykorzystanie potencjału i możliwości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359542D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otwarcie na konkurencyjność i innowacyjność w wykonywaniu zadań publicznych,</w:t>
      </w:r>
    </w:p>
    <w:p w14:paraId="64FEEFE7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podniesienie jakości życia mieszkańców Gminy poprzez zwiększenie aktywności organizacji,</w:t>
      </w:r>
    </w:p>
    <w:p w14:paraId="23465B8B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wzmacnianie i promowanie postaw obywatelskich,</w:t>
      </w:r>
    </w:p>
    <w:p w14:paraId="5D32A92E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integracja organizacji realizujących zadanie publiczne,</w:t>
      </w:r>
    </w:p>
    <w:p w14:paraId="7B9120B3" w14:textId="77777777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racjonalne wykorzystanie publicznych środków finansowych.</w:t>
      </w:r>
    </w:p>
    <w:p w14:paraId="09A06ED0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C7D7BC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IV</w:t>
      </w:r>
    </w:p>
    <w:p w14:paraId="0FAC2DA7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ZASADY WSPÓŁPRACY</w:t>
      </w:r>
    </w:p>
    <w:p w14:paraId="5B6017F0" w14:textId="77777777"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0833BD7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</w:t>
      </w:r>
      <w:r w:rsidRPr="00397C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</w:t>
      </w:r>
      <w:r w:rsidRPr="00397C32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oparciu o następujące zasady:</w:t>
      </w:r>
    </w:p>
    <w:p w14:paraId="159B5EEE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pomocniczości - oznaczającej uporządkowanie wzajemnych relacji oraz podziału zadań między sektorem publicznym, a sektorem obywatelskim ukierunkowane na umacnianie obywateli, ich wspólnot i organizacji oraz ograniczenie ingerencji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aństwa i administracji lokalnej,</w:t>
      </w:r>
    </w:p>
    <w:p w14:paraId="0495904E" w14:textId="77777777" w:rsidR="000F6666" w:rsidRPr="00E1292F" w:rsidRDefault="003C1979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suwerenności stron - polegającej na prawie stron do niezależności i odrębności </w:t>
      </w:r>
      <w:r w:rsidR="000F66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samodzielnym definiowaniu oraz poszukiwaniu sposobów rozwiązywania problemów </w:t>
      </w:r>
      <w:r w:rsidR="000F66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realizacji zadań,</w:t>
      </w:r>
    </w:p>
    <w:p w14:paraId="78CDAA84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partnerstwa - oznaczającej podejmowanie współpracy w identyfikowaniu oraz definiowaniu problemów i zadań, współdecydowaniu o alokacji środków na ich realizację, wypracowywaniu najlepszych sposobów ich realizacji traktując się wzajemnie jako podmio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 równoprawne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tych procesach,</w:t>
      </w:r>
    </w:p>
    <w:p w14:paraId="05139446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efektywności - polegającej na wspólnym dążeniu do osiągnięcia możliwie najlepszych efektów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realizacji zadań publicznych,</w:t>
      </w:r>
    </w:p>
    <w:p w14:paraId="5B2C00E5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uczciwej konkurencji oraz jawności - zakładających kształtowanie przejrzystych zasad współpracy, opartych na równych i jawnych kryteriach wyboru realizatora zadania publicznego oraz na zapewnieni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 równego dostępu do informacji.</w:t>
      </w:r>
    </w:p>
    <w:p w14:paraId="422B2543" w14:textId="77777777" w:rsidR="000F6666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C414D8A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</w:t>
      </w:r>
    </w:p>
    <w:p w14:paraId="40486493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ZAKRES PRZEDMIOTOWY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PROGRAMU</w:t>
      </w:r>
    </w:p>
    <w:p w14:paraId="34473325" w14:textId="77777777" w:rsidR="000F6666" w:rsidRPr="006E4CE4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A81E0D1" w14:textId="28755AF6" w:rsidR="000F6666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Przedmiotowy zakres współpracy Gminy z </w:t>
      </w:r>
      <w:r w:rsidRPr="006F3068">
        <w:rPr>
          <w:rFonts w:ascii="Times New Roman" w:hAnsi="Times New Roman" w:cs="Times New Roman"/>
          <w:i/>
          <w:sz w:val="24"/>
          <w:szCs w:val="24"/>
          <w:lang w:eastAsia="pl-PL"/>
        </w:rPr>
        <w:t>organizacjami pozarządowymi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 obejmuje sferę zadań pub</w:t>
      </w:r>
      <w:r w:rsidR="003C1979">
        <w:rPr>
          <w:rFonts w:ascii="Times New Roman" w:hAnsi="Times New Roman" w:cs="Times New Roman"/>
          <w:sz w:val="24"/>
          <w:szCs w:val="24"/>
          <w:lang w:eastAsia="pl-PL"/>
        </w:rPr>
        <w:t>licznych gminy, o których mowa w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 art. 7 ust. 1 ustawy z dnia 8 marca 1990 roku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o samorządzie gminnym (</w:t>
      </w:r>
      <w:proofErr w:type="spellStart"/>
      <w:r w:rsidRPr="006E4CE4"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3C1979">
        <w:rPr>
          <w:rFonts w:ascii="Times New Roman" w:hAnsi="Times New Roman" w:cs="Times New Roman"/>
          <w:sz w:val="24"/>
          <w:szCs w:val="24"/>
          <w:lang w:eastAsia="pl-PL"/>
        </w:rPr>
        <w:t>. Dz.</w:t>
      </w:r>
      <w:r w:rsidR="00420388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3C1979">
        <w:rPr>
          <w:rFonts w:ascii="Times New Roman" w:hAnsi="Times New Roman" w:cs="Times New Roman"/>
          <w:sz w:val="24"/>
          <w:szCs w:val="24"/>
          <w:lang w:eastAsia="pl-PL"/>
        </w:rPr>
        <w:t>U. z 202</w:t>
      </w:r>
      <w:r w:rsidR="00420388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3C1979">
        <w:rPr>
          <w:rFonts w:ascii="Times New Roman" w:hAnsi="Times New Roman" w:cs="Times New Roman"/>
          <w:sz w:val="24"/>
          <w:szCs w:val="24"/>
          <w:lang w:eastAsia="pl-PL"/>
        </w:rPr>
        <w:t xml:space="preserve"> r. poz.</w:t>
      </w:r>
      <w:r w:rsidR="00420388">
        <w:rPr>
          <w:rFonts w:ascii="Times New Roman" w:hAnsi="Times New Roman" w:cs="Times New Roman"/>
          <w:sz w:val="24"/>
          <w:szCs w:val="24"/>
          <w:lang w:eastAsia="pl-PL"/>
        </w:rPr>
        <w:t xml:space="preserve"> 662 z </w:t>
      </w:r>
      <w:proofErr w:type="spellStart"/>
      <w:r w:rsidR="00420388">
        <w:rPr>
          <w:rFonts w:ascii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420388">
        <w:rPr>
          <w:rFonts w:ascii="Times New Roman" w:hAnsi="Times New Roman" w:cs="Times New Roman"/>
          <w:sz w:val="24"/>
          <w:szCs w:val="24"/>
          <w:lang w:eastAsia="pl-PL"/>
        </w:rPr>
        <w:t>. zm.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) oraz art. 4 ust. 1 ustawy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z dnia 24 kwietnia 2003 roku o działalności pożytku publicznego i o wolontariacie.</w:t>
      </w:r>
    </w:p>
    <w:p w14:paraId="539A8B9D" w14:textId="77777777" w:rsidR="000F6666" w:rsidRPr="006E4CE4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AEAF022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</w:t>
      </w:r>
    </w:p>
    <w:p w14:paraId="520B29FB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FORMY WSPÓŁPRACY</w:t>
      </w:r>
    </w:p>
    <w:p w14:paraId="1156761A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3CFD76D9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opiera się na:</w:t>
      </w:r>
    </w:p>
    <w:p w14:paraId="62C52D89" w14:textId="09DF8E2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współpracy finansowej polegającej na zlecaniu realizacji zadań publicznych w trybie otwartego konkursu ofert na zasadach określonych w ustawie w formie powierzania lub wspierania wykonania zadań publicz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nych wraz z udzieleniem dotacji,</w:t>
      </w:r>
      <w:r w:rsidR="001A06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 dofinansowywaniu wkładów własnych organizacjom realizującym zadania publiczne na rzecz mieszkańców Gminy Medyka z wykorzystaniem środków unijnych lub programów pomocowych;</w:t>
      </w:r>
    </w:p>
    <w:p w14:paraId="4170BE48" w14:textId="0E0B6DD9" w:rsidR="00385A16" w:rsidRPr="00C20D8A" w:rsidRDefault="000F6666" w:rsidP="00C20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współpracy pozafinansowej polegającej na wzajemnym informowaniu się o planowanych kierunkach działalności, konsultowania projektów aktów normatywnych w dziedzinach dotyczących działalności statutowych tych organizacji, tworzenia wspólnych zespołów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charakterze doradczym i inicjatywnym złożonych z przedstawicieli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przedstawicieli właściwych organów administracji publicznej, udzielanie pomocy w pozyskiwaniu środków finansowych na realizację zadań publicznych z </w:t>
      </w:r>
      <w:r w:rsidR="00C20D8A">
        <w:rPr>
          <w:rFonts w:ascii="Times New Roman" w:eastAsia="Times New Roman" w:hAnsi="Times New Roman" w:cs="Times New Roman"/>
          <w:sz w:val="24"/>
          <w:szCs w:val="24"/>
          <w:lang w:eastAsia="pl-PL"/>
        </w:rPr>
        <w:t>innych źródeł niż dotacja Gmi</w:t>
      </w:r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>ny.</w:t>
      </w:r>
    </w:p>
    <w:p w14:paraId="1D409E02" w14:textId="77777777" w:rsidR="00385A16" w:rsidRDefault="00385A1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52FA8200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VII</w:t>
      </w:r>
    </w:p>
    <w:p w14:paraId="6F5A1A94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PRIORYTETOWE ZADANIA PUBLICZNE</w:t>
      </w:r>
    </w:p>
    <w:p w14:paraId="6EBAA523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95E15D9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następujące zadania priorytetowe, które mogą być zlecane do realizacji organizacjom prowadzącym działalność statutową w danej dziedzinie tj.:</w:t>
      </w:r>
    </w:p>
    <w:p w14:paraId="7978C91F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1) pomoc społeczną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uacji życiowej oraz wyrównywanie szans tych rodzin i osób,</w:t>
      </w:r>
    </w:p>
    <w:p w14:paraId="29C8994F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działalność na rzecz integ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racji i reintegracji zawodowej oraz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społecznej osób zagr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ożonych wykluczeniem społecznym,</w:t>
      </w:r>
    </w:p>
    <w:p w14:paraId="0FAE26AC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podtrzymywanie i upowszechnianie tradycji narodowej, pielęgnowanie polskości oraz rozwoju świadomości narodo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wej, obywatelskiej i kulturowej,</w:t>
      </w:r>
    </w:p>
    <w:p w14:paraId="270E4617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ochrona i promocja zdrowia, w tym działalność lecznicza w rozumieniu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 kwietnia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 r. o działalności leczniczej,</w:t>
      </w:r>
    </w:p>
    <w:p w14:paraId="69A39D45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działalność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osób niepełnosprawnych,</w:t>
      </w:r>
    </w:p>
    <w:p w14:paraId="44D553C1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promocja zatrudnienia i aktywizacji zawodowej osób pozostających bez pracy i zagrożonych zwolni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eniem z pracy,</w:t>
      </w:r>
    </w:p>
    <w:p w14:paraId="46FAFE56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działalność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 osób w wieku emerytalnym,</w:t>
      </w:r>
    </w:p>
    <w:p w14:paraId="25FC0050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8) działalność wspomagająca rozwój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pólnot i społeczności lokalnych,</w:t>
      </w:r>
    </w:p>
    <w:p w14:paraId="4FA4B316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9) nauki, szkolnictwa wyższego,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edukacji, oświaty i wychowania,</w:t>
      </w:r>
    </w:p>
    <w:p w14:paraId="7C772B67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działalność na rzecz dzieci i młodzieży,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wypoczynku dzieci i młodzieży,</w:t>
      </w:r>
    </w:p>
    <w:p w14:paraId="02C91B83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11) kultura, sztuka, ochrona dóbr 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ultury i dziedzictwa narodowego,</w:t>
      </w:r>
    </w:p>
    <w:p w14:paraId="78312543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12) wspieranie i up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owszechnianie kultury fizycznej,</w:t>
      </w:r>
    </w:p>
    <w:p w14:paraId="106F6FC9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13) ekologia i ochrona zwierząt oraz och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rona dziedzictwa przyrodniczego,</w:t>
      </w:r>
    </w:p>
    <w:p w14:paraId="1E20208D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14) turystyka i krajoznawstwo,</w:t>
      </w:r>
    </w:p>
    <w:p w14:paraId="518D9358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15) działalność na rzecz integracji europejskiej oraz rozwijanie kontaktów i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półpraca między społeczeństwami,</w:t>
      </w:r>
    </w:p>
    <w:p w14:paraId="3F5A73CE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16) prom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ocja i organizacja wolontariatu,</w:t>
      </w:r>
    </w:p>
    <w:p w14:paraId="0C1981B4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ypospolitej Polskiej za granicą,</w:t>
      </w:r>
    </w:p>
    <w:p w14:paraId="49917E07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18) przeciwdziałania uzależnieniom i patologiom społ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ecznym.</w:t>
      </w:r>
    </w:p>
    <w:p w14:paraId="6D9CAFC0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F0F5775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VIII</w:t>
      </w:r>
    </w:p>
    <w:p w14:paraId="7A9ADCF8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OKRES REALIZACJI PROGRAMU</w:t>
      </w:r>
    </w:p>
    <w:p w14:paraId="221C2283" w14:textId="77777777"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C64BE5A" w14:textId="0BEA1333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Niniejszy program realizowany będ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t>zie w okresie od 1 stycznia 202</w:t>
      </w:r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31 grudnia 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202</w:t>
      </w:r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14:paraId="2FE75677" w14:textId="4F846D32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Termin realizacji priorytetowych zadań określony będzie w warunkach otwartego konkursu ofert na wsparcie lub rea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Gminy na 202</w:t>
      </w:r>
      <w:r w:rsidR="0042038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</w:t>
      </w:r>
    </w:p>
    <w:p w14:paraId="58ECEFEA" w14:textId="77777777"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BCD84D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IX</w:t>
      </w:r>
    </w:p>
    <w:p w14:paraId="2BC2B1DA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REALIZACJI PROGRAMU</w:t>
      </w:r>
    </w:p>
    <w:p w14:paraId="672DD4A8" w14:textId="77777777"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444106A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Wójt określi w ramach zadań priorytetowych wymienionych w niniejszym programie, szczegółowe rodzaje zadań publicznych przewidzianych do zlecenia, formę zlecenia oraz wysokość środków na poszczególne zadania. Wspieranie oraz powierzanie wykonywania zadań będzie odbywać się po przeprowadzeniu otwartych konkursów ofert.</w:t>
      </w:r>
    </w:p>
    <w:p w14:paraId="2236951E" w14:textId="77777777" w:rsidR="000F6666" w:rsidRDefault="00C54EA8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Gmina może</w:t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wniosek organizacji zlecić realizację zadania publicznego z pominięciem otwartego konkursu ofert. Szczegółowe warunki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tryb przyznawania dotacji określa art. 19a ustawy.</w:t>
      </w:r>
    </w:p>
    <w:p w14:paraId="230354E0" w14:textId="77777777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DBD8F6" w14:textId="77777777"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1F290F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</w:t>
      </w:r>
    </w:p>
    <w:p w14:paraId="18772089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WYSOKOŚĆ ŚRODKÓW PLANOWANYCH NA REALIZACJĘ PROGRAMU</w:t>
      </w:r>
    </w:p>
    <w:p w14:paraId="2D27D374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BE7DF02" w14:textId="6B6A9FD0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Na rea</w:t>
      </w:r>
      <w:r w:rsidR="00B534D5"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publicznych w 202</w:t>
      </w:r>
      <w:r w:rsidR="006F52AC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objętych niniejszym Programem planuje się przeznaczyć kwotę w wysokości </w:t>
      </w:r>
      <w:r w:rsidR="00FE3D15" w:rsidRPr="00FE3D15">
        <w:rPr>
          <w:rFonts w:ascii="Times New Roman" w:eastAsia="Times New Roman" w:hAnsi="Times New Roman" w:cs="Times New Roman"/>
          <w:sz w:val="24"/>
          <w:szCs w:val="24"/>
          <w:lang w:eastAsia="pl-PL"/>
        </w:rPr>
        <w:t>410.5</w:t>
      </w:r>
      <w:r w:rsidRPr="00FE3D15">
        <w:rPr>
          <w:rFonts w:ascii="Times New Roman" w:eastAsia="Times New Roman" w:hAnsi="Times New Roman" w:cs="Times New Roman"/>
          <w:sz w:val="24"/>
          <w:szCs w:val="24"/>
          <w:lang w:eastAsia="pl-PL"/>
        </w:rPr>
        <w:t>00,00 zł.</w:t>
      </w:r>
    </w:p>
    <w:p w14:paraId="39632FB6" w14:textId="77777777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Ostateczną kwotę środków przeznaczonych na realizację zadań publicznych objętych niniejszym programem 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określi </w:t>
      </w:r>
      <w:r w:rsidRPr="002542B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budżetowa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2A26D2" w14:textId="77777777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297DB9" w14:textId="77777777" w:rsidR="001A06DA" w:rsidRPr="00E1292F" w:rsidRDefault="001A06DA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2007A0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XI</w:t>
      </w:r>
    </w:p>
    <w:p w14:paraId="78D16DF2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SPOSOBY OCENY REALIZACJI PROGRAMU</w:t>
      </w:r>
    </w:p>
    <w:p w14:paraId="1573E18A" w14:textId="77777777"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9A03218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Ustala się następujące mierniki oceny realizacji Programu:</w:t>
      </w:r>
    </w:p>
    <w:p w14:paraId="31AE76B8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liczba ogłoszonych otwartych konkursów,</w:t>
      </w:r>
    </w:p>
    <w:p w14:paraId="0D0D4CEF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liczba ofert złożonych w otwartych konkursach,</w:t>
      </w:r>
    </w:p>
    <w:p w14:paraId="524D295E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liczba umów zawartych w for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 wsparcia i w formie powierze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nia,</w:t>
      </w:r>
    </w:p>
    <w:p w14:paraId="7538CBFE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liczba umów zawartych w trybie art. 19a ustawy,</w:t>
      </w:r>
    </w:p>
    <w:p w14:paraId="1EF6CF1A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liczba umów, które nie zostały zrealizowane z przyczyn zależnych od organizacji,</w:t>
      </w:r>
    </w:p>
    <w:p w14:paraId="7D73EDC9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wielkość własnego wkładu finansowego i pozafinansowego organizacji,</w:t>
      </w:r>
    </w:p>
    <w:p w14:paraId="637633F3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wysokość kwot udzielonych dotacji,</w:t>
      </w:r>
    </w:p>
    <w:p w14:paraId="48B3DBE6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8) liczba projektów aktów normatywnych, w tym aktów prawa miejscowego stanowiących przez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konsultowanych przez organizacje.</w:t>
      </w:r>
    </w:p>
    <w:p w14:paraId="3707F29A" w14:textId="1726964A"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proofErr w:type="gramStart"/>
      <w:r w:rsidR="006F52AC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później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niż do dnia 31 maja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34D5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6F52AC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przedłoży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Gminy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ozdanie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wykonania Programu, który był realizowany w roku poprzednim.</w:t>
      </w:r>
    </w:p>
    <w:p w14:paraId="46F2D4F0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DFD09A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</w:t>
      </w:r>
    </w:p>
    <w:p w14:paraId="6152A6D8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TWORZENIA PROGRAMU I PRZEBIEG KONSULTACJI</w:t>
      </w:r>
    </w:p>
    <w:p w14:paraId="3AD792E5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7B2B40A4" w14:textId="77777777" w:rsidR="000F6666" w:rsidRPr="00847D9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Roczny Program Współpracy Gminy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847D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 poddany konsultacjom, które przeprowadzone zostały w sposób określony w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Uchwale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D96">
        <w:rPr>
          <w:rFonts w:ascii="Times New Roman" w:hAnsi="Times New Roman" w:cs="Times New Roman"/>
        </w:rPr>
        <w:t xml:space="preserve">Nr XLIII/319/10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Rady</w:t>
      </w:r>
      <w:r w:rsidRPr="00847D96">
        <w:rPr>
          <w:rFonts w:ascii="Times New Roman" w:hAnsi="Times New Roman" w:cs="Times New Roman"/>
          <w:sz w:val="24"/>
          <w:szCs w:val="24"/>
        </w:rPr>
        <w:t xml:space="preserve"> Gminy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Medyka</w:t>
      </w:r>
      <w:r w:rsidRPr="00847D96">
        <w:rPr>
          <w:rFonts w:ascii="Times New Roman" w:hAnsi="Times New Roman" w:cs="Times New Roman"/>
          <w:sz w:val="24"/>
          <w:szCs w:val="24"/>
        </w:rPr>
        <w:t xml:space="preserve"> z dnia 21 października 2010 roku w sprawie szczegółowego sposobu konsultowania z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radami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działalności pożytku publicznego lub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organizacjami pozarządowymi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</w:t>
      </w:r>
      <w:r w:rsidRPr="00847D96">
        <w:rPr>
          <w:rFonts w:ascii="Times New Roman" w:hAnsi="Times New Roman" w:cs="Times New Roman"/>
          <w:sz w:val="24"/>
          <w:szCs w:val="24"/>
        </w:rPr>
        <w:br/>
        <w:t xml:space="preserve">i podmiotami wymienionymi w art. 3 ust. 3 ustawy o działalności pożytku publicznego </w:t>
      </w:r>
      <w:r w:rsidRPr="00847D96">
        <w:rPr>
          <w:rFonts w:ascii="Times New Roman" w:hAnsi="Times New Roman" w:cs="Times New Roman"/>
          <w:sz w:val="24"/>
          <w:szCs w:val="24"/>
        </w:rPr>
        <w:br/>
        <w:t>i o wolontariacie, projektów aktów prawa miejscowego w dziedzinach dotyczących działalności statutowej tych organizacji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55BD188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E823548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XIII</w:t>
      </w:r>
    </w:p>
    <w:p w14:paraId="1442F40F" w14:textId="77777777"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TRYB POWOŁ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YW</w:t>
      </w: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ANIA I ZASADY DZIAŁANIA KOMISJI KONKURSOWYCH DO OPINIOWANIA OFERT W OTWARTYCH KONKURSACH</w:t>
      </w:r>
    </w:p>
    <w:p w14:paraId="6799A250" w14:textId="77777777"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BF4C01E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Komisje konkursowe powoływane w celu opiniowania ofert złożonych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ogłoszonych przez Gminę otwartych konkursów ofert powołuje zarządzeniem Wójt.</w:t>
      </w:r>
    </w:p>
    <w:p w14:paraId="477AE556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Członkami komisji nie mogą być osoby związane z podmiotami prowadzącymi działalność pożytku publicznego uczestniczącymi w otwartym konkursie ofert.</w:t>
      </w:r>
    </w:p>
    <w:p w14:paraId="50BCF50D" w14:textId="77777777"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3. Przy ocenianiu ofert Komisja stosuje kryteria ocen wyszczególnione w ogłoszeniu konkursu. Rozstrzygnięcie konkursu zaproponowane przez Komisję Przewodniczący Komisji lub jego Zastępca przedkłada Wójtowi niezwłocznie po zakończeniu postępowania. Z czynności Komisji sporządza się protokół, który jest przekazany Wójtowi w celu rozstrzygnięcia konkursu.</w:t>
      </w:r>
    </w:p>
    <w:p w14:paraId="7C11C145" w14:textId="77777777" w:rsidR="00C24EE0" w:rsidRDefault="00C24EE0"/>
    <w:sectPr w:rsidR="00C24EE0" w:rsidSect="001A06DA">
      <w:pgSz w:w="11906" w:h="16838" w:code="9"/>
      <w:pgMar w:top="426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97F"/>
    <w:rsid w:val="000F6666"/>
    <w:rsid w:val="001866BB"/>
    <w:rsid w:val="001A06DA"/>
    <w:rsid w:val="001C6DC1"/>
    <w:rsid w:val="0026097F"/>
    <w:rsid w:val="002A6209"/>
    <w:rsid w:val="00336C54"/>
    <w:rsid w:val="00385A16"/>
    <w:rsid w:val="003C1979"/>
    <w:rsid w:val="00420388"/>
    <w:rsid w:val="00605B18"/>
    <w:rsid w:val="00695DFC"/>
    <w:rsid w:val="006F52AC"/>
    <w:rsid w:val="00751078"/>
    <w:rsid w:val="00987E62"/>
    <w:rsid w:val="00AA0DC0"/>
    <w:rsid w:val="00B534D5"/>
    <w:rsid w:val="00BD3EB9"/>
    <w:rsid w:val="00C20D8A"/>
    <w:rsid w:val="00C24EE0"/>
    <w:rsid w:val="00C54EA8"/>
    <w:rsid w:val="00D868B8"/>
    <w:rsid w:val="00F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8847F"/>
  <w15:chartTrackingRefBased/>
  <w15:docId w15:val="{5086E169-2520-4DA0-A70D-651DE5D0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6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097F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F666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5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1447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15</cp:revision>
  <cp:lastPrinted>2026-10-26T10:48:00Z</cp:lastPrinted>
  <dcterms:created xsi:type="dcterms:W3CDTF">2024-11-13T07:37:00Z</dcterms:created>
  <dcterms:modified xsi:type="dcterms:W3CDTF">2026-10-26T10:48:00Z</dcterms:modified>
</cp:coreProperties>
</file>