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735" w:rsidRPr="00D25749" w:rsidRDefault="00DC2735" w:rsidP="00DC2735">
      <w:pPr>
        <w:tabs>
          <w:tab w:val="left" w:pos="426"/>
        </w:tabs>
        <w:spacing w:before="0"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UCHWAŁA Nr XXXI/283/2017</w:t>
      </w:r>
    </w:p>
    <w:p w:rsidR="00DC2735" w:rsidRPr="00D25749" w:rsidRDefault="00DC2735" w:rsidP="00DC2735">
      <w:pPr>
        <w:spacing w:before="0"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Rady</w:t>
      </w:r>
      <w:r w:rsidRPr="00D25749">
        <w:rPr>
          <w:rFonts w:cs="Arial"/>
          <w:b/>
        </w:rPr>
        <w:t xml:space="preserve"> </w:t>
      </w:r>
      <w:r>
        <w:rPr>
          <w:rFonts w:cs="Arial"/>
          <w:b/>
        </w:rPr>
        <w:t>Gminy</w:t>
      </w:r>
      <w:r w:rsidRPr="00D25749">
        <w:rPr>
          <w:rFonts w:cs="Arial"/>
          <w:b/>
        </w:rPr>
        <w:t xml:space="preserve"> </w:t>
      </w:r>
      <w:r>
        <w:rPr>
          <w:rFonts w:cs="Arial"/>
          <w:b/>
        </w:rPr>
        <w:t>Skąpe</w:t>
      </w:r>
    </w:p>
    <w:p w:rsidR="00DC2735" w:rsidRDefault="00DC2735" w:rsidP="00DC2735">
      <w:pPr>
        <w:spacing w:before="0" w:after="0" w:line="240" w:lineRule="auto"/>
        <w:jc w:val="center"/>
        <w:rPr>
          <w:rFonts w:cs="Arial"/>
          <w:b/>
        </w:rPr>
      </w:pPr>
      <w:r w:rsidRPr="00D25749">
        <w:rPr>
          <w:rFonts w:cs="Arial"/>
          <w:b/>
        </w:rPr>
        <w:t xml:space="preserve">z dnia </w:t>
      </w:r>
      <w:r>
        <w:rPr>
          <w:rFonts w:cs="Arial"/>
          <w:b/>
        </w:rPr>
        <w:t>11 sierpnia 2017r.</w:t>
      </w:r>
    </w:p>
    <w:p w:rsidR="00DC2735" w:rsidRDefault="00DC2735" w:rsidP="00DC2735">
      <w:pPr>
        <w:spacing w:before="0" w:after="0" w:line="240" w:lineRule="auto"/>
        <w:jc w:val="center"/>
        <w:rPr>
          <w:rFonts w:cs="Arial"/>
          <w:b/>
        </w:rPr>
      </w:pPr>
    </w:p>
    <w:p w:rsidR="00DC2735" w:rsidRPr="00D25749" w:rsidRDefault="00DC2735" w:rsidP="00DC2735">
      <w:pPr>
        <w:spacing w:before="0" w:after="0" w:line="240" w:lineRule="auto"/>
        <w:jc w:val="center"/>
        <w:rPr>
          <w:rFonts w:cs="Arial"/>
          <w:b/>
        </w:rPr>
      </w:pPr>
    </w:p>
    <w:p w:rsidR="00DC2735" w:rsidRPr="00796F25" w:rsidRDefault="00DC2735" w:rsidP="00DC2735">
      <w:pPr>
        <w:spacing w:before="0" w:after="0" w:line="240" w:lineRule="auto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w sprawie przystąpienia do sporządzenia </w:t>
      </w:r>
      <w:r w:rsidRPr="00796F25">
        <w:rPr>
          <w:rFonts w:cs="Arial"/>
          <w:b/>
          <w:sz w:val="26"/>
          <w:szCs w:val="26"/>
        </w:rPr>
        <w:t xml:space="preserve">miejscowego planu </w:t>
      </w:r>
      <w:r>
        <w:rPr>
          <w:rFonts w:cs="Arial"/>
          <w:b/>
          <w:sz w:val="26"/>
          <w:szCs w:val="26"/>
        </w:rPr>
        <w:t>zagospodarowania przestrzennego wsi Niesulice i terenów przyległych.</w:t>
      </w:r>
    </w:p>
    <w:p w:rsidR="00DC2735" w:rsidRPr="00796F25" w:rsidRDefault="00DC2735" w:rsidP="00DC2735">
      <w:pPr>
        <w:spacing w:before="0" w:after="0" w:line="240" w:lineRule="auto"/>
        <w:rPr>
          <w:rFonts w:cs="Arial"/>
          <w:b/>
          <w:sz w:val="20"/>
          <w:szCs w:val="20"/>
        </w:rPr>
      </w:pPr>
    </w:p>
    <w:p w:rsidR="00DC2735" w:rsidRDefault="00DC2735" w:rsidP="00DC2735">
      <w:pPr>
        <w:spacing w:before="0" w:after="0" w:line="240" w:lineRule="auto"/>
        <w:rPr>
          <w:rFonts w:cs="Arial"/>
          <w:b/>
          <w:i/>
          <w:sz w:val="20"/>
          <w:szCs w:val="20"/>
        </w:rPr>
      </w:pPr>
      <w:r w:rsidRPr="00796F25">
        <w:rPr>
          <w:rFonts w:cs="Arial"/>
          <w:i/>
          <w:sz w:val="20"/>
          <w:szCs w:val="20"/>
        </w:rPr>
        <w:t>Na podstawie art.</w:t>
      </w:r>
      <w:smartTag w:uri="TKomp" w:element="Tag123">
        <w:smartTagPr>
          <w:attr w:name="wartosc" w:val="18"/>
        </w:smartTagPr>
        <w:r w:rsidRPr="00796F25">
          <w:rPr>
            <w:rFonts w:cs="Arial"/>
            <w:i/>
            <w:sz w:val="20"/>
            <w:szCs w:val="20"/>
          </w:rPr>
          <w:t>18</w:t>
        </w:r>
      </w:smartTag>
      <w:r w:rsidRPr="00796F25">
        <w:rPr>
          <w:rFonts w:cs="Arial"/>
          <w:i/>
          <w:sz w:val="20"/>
          <w:szCs w:val="20"/>
        </w:rPr>
        <w:t> ust. </w:t>
      </w:r>
      <w:smartTag w:uri="TKomp" w:element="Tag123">
        <w:smartTagPr>
          <w:attr w:name="wartosc" w:val="2"/>
        </w:smartTagPr>
        <w:r w:rsidRPr="00796F25">
          <w:rPr>
            <w:rFonts w:cs="Arial"/>
            <w:i/>
            <w:sz w:val="20"/>
            <w:szCs w:val="20"/>
          </w:rPr>
          <w:t>2</w:t>
        </w:r>
      </w:smartTag>
      <w:r w:rsidRPr="00796F25">
        <w:rPr>
          <w:rFonts w:cs="Arial"/>
          <w:i/>
          <w:sz w:val="20"/>
          <w:szCs w:val="20"/>
        </w:rPr>
        <w:t xml:space="preserve"> </w:t>
      </w:r>
      <w:proofErr w:type="spellStart"/>
      <w:r w:rsidRPr="00796F25">
        <w:rPr>
          <w:rFonts w:cs="Arial"/>
          <w:i/>
          <w:sz w:val="20"/>
          <w:szCs w:val="20"/>
        </w:rPr>
        <w:t>pkt</w:t>
      </w:r>
      <w:proofErr w:type="spellEnd"/>
      <w:r w:rsidRPr="00796F25">
        <w:rPr>
          <w:rFonts w:cs="Arial"/>
          <w:i/>
          <w:sz w:val="20"/>
          <w:szCs w:val="20"/>
        </w:rPr>
        <w:t> </w:t>
      </w:r>
      <w:smartTag w:uri="TKomp" w:element="Tag123">
        <w:smartTagPr>
          <w:attr w:name="wartosc" w:val="5"/>
        </w:smartTagPr>
        <w:r w:rsidRPr="00796F25">
          <w:rPr>
            <w:rFonts w:cs="Arial"/>
            <w:i/>
            <w:sz w:val="20"/>
            <w:szCs w:val="20"/>
          </w:rPr>
          <w:t>5</w:t>
        </w:r>
      </w:smartTag>
      <w:r w:rsidRPr="00796F25">
        <w:rPr>
          <w:rFonts w:cs="Arial"/>
          <w:i/>
          <w:sz w:val="20"/>
          <w:szCs w:val="20"/>
        </w:rPr>
        <w:t xml:space="preserve"> ustawy z dnia </w:t>
      </w:r>
      <w:smartTag w:uri="TKomp" w:element="Tag123">
        <w:smartTagPr>
          <w:attr w:name="wartosc" w:val="8"/>
        </w:smartTagPr>
        <w:r w:rsidRPr="00796F25">
          <w:rPr>
            <w:rFonts w:cs="Arial"/>
            <w:i/>
            <w:sz w:val="20"/>
            <w:szCs w:val="20"/>
          </w:rPr>
          <w:t>8</w:t>
        </w:r>
      </w:smartTag>
      <w:r w:rsidRPr="00796F25">
        <w:rPr>
          <w:rFonts w:cs="Arial"/>
          <w:i/>
          <w:sz w:val="20"/>
          <w:szCs w:val="20"/>
        </w:rPr>
        <w:t xml:space="preserve"> marca </w:t>
      </w:r>
      <w:smartTag w:uri="TKomp" w:element="Tag123">
        <w:smartTagPr>
          <w:attr w:name="wartosc" w:val="1990"/>
        </w:smartTagPr>
        <w:r w:rsidRPr="00796F25">
          <w:rPr>
            <w:rFonts w:cs="Arial"/>
            <w:i/>
            <w:sz w:val="20"/>
            <w:szCs w:val="20"/>
          </w:rPr>
          <w:t>1990</w:t>
        </w:r>
      </w:smartTag>
      <w:r w:rsidRPr="00796F25">
        <w:rPr>
          <w:rFonts w:cs="Arial"/>
          <w:i/>
          <w:sz w:val="20"/>
          <w:szCs w:val="20"/>
        </w:rPr>
        <w:t>r. o s</w:t>
      </w:r>
      <w:r>
        <w:rPr>
          <w:rFonts w:cs="Arial"/>
          <w:i/>
          <w:sz w:val="20"/>
          <w:szCs w:val="20"/>
        </w:rPr>
        <w:t>amorządzie gminnym (</w:t>
      </w:r>
      <w:proofErr w:type="spellStart"/>
      <w:r>
        <w:rPr>
          <w:rFonts w:cs="Arial"/>
          <w:i/>
          <w:sz w:val="20"/>
          <w:szCs w:val="20"/>
        </w:rPr>
        <w:t>Dz.U</w:t>
      </w:r>
      <w:proofErr w:type="spellEnd"/>
      <w:r>
        <w:rPr>
          <w:rFonts w:cs="Arial"/>
          <w:i/>
          <w:sz w:val="20"/>
          <w:szCs w:val="20"/>
        </w:rPr>
        <w:t xml:space="preserve">. z 2016 r., poz.446 z </w:t>
      </w:r>
      <w:proofErr w:type="spellStart"/>
      <w:r>
        <w:rPr>
          <w:rFonts w:cs="Arial"/>
          <w:i/>
          <w:sz w:val="20"/>
          <w:szCs w:val="20"/>
        </w:rPr>
        <w:t>póź</w:t>
      </w:r>
      <w:proofErr w:type="spellEnd"/>
      <w:r>
        <w:rPr>
          <w:rFonts w:cs="Arial"/>
          <w:i/>
          <w:sz w:val="20"/>
          <w:szCs w:val="20"/>
        </w:rPr>
        <w:t>. zm.) oraz art. 14</w:t>
      </w:r>
      <w:r w:rsidRPr="00796F25">
        <w:rPr>
          <w:rFonts w:cs="Arial"/>
          <w:i/>
          <w:sz w:val="20"/>
          <w:szCs w:val="20"/>
        </w:rPr>
        <w:t xml:space="preserve"> ust. </w:t>
      </w:r>
      <w:smartTag w:uri="TKomp" w:element="Tag123">
        <w:smartTagPr>
          <w:attr w:name="wartosc" w:val="1"/>
        </w:smartTagPr>
        <w:r w:rsidRPr="00796F25">
          <w:rPr>
            <w:rFonts w:cs="Arial"/>
            <w:i/>
            <w:sz w:val="20"/>
            <w:szCs w:val="20"/>
          </w:rPr>
          <w:t>1</w:t>
        </w:r>
      </w:smartTag>
      <w:r w:rsidRPr="00796F25">
        <w:rPr>
          <w:rFonts w:cs="Arial"/>
          <w:i/>
          <w:sz w:val="20"/>
          <w:szCs w:val="20"/>
        </w:rPr>
        <w:t xml:space="preserve"> ustawy z dnia </w:t>
      </w:r>
      <w:smartTag w:uri="TKomp" w:element="Tag123">
        <w:smartTagPr>
          <w:attr w:name="wartosc" w:val="27"/>
        </w:smartTagPr>
        <w:r w:rsidRPr="00796F25">
          <w:rPr>
            <w:rFonts w:cs="Arial"/>
            <w:i/>
            <w:sz w:val="20"/>
            <w:szCs w:val="20"/>
          </w:rPr>
          <w:t>27</w:t>
        </w:r>
      </w:smartTag>
      <w:r w:rsidRPr="00796F25">
        <w:rPr>
          <w:rFonts w:cs="Arial"/>
          <w:i/>
          <w:sz w:val="20"/>
          <w:szCs w:val="20"/>
        </w:rPr>
        <w:t xml:space="preserve"> marca 2003</w:t>
      </w:r>
      <w:r>
        <w:rPr>
          <w:rFonts w:cs="Arial"/>
          <w:i/>
          <w:sz w:val="20"/>
          <w:szCs w:val="20"/>
        </w:rPr>
        <w:t xml:space="preserve"> </w:t>
      </w:r>
      <w:r w:rsidRPr="00796F25">
        <w:rPr>
          <w:rFonts w:cs="Arial"/>
          <w:i/>
          <w:sz w:val="20"/>
          <w:szCs w:val="20"/>
        </w:rPr>
        <w:t xml:space="preserve">r. o planowaniu </w:t>
      </w:r>
      <w:r>
        <w:rPr>
          <w:rFonts w:cs="Arial"/>
          <w:i/>
          <w:sz w:val="20"/>
          <w:szCs w:val="20"/>
        </w:rPr>
        <w:t>i </w:t>
      </w:r>
      <w:r w:rsidRPr="00796F25">
        <w:rPr>
          <w:rFonts w:cs="Arial"/>
          <w:i/>
          <w:sz w:val="20"/>
          <w:szCs w:val="20"/>
        </w:rPr>
        <w:t>zagospodarow</w:t>
      </w:r>
      <w:r>
        <w:rPr>
          <w:rFonts w:cs="Arial"/>
          <w:i/>
          <w:sz w:val="20"/>
          <w:szCs w:val="20"/>
        </w:rPr>
        <w:t>aniu przestrzennym (</w:t>
      </w:r>
      <w:proofErr w:type="spellStart"/>
      <w:r>
        <w:rPr>
          <w:rFonts w:cs="Arial"/>
          <w:i/>
          <w:sz w:val="20"/>
          <w:szCs w:val="20"/>
        </w:rPr>
        <w:t>Dz.U</w:t>
      </w:r>
      <w:proofErr w:type="spellEnd"/>
      <w:r>
        <w:rPr>
          <w:rFonts w:cs="Arial"/>
          <w:i/>
          <w:sz w:val="20"/>
          <w:szCs w:val="20"/>
        </w:rPr>
        <w:t xml:space="preserve">. z 2017 </w:t>
      </w:r>
      <w:proofErr w:type="spellStart"/>
      <w:r>
        <w:rPr>
          <w:rFonts w:cs="Arial"/>
          <w:i/>
          <w:sz w:val="20"/>
          <w:szCs w:val="20"/>
        </w:rPr>
        <w:t>r</w:t>
      </w:r>
      <w:proofErr w:type="spellEnd"/>
      <w:r>
        <w:rPr>
          <w:rFonts w:cs="Arial"/>
          <w:i/>
          <w:sz w:val="20"/>
          <w:szCs w:val="20"/>
        </w:rPr>
        <w:t xml:space="preserve">, </w:t>
      </w:r>
      <w:proofErr w:type="spellStart"/>
      <w:r>
        <w:rPr>
          <w:rFonts w:cs="Arial"/>
          <w:i/>
          <w:sz w:val="20"/>
          <w:szCs w:val="20"/>
        </w:rPr>
        <w:t>poz</w:t>
      </w:r>
      <w:proofErr w:type="spellEnd"/>
      <w:r>
        <w:rPr>
          <w:rFonts w:cs="Arial"/>
          <w:i/>
          <w:sz w:val="20"/>
          <w:szCs w:val="20"/>
        </w:rPr>
        <w:t xml:space="preserve"> 1073 </w:t>
      </w:r>
      <w:r w:rsidRPr="00796F25">
        <w:rPr>
          <w:rFonts w:cs="Arial"/>
          <w:i/>
          <w:sz w:val="20"/>
          <w:szCs w:val="20"/>
        </w:rPr>
        <w:t xml:space="preserve">z </w:t>
      </w:r>
      <w:proofErr w:type="spellStart"/>
      <w:r w:rsidRPr="00796F25">
        <w:rPr>
          <w:rFonts w:cs="Arial"/>
          <w:i/>
          <w:sz w:val="20"/>
          <w:szCs w:val="20"/>
        </w:rPr>
        <w:t>póź</w:t>
      </w:r>
      <w:proofErr w:type="spellEnd"/>
      <w:r w:rsidRPr="00796F25">
        <w:rPr>
          <w:rFonts w:cs="Arial"/>
          <w:i/>
          <w:sz w:val="20"/>
          <w:szCs w:val="20"/>
        </w:rPr>
        <w:t xml:space="preserve"> zm.),</w:t>
      </w:r>
      <w:r w:rsidRPr="00796F25">
        <w:rPr>
          <w:rFonts w:cs="Arial"/>
          <w:b/>
          <w:i/>
          <w:sz w:val="20"/>
          <w:szCs w:val="20"/>
        </w:rPr>
        <w:t>uchwala się, co następuje</w:t>
      </w:r>
      <w:r>
        <w:rPr>
          <w:rFonts w:cs="Arial"/>
          <w:b/>
          <w:i/>
          <w:sz w:val="20"/>
          <w:szCs w:val="20"/>
        </w:rPr>
        <w:t>:</w:t>
      </w:r>
    </w:p>
    <w:p w:rsidR="00DC2735" w:rsidRPr="00F23B24" w:rsidRDefault="00DC2735" w:rsidP="00DC2735">
      <w:pPr>
        <w:spacing w:before="0" w:after="0" w:line="240" w:lineRule="auto"/>
        <w:rPr>
          <w:rFonts w:cs="Arial"/>
          <w:i/>
          <w:sz w:val="20"/>
          <w:szCs w:val="20"/>
        </w:rPr>
      </w:pPr>
    </w:p>
    <w:p w:rsidR="00DC2735" w:rsidRPr="00486DD9" w:rsidRDefault="00DC2735" w:rsidP="00DC2735">
      <w:pPr>
        <w:spacing w:before="0" w:after="0" w:line="240" w:lineRule="auto"/>
        <w:rPr>
          <w:rFonts w:cs="Arial"/>
          <w:b/>
        </w:rPr>
      </w:pPr>
    </w:p>
    <w:p w:rsidR="00DC2735" w:rsidRPr="00486DD9" w:rsidRDefault="00DC2735" w:rsidP="00DC2735">
      <w:pPr>
        <w:spacing w:before="0" w:after="0" w:line="240" w:lineRule="auto"/>
        <w:jc w:val="center"/>
        <w:rPr>
          <w:rFonts w:cs="Arial"/>
        </w:rPr>
      </w:pPr>
      <w:r>
        <w:rPr>
          <w:rFonts w:cs="Arial"/>
        </w:rPr>
        <w:t xml:space="preserve"> </w:t>
      </w:r>
    </w:p>
    <w:p w:rsidR="00DC2735" w:rsidRDefault="00DC2735" w:rsidP="00DC2735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 w:rsidRPr="00486DD9">
        <w:rPr>
          <w:rFonts w:cs="Arial"/>
          <w:b/>
        </w:rPr>
        <w:t>§</w:t>
      </w:r>
      <w:r>
        <w:rPr>
          <w:rFonts w:cs="Arial"/>
          <w:b/>
        </w:rPr>
        <w:t> </w:t>
      </w:r>
      <w:smartTag w:uri="TKomp" w:element="Tag123">
        <w:smartTagPr>
          <w:attr w:name="wartosc" w:val="1"/>
        </w:smartTagPr>
        <w:r w:rsidRPr="00486DD9">
          <w:rPr>
            <w:rFonts w:cs="Arial"/>
            <w:b/>
          </w:rPr>
          <w:t>1</w:t>
        </w:r>
      </w:smartTag>
      <w:r w:rsidRPr="00486DD9">
        <w:rPr>
          <w:rFonts w:cs="Arial"/>
          <w:b/>
        </w:rPr>
        <w:t>.</w:t>
      </w:r>
      <w:r>
        <w:rPr>
          <w:rFonts w:cs="Arial"/>
          <w:b/>
        </w:rPr>
        <w:t> </w:t>
      </w:r>
      <w:smartTag w:uri="TKomp" w:element="Tag123">
        <w:smartTagPr>
          <w:attr w:name="wartosc" w:val="1"/>
        </w:smartTagPr>
        <w:r w:rsidRPr="00486DD9">
          <w:rPr>
            <w:rFonts w:cs="Arial"/>
          </w:rPr>
          <w:t>1</w:t>
        </w:r>
      </w:smartTag>
      <w:r w:rsidRPr="00486DD9">
        <w:rPr>
          <w:rFonts w:cs="Arial"/>
        </w:rPr>
        <w:t>. </w:t>
      </w:r>
      <w:r>
        <w:rPr>
          <w:rFonts w:cs="Arial"/>
        </w:rPr>
        <w:t xml:space="preserve">Przystępuje się do sporządzenia </w:t>
      </w:r>
      <w:r w:rsidRPr="00486DD9">
        <w:rPr>
          <w:rFonts w:cs="Arial"/>
        </w:rPr>
        <w:t>miejscow</w:t>
      </w:r>
      <w:r>
        <w:rPr>
          <w:rFonts w:cs="Arial"/>
        </w:rPr>
        <w:t>ego</w:t>
      </w:r>
      <w:r w:rsidRPr="00486DD9">
        <w:rPr>
          <w:rFonts w:cs="Arial"/>
        </w:rPr>
        <w:t xml:space="preserve"> plan</w:t>
      </w:r>
      <w:r>
        <w:rPr>
          <w:rFonts w:cs="Arial"/>
        </w:rPr>
        <w:t>u</w:t>
      </w:r>
      <w:r w:rsidRPr="00486DD9">
        <w:rPr>
          <w:rFonts w:cs="Arial"/>
        </w:rPr>
        <w:t xml:space="preserve"> zagospodarowania przestrzennego</w:t>
      </w:r>
      <w:r>
        <w:rPr>
          <w:rFonts w:cs="Arial"/>
        </w:rPr>
        <w:t xml:space="preserve"> wsi Niesulice i terenów przyległych terenów obejmujących działki oznaczone nr geodezyjnym 5/1, 2/1, 148/2, 147/1, 147/2, 71/36, 71/37, 71/3, 71/4, 71/7, 26/119, 46/2 obręb Niesulice oraz część</w:t>
      </w:r>
      <w:r w:rsidRPr="00E12E0D">
        <w:rPr>
          <w:rFonts w:cs="Arial"/>
        </w:rPr>
        <w:t xml:space="preserve"> </w:t>
      </w:r>
      <w:r>
        <w:rPr>
          <w:rFonts w:cs="Arial"/>
        </w:rPr>
        <w:t>działek oznaczonych nr geodezyjnym 107, 105 obręb Niesulice, gmina Skąpe.</w:t>
      </w:r>
    </w:p>
    <w:p w:rsidR="00DC2735" w:rsidRDefault="00DC2735" w:rsidP="00DC2735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 w:rsidRPr="00F23B24">
        <w:rPr>
          <w:rFonts w:cs="Arial"/>
        </w:rPr>
        <w:t xml:space="preserve">       </w:t>
      </w:r>
    </w:p>
    <w:p w:rsidR="00DC2735" w:rsidRDefault="00DC2735" w:rsidP="00DC2735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>
        <w:rPr>
          <w:rFonts w:cs="Arial"/>
        </w:rPr>
        <w:t xml:space="preserve">       </w:t>
      </w:r>
      <w:r w:rsidRPr="00F23B24">
        <w:rPr>
          <w:rFonts w:cs="Arial"/>
        </w:rPr>
        <w:t xml:space="preserve">2. </w:t>
      </w:r>
      <w:r>
        <w:rPr>
          <w:rFonts w:cs="Arial"/>
        </w:rPr>
        <w:t>Przedmiot planu określa art. 15 ust. 2 ustawy z dnia 27 marca 2003 r.                  o planowaniu i zagospodarowaniu przestrzennym.</w:t>
      </w:r>
    </w:p>
    <w:p w:rsidR="00DC2735" w:rsidRDefault="00DC2735" w:rsidP="00DC2735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DC2735" w:rsidRDefault="00DC2735" w:rsidP="00DC2735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>
        <w:rPr>
          <w:rFonts w:cs="Arial"/>
        </w:rPr>
        <w:t xml:space="preserve">       3. Granice obszaru objętego opracowaniem planu określono w załącznikach graficznych 1-4 do niniejszej uchwały, które stanowią mapy ewidencyjne w skali 1:2000.</w:t>
      </w:r>
    </w:p>
    <w:p w:rsidR="00DC2735" w:rsidRPr="00F23B24" w:rsidRDefault="00DC2735" w:rsidP="00DC2735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DC2735" w:rsidRDefault="00DC2735" w:rsidP="00DC2735">
      <w:pPr>
        <w:tabs>
          <w:tab w:val="left" w:pos="567"/>
        </w:tabs>
        <w:spacing w:line="240" w:lineRule="auto"/>
        <w:ind w:left="426" w:hanging="426"/>
      </w:pPr>
      <w:r w:rsidRPr="00486DD9">
        <w:rPr>
          <w:rFonts w:cs="Arial"/>
          <w:b/>
        </w:rPr>
        <w:t>§</w:t>
      </w:r>
      <w:r>
        <w:rPr>
          <w:rFonts w:cs="Arial"/>
          <w:b/>
        </w:rPr>
        <w:t> 2</w:t>
      </w:r>
      <w:r w:rsidRPr="00486DD9">
        <w:rPr>
          <w:rFonts w:cs="Arial"/>
          <w:b/>
        </w:rPr>
        <w:t>.</w:t>
      </w:r>
      <w:r>
        <w:rPr>
          <w:rFonts w:cs="Arial"/>
          <w:b/>
        </w:rPr>
        <w:t> </w:t>
      </w:r>
      <w:r w:rsidRPr="00B209E0">
        <w:t>Uchwa</w:t>
      </w:r>
      <w:r>
        <w:t xml:space="preserve">ła wchodzi w życie z dniem podjęcia. </w:t>
      </w:r>
    </w:p>
    <w:p w:rsidR="00B12494" w:rsidRDefault="00DC2735"/>
    <w:p w:rsidR="00DC2735" w:rsidRDefault="00DC2735"/>
    <w:p w:rsidR="00DC2735" w:rsidRDefault="00DC273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Przewodnicząca Rady Gminy</w:t>
      </w:r>
    </w:p>
    <w:p w:rsidR="00DC2735" w:rsidRDefault="00DC273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Halina </w:t>
      </w:r>
      <w:proofErr w:type="spellStart"/>
      <w:r>
        <w:t>Staszyńska</w:t>
      </w:r>
      <w:proofErr w:type="spellEnd"/>
    </w:p>
    <w:sectPr w:rsidR="00DC2735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DC2735"/>
    <w:rsid w:val="00011967"/>
    <w:rsid w:val="00253511"/>
    <w:rsid w:val="00453404"/>
    <w:rsid w:val="00951FFA"/>
    <w:rsid w:val="009B6BEF"/>
    <w:rsid w:val="00B75988"/>
    <w:rsid w:val="00DC2735"/>
    <w:rsid w:val="00F46F50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2735"/>
    <w:pPr>
      <w:spacing w:before="60" w:after="60" w:line="36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2017-10-04T07:28:00Z</dcterms:created>
  <dcterms:modified xsi:type="dcterms:W3CDTF">2017-10-04T07:29:00Z</dcterms:modified>
</cp:coreProperties>
</file>