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9AC" w:rsidRDefault="002619AC" w:rsidP="002619A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XX/198/2016</w:t>
      </w:r>
    </w:p>
    <w:p w:rsidR="002619AC" w:rsidRDefault="002619AC" w:rsidP="002619A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w Skąpem</w:t>
      </w:r>
    </w:p>
    <w:p w:rsidR="002619AC" w:rsidRDefault="002619AC" w:rsidP="002619A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10 października 2016 r.</w:t>
      </w:r>
    </w:p>
    <w:p w:rsidR="002619AC" w:rsidRDefault="002619AC" w:rsidP="002619AC">
      <w:pPr>
        <w:jc w:val="center"/>
        <w:rPr>
          <w:rFonts w:ascii="Arial" w:hAnsi="Arial" w:cs="Arial"/>
          <w:b/>
        </w:rPr>
      </w:pPr>
    </w:p>
    <w:p w:rsidR="002619AC" w:rsidRDefault="002619AC" w:rsidP="002619AC">
      <w:pPr>
        <w:jc w:val="center"/>
        <w:rPr>
          <w:rFonts w:ascii="Arial" w:hAnsi="Arial" w:cs="Arial"/>
          <w:b/>
        </w:rPr>
      </w:pPr>
    </w:p>
    <w:p w:rsidR="002619AC" w:rsidRDefault="002619AC" w:rsidP="002619A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udzielenia odpowiedzi na skargę</w:t>
      </w:r>
    </w:p>
    <w:p w:rsidR="002619AC" w:rsidRDefault="002619AC" w:rsidP="002619AC">
      <w:pPr>
        <w:jc w:val="center"/>
        <w:rPr>
          <w:rFonts w:ascii="Arial" w:hAnsi="Arial" w:cs="Arial"/>
          <w:b/>
          <w:sz w:val="28"/>
          <w:szCs w:val="28"/>
        </w:rPr>
      </w:pPr>
    </w:p>
    <w:p w:rsidR="002619AC" w:rsidRDefault="002619AC" w:rsidP="002619AC">
      <w:pPr>
        <w:jc w:val="center"/>
        <w:rPr>
          <w:rFonts w:ascii="Arial" w:hAnsi="Arial" w:cs="Arial"/>
          <w:b/>
        </w:rPr>
      </w:pPr>
    </w:p>
    <w:p w:rsidR="002619AC" w:rsidRDefault="002619AC" w:rsidP="002619A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0"/>
          <w:szCs w:val="20"/>
        </w:rPr>
        <w:t>Na podstawie art. 18 ust. 1 ustawy z dnia 08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 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 §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5, art. 54 § 2 ustawy z dnia 30 sierpnia 2002 r. Prawo o </w:t>
      </w:r>
      <w:bookmarkStart w:id="0" w:name="_GoBack"/>
      <w:bookmarkEnd w:id="0"/>
      <w:r>
        <w:rPr>
          <w:rFonts w:ascii="Arial" w:hAnsi="Arial" w:cs="Arial"/>
          <w:i/>
          <w:sz w:val="20"/>
          <w:szCs w:val="20"/>
        </w:rPr>
        <w:t>postępowaniu przed sądami administracyjnymi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2016, poz. 718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2619AC" w:rsidRDefault="002619AC" w:rsidP="002619AC">
      <w:pPr>
        <w:jc w:val="both"/>
        <w:rPr>
          <w:rFonts w:ascii="Arial" w:hAnsi="Arial" w:cs="Arial"/>
          <w:b/>
          <w:sz w:val="20"/>
          <w:szCs w:val="20"/>
        </w:rPr>
      </w:pPr>
    </w:p>
    <w:p w:rsidR="002619AC" w:rsidRDefault="002619AC" w:rsidP="002619AC">
      <w:pPr>
        <w:jc w:val="both"/>
        <w:rPr>
          <w:rFonts w:ascii="Arial" w:hAnsi="Arial" w:cs="Arial"/>
          <w:b/>
          <w:sz w:val="22"/>
          <w:szCs w:val="22"/>
        </w:rPr>
      </w:pPr>
    </w:p>
    <w:p w:rsidR="002619AC" w:rsidRDefault="002619AC" w:rsidP="002619A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Rada Gminy w Skąpem udziela odpowiedzi Wojewódzkiemu Sądowi Administracyjnemu w Gorzowie Wlkp. na skargę Wojewody Lubuskiego na uchwałę Nr XVI/167/2016 Rady Gminy w Skąpem z dnia 25 maja 2016 r. w sprawie zmiany miejscowego planu zagospodarowania przestrzennego w zakresie terenów zabudowy mieszkaniowej, budowy pola golfowego, budynków oraz infrastruktury technicznej w miejscowości Kalinowo, gmina Skąpe wnosząc o uwzględnienie skargi w całości.</w:t>
      </w:r>
    </w:p>
    <w:p w:rsidR="002619AC" w:rsidRDefault="002619AC" w:rsidP="002619AC">
      <w:pPr>
        <w:jc w:val="both"/>
        <w:rPr>
          <w:rFonts w:ascii="Arial" w:hAnsi="Arial" w:cs="Arial"/>
        </w:rPr>
      </w:pPr>
    </w:p>
    <w:p w:rsidR="002619AC" w:rsidRDefault="002619AC" w:rsidP="002619A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2619AC" w:rsidRDefault="002619AC" w:rsidP="002619AC">
      <w:pPr>
        <w:jc w:val="both"/>
        <w:rPr>
          <w:rFonts w:ascii="Arial" w:hAnsi="Arial" w:cs="Arial"/>
        </w:rPr>
      </w:pPr>
    </w:p>
    <w:p w:rsidR="002619AC" w:rsidRDefault="002619AC" w:rsidP="002619AC">
      <w:pPr>
        <w:jc w:val="both"/>
        <w:rPr>
          <w:rFonts w:ascii="Arial" w:hAnsi="Arial" w:cs="Arial"/>
        </w:rPr>
      </w:pPr>
    </w:p>
    <w:p w:rsidR="002619AC" w:rsidRDefault="002619AC" w:rsidP="002619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Przewodnicząca Rady Gminy</w:t>
      </w:r>
    </w:p>
    <w:p w:rsidR="002619AC" w:rsidRDefault="002619AC" w:rsidP="002619AC">
      <w:pPr>
        <w:jc w:val="both"/>
        <w:rPr>
          <w:rFonts w:ascii="Arial" w:hAnsi="Arial" w:cs="Arial"/>
        </w:rPr>
      </w:pPr>
    </w:p>
    <w:p w:rsidR="002619AC" w:rsidRDefault="002619AC" w:rsidP="002619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2619AC"/>
    <w:rsid w:val="00102501"/>
    <w:rsid w:val="002619AC"/>
    <w:rsid w:val="005203BA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1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858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2016-10-07T09:55:00Z</cp:lastPrinted>
  <dcterms:created xsi:type="dcterms:W3CDTF">2016-10-07T09:53:00Z</dcterms:created>
  <dcterms:modified xsi:type="dcterms:W3CDTF">2016-10-07T09:55:00Z</dcterms:modified>
</cp:coreProperties>
</file>