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F838E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B332B5">
        <w:rPr>
          <w:rFonts w:ascii="Arial" w:hAnsi="Arial" w:cs="Arial"/>
          <w:b/>
          <w:bCs/>
          <w:kern w:val="0"/>
          <w:sz w:val="24"/>
          <w:szCs w:val="24"/>
        </w:rPr>
        <w:t>Zarządzenie Nr 76/2023</w:t>
      </w:r>
    </w:p>
    <w:p w14:paraId="3CE6BBF2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B332B5">
        <w:rPr>
          <w:rFonts w:ascii="Arial" w:hAnsi="Arial" w:cs="Arial"/>
          <w:b/>
          <w:bCs/>
          <w:kern w:val="0"/>
          <w:sz w:val="24"/>
          <w:szCs w:val="24"/>
        </w:rPr>
        <w:t>Wójta Gminy Skąpe</w:t>
      </w:r>
    </w:p>
    <w:p w14:paraId="7AC51930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B332B5">
        <w:rPr>
          <w:rFonts w:ascii="Arial" w:hAnsi="Arial" w:cs="Arial"/>
          <w:b/>
          <w:bCs/>
          <w:kern w:val="0"/>
          <w:sz w:val="24"/>
          <w:szCs w:val="24"/>
        </w:rPr>
        <w:t>z dnia 24 maja 2023 roku</w:t>
      </w:r>
    </w:p>
    <w:p w14:paraId="76644450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7F9DB741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B332B5">
        <w:rPr>
          <w:rFonts w:ascii="Arial" w:hAnsi="Arial" w:cs="Arial"/>
          <w:b/>
          <w:bCs/>
          <w:kern w:val="0"/>
          <w:sz w:val="24"/>
          <w:szCs w:val="24"/>
        </w:rPr>
        <w:t>w sprawie zmian w planie wydatków</w:t>
      </w:r>
    </w:p>
    <w:p w14:paraId="608C451A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B332B5">
        <w:rPr>
          <w:rFonts w:ascii="Arial" w:hAnsi="Arial" w:cs="Arial"/>
          <w:b/>
          <w:bCs/>
          <w:kern w:val="0"/>
          <w:sz w:val="24"/>
          <w:szCs w:val="24"/>
        </w:rPr>
        <w:t>budżetu Gminy Skąpe na 2023 rok</w:t>
      </w:r>
    </w:p>
    <w:p w14:paraId="0043E678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47ED2BE9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70BA6AD3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B332B5">
        <w:rPr>
          <w:rFonts w:ascii="Arial" w:hAnsi="Arial" w:cs="Arial"/>
          <w:i/>
          <w:iCs/>
          <w:kern w:val="0"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B332B5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B332B5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3AA11F6F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B332B5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B332B5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523FA5B0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6EC42BE6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76D50406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6508428E" w14:textId="77777777" w:rsidR="00B332B5" w:rsidRPr="00B332B5" w:rsidRDefault="00B332B5" w:rsidP="00B33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332B5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B332B5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B332B5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B332B5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08EE1C7A" w14:textId="77777777" w:rsidR="00B332B5" w:rsidRPr="00B332B5" w:rsidRDefault="00B332B5" w:rsidP="00B332B5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332B5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B332B5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45.046.477,99 zł, w tym:</w:t>
      </w:r>
    </w:p>
    <w:p w14:paraId="31C73476" w14:textId="77777777" w:rsidR="00B332B5" w:rsidRPr="00B332B5" w:rsidRDefault="00B332B5" w:rsidP="00B332B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332B5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27.411.160,53 zł,</w:t>
      </w:r>
    </w:p>
    <w:p w14:paraId="423458ED" w14:textId="77777777" w:rsidR="00B332B5" w:rsidRPr="00B332B5" w:rsidRDefault="00B332B5" w:rsidP="00B332B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B332B5">
        <w:rPr>
          <w:rFonts w:ascii="Arial" w:hAnsi="Arial" w:cs="Arial"/>
          <w:color w:val="000000"/>
          <w:kern w:val="0"/>
          <w:sz w:val="24"/>
          <w:szCs w:val="24"/>
        </w:rPr>
        <w:t>- wydatki majątkowe       – 17.635.317,46 zł.</w:t>
      </w:r>
    </w:p>
    <w:p w14:paraId="6D444F91" w14:textId="77777777" w:rsidR="00B332B5" w:rsidRPr="00B332B5" w:rsidRDefault="00B332B5" w:rsidP="00B332B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70AD54D9" w14:textId="77777777" w:rsidR="00B332B5" w:rsidRPr="00B332B5" w:rsidRDefault="00B332B5" w:rsidP="00B332B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449D0DAE" w14:textId="77777777" w:rsidR="00B332B5" w:rsidRPr="00B332B5" w:rsidRDefault="00B332B5" w:rsidP="00B332B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5822A7FF" w14:textId="77777777" w:rsidR="00B332B5" w:rsidRPr="00B332B5" w:rsidRDefault="00B332B5" w:rsidP="00B332B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4493CF08" w14:textId="77777777" w:rsidR="00B332B5" w:rsidRPr="00B332B5" w:rsidRDefault="00B332B5" w:rsidP="00B332B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B332B5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B332B5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757A473C" w14:textId="77777777" w:rsidR="00B332B5" w:rsidRPr="00B332B5" w:rsidRDefault="00B332B5" w:rsidP="00B332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83A02B4" w14:textId="77777777" w:rsidR="00D949EE" w:rsidRDefault="00D949EE"/>
    <w:sectPr w:rsidR="00D949EE" w:rsidSect="00AD2F8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95"/>
    <w:rsid w:val="00851F95"/>
    <w:rsid w:val="00B332B5"/>
    <w:rsid w:val="00D9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FA72E-2E87-498B-8BF1-D266ABD7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332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730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2023-05-24T09:34:00Z</dcterms:created>
  <dcterms:modified xsi:type="dcterms:W3CDTF">2023-05-24T09:34:00Z</dcterms:modified>
</cp:coreProperties>
</file>