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Margonin, dnia .....................................</w:t>
      </w:r>
    </w:p>
    <w:p>
      <w:pPr>
        <w:pStyle w:val="Normal"/>
        <w:bidi w:val="0"/>
        <w:jc w:val="left"/>
        <w:rPr/>
      </w:pPr>
      <w:r>
        <w:rPr/>
        <w:t>...........................................................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nazwa pełna, nazwisko i imię</w:t>
      </w:r>
    </w:p>
    <w:p>
      <w:pPr>
        <w:pStyle w:val="Normal"/>
        <w:bidi w:val="0"/>
        <w:jc w:val="left"/>
        <w:rPr/>
      </w:pPr>
      <w:r>
        <w:rPr/>
        <w:t>............................................................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adres siedziby, adres zamieszkania</w:t>
      </w:r>
    </w:p>
    <w:p>
      <w:pPr>
        <w:pStyle w:val="Normal"/>
        <w:bidi w:val="0"/>
        <w:jc w:val="left"/>
        <w:rPr/>
      </w:pPr>
      <w:r>
        <w:rPr/>
        <w:t>............................................................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NIP/Pesel</w:t>
      </w:r>
    </w:p>
    <w:p>
      <w:pPr>
        <w:pStyle w:val="Normal"/>
        <w:bidi w:val="0"/>
        <w:jc w:val="left"/>
        <w:rPr/>
      </w:pPr>
      <w:r>
        <w:rPr/>
        <w:t>............................................................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Nr telefonu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</w:r>
      <w:r>
        <w:rPr>
          <w:b/>
          <w:bCs/>
        </w:rPr>
        <w:t xml:space="preserve">Burmistrz Miasta i Gminy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>Margonin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Wniosek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o wydanie zaświadczenia o niezaleganiu w podatkach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lub stwierdzające stan zaległości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</w:r>
      <w:r>
        <w:rPr>
          <w:b w:val="false"/>
          <w:bCs w:val="false"/>
        </w:rPr>
        <w:t>Zwracam się z prośbą o wydanie zaświadczenia ...............................................................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 w:val="false"/>
          <w:b w:val="false"/>
          <w:bCs w:val="false"/>
          <w:sz w:val="24"/>
          <w:szCs w:val="24"/>
        </w:rPr>
      </w:pPr>
      <w:r>
        <w:rPr>
          <w:rFonts w:eastAsia="TimesNewRomanPSMT" w:cs="TimesNewRomanPSMT" w:ascii="TimesNewRomanPSMT" w:hAnsi="TimesNewRomanPSMT"/>
          <w:b w:val="false"/>
          <w:bCs w:val="false"/>
          <w:sz w:val="24"/>
          <w:szCs w:val="24"/>
        </w:rPr>
        <w:t>Zaświadczenie potrzebne jest w celu przedstawienia .......................................................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  <w:t>Ponadto proszę o zawarcie w zaświadczeniu informacji *...............................................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  <w:t>Zaświadczenie odbiorę**: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0"/>
          <w:szCs w:val="20"/>
        </w:rPr>
      </w:pPr>
      <w:r>
        <w:rPr>
          <w:rFonts w:eastAsia="Symbol" w:cs="Symbol" w:ascii="Symbol" w:hAnsi="Symbol"/>
          <w:sz w:val="24"/>
          <w:szCs w:val="24"/>
        </w:rPr>
        <w:t xml:space="preserve">¨ </w:t>
      </w:r>
      <w:r>
        <w:rPr>
          <w:rFonts w:eastAsia="TimesNewRomanPSMT" w:cs="TimesNewRomanPSMT" w:ascii="TimesNewRomanPSMT" w:hAnsi="TimesNewRomanPSMT"/>
          <w:sz w:val="24"/>
          <w:szCs w:val="24"/>
        </w:rPr>
        <w:t>osobiście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0"/>
          <w:szCs w:val="20"/>
        </w:rPr>
      </w:pPr>
      <w:r>
        <w:rPr>
          <w:rFonts w:eastAsia="Symbol" w:cs="Symbol" w:ascii="Symbol" w:hAnsi="Symbol"/>
          <w:sz w:val="24"/>
          <w:szCs w:val="24"/>
        </w:rPr>
        <w:t xml:space="preserve">¨ </w:t>
      </w:r>
      <w:r>
        <w:rPr>
          <w:rFonts w:eastAsia="TimesNewRomanPSMT" w:cs="TimesNewRomanPSMT" w:ascii="TimesNewRomanPSMT" w:hAnsi="TimesNewRomanPSMT"/>
          <w:sz w:val="24"/>
          <w:szCs w:val="24"/>
        </w:rPr>
        <w:t>za pośrednictwem poczty przesłane na wskazany adres .................................................................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  <w:tab/>
        <w:tab/>
        <w:tab/>
        <w:tab/>
        <w:tab/>
        <w:tab/>
        <w:t>....................................................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  <w:tab/>
        <w:tab/>
        <w:tab/>
        <w:tab/>
        <w:tab/>
        <w:tab/>
        <w:tab/>
        <w:t>( podpis )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0"/>
          <w:szCs w:val="20"/>
        </w:rPr>
      </w:pPr>
      <w:r>
        <w:rPr>
          <w:rFonts w:eastAsia="TimesNewRomanPSMT" w:cs="TimesNewRomanPSMT" w:ascii="TimesNewRomanPSMT" w:hAnsi="TimesNewRomanPSMT"/>
          <w:sz w:val="20"/>
          <w:szCs w:val="20"/>
        </w:rPr>
        <w:t>*Zaświadczenie może również zawierać zgodnie z wnioskiem Podatnika informację: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 xml:space="preserve">· </w:t>
      </w:r>
      <w:r>
        <w:rPr>
          <w:rFonts w:eastAsia="TimesNewRomanPSMT" w:cs="TimesNewRomanPSMT" w:ascii="TimesNewRomanPSMT" w:hAnsi="TimesNewRomanPSMT"/>
          <w:sz w:val="20"/>
          <w:szCs w:val="20"/>
        </w:rPr>
        <w:t>o (nie)prowadzonym postępowaniu egzekucyjnym w administracji w zakresie innym niż podatkowe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0"/>
          <w:szCs w:val="20"/>
        </w:rPr>
      </w:pPr>
      <w:r>
        <w:rPr>
          <w:rFonts w:eastAsia="TimesNewRomanPSMT" w:cs="TimesNewRomanPSMT" w:ascii="TimesNewRomanPSMT" w:hAnsi="TimesNewRomanPSMT"/>
          <w:sz w:val="20"/>
          <w:szCs w:val="20"/>
        </w:rPr>
        <w:t>zobowiązania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 xml:space="preserve">· </w:t>
      </w:r>
      <w:r>
        <w:rPr>
          <w:rFonts w:eastAsia="TimesNewRomanPSMT" w:cs="TimesNewRomanPSMT" w:ascii="TimesNewRomanPSMT" w:hAnsi="TimesNewRomanPSMT"/>
          <w:sz w:val="20"/>
          <w:szCs w:val="20"/>
        </w:rPr>
        <w:t>o (nie)prowadzonym postępowaniu w sprawach o przestępstwa skarbowe lub wykroczenia skarbowe</w:t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sz w:val="20"/>
          <w:szCs w:val="20"/>
        </w:rPr>
      </w:pPr>
      <w:r>
        <w:rPr>
          <w:rFonts w:eastAsia="TimesNewRomanPSMT" w:cs="TimesNewRomanPSMT" w:ascii="TimesNewRomanPSMT" w:hAnsi="TimesNewRomanPSMT"/>
          <w:sz w:val="20"/>
          <w:szCs w:val="20"/>
        </w:rPr>
        <w:t>** niepotrzebne skreślić</w:t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center"/>
        <w:rPr>
          <w:rFonts w:ascii="TimesNewRomanPSMT" w:hAnsi="TimesNewRomanPSMT" w:eastAsia="TimesNewRomanPSMT" w:cs="TimesNewRomanPSMT"/>
          <w:b/>
          <w:b/>
          <w:bCs/>
          <w:sz w:val="32"/>
          <w:szCs w:val="32"/>
        </w:rPr>
      </w:pPr>
      <w:r>
        <w:rPr>
          <w:rFonts w:eastAsia="TimesNewRomanPSMT" w:cs="TimesNewRomanPSMT" w:ascii="TimesNewRomanPSMT" w:hAnsi="TimesNewRomanPSMT"/>
          <w:b/>
          <w:bCs/>
          <w:sz w:val="32"/>
          <w:szCs w:val="32"/>
        </w:rPr>
        <w:t>KARTA     INFORMACYJNA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32"/>
          <w:szCs w:val="32"/>
        </w:rPr>
      </w:pPr>
      <w:r>
        <w:rPr>
          <w:rFonts w:eastAsia="TimesNewRomanPSMT" w:cs="TimesNewRomanPSMT" w:ascii="TimesNewRomanPSMT" w:hAnsi="TimesNewRomanPSMT"/>
          <w:b/>
          <w:bCs/>
          <w:sz w:val="32"/>
          <w:szCs w:val="32"/>
        </w:rPr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32"/>
          <w:szCs w:val="32"/>
        </w:rPr>
      </w:pPr>
      <w:r>
        <w:rPr>
          <w:rFonts w:eastAsia="TimesNewRomanPSMT" w:cs="TimesNewRomanPSMT" w:ascii="TimesNewRomanPSMT" w:hAnsi="TimesNewRomanPSMT"/>
          <w:b/>
          <w:bCs/>
          <w:sz w:val="32"/>
          <w:szCs w:val="32"/>
        </w:rPr>
      </w:r>
    </w:p>
    <w:p>
      <w:pPr>
        <w:pStyle w:val="Normal"/>
        <w:autoSpaceDE w:val="false"/>
        <w:bidi w:val="0"/>
        <w:jc w:val="center"/>
        <w:rPr>
          <w:rFonts w:ascii="TimesNewRomanPSMT" w:hAnsi="TimesNewRomanPSMT" w:eastAsia="TimesNewRomanPSMT" w:cs="TimesNewRomanPSMT"/>
          <w:b/>
          <w:b/>
          <w:bCs/>
          <w:sz w:val="24"/>
          <w:szCs w:val="24"/>
        </w:rPr>
      </w:pPr>
      <w:r>
        <w:rPr>
          <w:rFonts w:eastAsia="TimesNewRomanPSMT" w:cs="TimesNewRomanPSMT" w:ascii="TimesNewRomanPSMT" w:hAnsi="TimesNewRomanPSMT"/>
          <w:b/>
          <w:bCs/>
          <w:sz w:val="24"/>
          <w:szCs w:val="24"/>
        </w:rPr>
        <w:t>Wniosek o wydanie zaświadczenia o niezaleganiu w podatkach: rolnym, leśnym, od nieruchomości i środków transportowych.</w:t>
      </w:r>
    </w:p>
    <w:p>
      <w:pPr>
        <w:pStyle w:val="Normal"/>
        <w:autoSpaceDE w:val="false"/>
        <w:bidi w:val="0"/>
        <w:jc w:val="center"/>
        <w:rPr>
          <w:rFonts w:ascii="TimesNewRomanPSMT" w:hAnsi="TimesNewRomanPSMT" w:eastAsia="TimesNewRomanPSMT" w:cs="TimesNewRomanPSMT"/>
          <w:b/>
          <w:b/>
          <w:bCs/>
          <w:sz w:val="24"/>
          <w:szCs w:val="24"/>
        </w:rPr>
      </w:pPr>
      <w:r>
        <w:rPr>
          <w:rFonts w:eastAsia="TimesNewRomanPSMT" w:cs="TimesNewRomanPSMT" w:ascii="TimesNewRomanPSMT" w:hAnsi="TimesNewRomanPSMT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</w:rPr>
      </w:pPr>
      <w:r>
        <w:rPr>
          <w:rFonts w:eastAsia="TimesNewRomanPSMT" w:cs="TimesNewRomanPSMT" w:ascii="TimesNewRomanPSMT" w:hAnsi="TimesNewRomanPSMT"/>
          <w:b/>
          <w:bCs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Podstawa prawna: art. 306e ustawy z dnia 29 sierpnia 1997 r. Ordynacja podatkowa  </w:t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(Dz.U. z 2005r. Nr 8, poz.60 z pó</w:t>
      </w:r>
      <w:r>
        <w:rPr>
          <w:rFonts w:eastAsia="TimesNewRoman" w:cs="TimesNewRoman" w:ascii="TimesNewRoman" w:hAnsi="TimesNewRoman"/>
          <w:b w:val="false"/>
          <w:bCs w:val="false"/>
          <w:sz w:val="24"/>
          <w:szCs w:val="24"/>
        </w:rPr>
        <w:t>ź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n. zm.)</w:t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Miejsce składania: Organ podatkowy  wła</w:t>
      </w:r>
      <w:r>
        <w:rPr>
          <w:rFonts w:eastAsia="TimesNewRoman" w:cs="TimesNewRoman" w:ascii="TimesNewRoman" w:hAnsi="TimesNewRoman"/>
          <w:sz w:val="24"/>
          <w:szCs w:val="24"/>
        </w:rPr>
        <w:t>ś</w:t>
      </w:r>
      <w:r>
        <w:rPr>
          <w:rFonts w:eastAsia="Times New Roman" w:cs="Times New Roman" w:ascii="Times New Roman" w:hAnsi="Times New Roman"/>
          <w:sz w:val="24"/>
          <w:szCs w:val="24"/>
        </w:rPr>
        <w:t>ciwy według siedziby podatnika.</w:t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Opłata skarbowa </w:t>
      </w:r>
      <w:r>
        <w:rPr>
          <w:rFonts w:eastAsia="Times New Roman" w:cs="Times New Roman" w:ascii="Times New Roman" w:hAnsi="Times New Roman"/>
          <w:sz w:val="24"/>
          <w:szCs w:val="24"/>
        </w:rPr>
        <w:t>w wysoko</w:t>
      </w:r>
      <w:r>
        <w:rPr>
          <w:rFonts w:eastAsia="TimesNewRoman" w:cs="TimesNewRoman" w:ascii="TimesNewRoman" w:hAnsi="TimesNewRoman"/>
          <w:sz w:val="24"/>
          <w:szCs w:val="24"/>
        </w:rPr>
        <w:t>ś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ci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21 zł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za ka</w:t>
      </w:r>
      <w:r>
        <w:rPr>
          <w:rFonts w:eastAsia="TimesNewRoman" w:cs="TimesNewRoman" w:ascii="TimesNewRoman" w:hAnsi="TimesNewRoman"/>
          <w:sz w:val="24"/>
          <w:szCs w:val="24"/>
        </w:rPr>
        <w:t>ż</w:t>
      </w:r>
      <w:r>
        <w:rPr>
          <w:rFonts w:eastAsia="Times New Roman" w:cs="Times New Roman" w:ascii="Times New Roman" w:hAnsi="Times New Roman"/>
          <w:sz w:val="24"/>
          <w:szCs w:val="24"/>
        </w:rPr>
        <w:t>dy egzemplarz za</w:t>
      </w:r>
      <w:r>
        <w:rPr>
          <w:rFonts w:eastAsia="TimesNewRoman" w:cs="TimesNewRoman" w:ascii="TimesNewRoman" w:hAnsi="TimesNewRoman"/>
          <w:sz w:val="24"/>
          <w:szCs w:val="24"/>
        </w:rPr>
        <w:t>ś</w:t>
      </w:r>
      <w:r>
        <w:rPr>
          <w:rFonts w:eastAsia="Times New Roman" w:cs="Times New Roman" w:ascii="Times New Roman" w:hAnsi="Times New Roman"/>
          <w:sz w:val="24"/>
          <w:szCs w:val="24"/>
        </w:rPr>
        <w:t>wiadczenia dokonywana jest gotówk</w:t>
      </w:r>
      <w:r>
        <w:rPr>
          <w:rFonts w:eastAsia="TimesNewRoman" w:cs="TimesNewRoman" w:ascii="TimesNewRoman" w:hAnsi="TimesNewRoman"/>
          <w:sz w:val="24"/>
          <w:szCs w:val="24"/>
        </w:rPr>
        <w:t xml:space="preserve">ą </w:t>
      </w:r>
      <w:r>
        <w:rPr>
          <w:rFonts w:eastAsia="Times New Roman" w:cs="Times New Roman" w:ascii="Times New Roman" w:hAnsi="Times New Roman"/>
          <w:sz w:val="24"/>
          <w:szCs w:val="24"/>
        </w:rPr>
        <w:t>w kasie organu podatkowego lub bezgotówkowo na rachunek tego organu. Organem podatkowym wła</w:t>
      </w:r>
      <w:r>
        <w:rPr>
          <w:rFonts w:eastAsia="TimesNewRoman" w:cs="TimesNewRoman" w:ascii="TimesNewRoman" w:hAnsi="TimesNewRoman"/>
          <w:sz w:val="24"/>
          <w:szCs w:val="24"/>
        </w:rPr>
        <w:t>ś</w:t>
      </w:r>
      <w:r>
        <w:rPr>
          <w:rFonts w:eastAsia="Times New Roman" w:cs="Times New Roman" w:ascii="Times New Roman" w:hAnsi="Times New Roman"/>
          <w:sz w:val="24"/>
          <w:szCs w:val="24"/>
        </w:rPr>
        <w:t>ciwym w sprawach opłaty skarbowej jest wójt (burmistrz, prezydent miasta). Obowi</w:t>
      </w:r>
      <w:r>
        <w:rPr>
          <w:rFonts w:eastAsia="TimesNewRoman" w:cs="TimesNewRoman" w:ascii="TimesNewRoman" w:hAnsi="TimesNewRoman"/>
          <w:sz w:val="24"/>
          <w:szCs w:val="24"/>
        </w:rPr>
        <w:t>ą</w:t>
      </w:r>
      <w:r>
        <w:rPr>
          <w:rFonts w:eastAsia="Times New Roman" w:cs="Times New Roman" w:ascii="Times New Roman" w:hAnsi="Times New Roman"/>
          <w:sz w:val="24"/>
          <w:szCs w:val="24"/>
        </w:rPr>
        <w:t>zek zapłaty powstaje z chwil</w:t>
      </w:r>
      <w:r>
        <w:rPr>
          <w:rFonts w:eastAsia="TimesNewRoman" w:cs="TimesNewRoman" w:ascii="TimesNewRoman" w:hAnsi="TimesNewRoman"/>
          <w:sz w:val="24"/>
          <w:szCs w:val="24"/>
        </w:rPr>
        <w:t xml:space="preserve">ą </w:t>
      </w:r>
      <w:r>
        <w:rPr>
          <w:rFonts w:eastAsia="Times New Roman" w:cs="Times New Roman" w:ascii="Times New Roman" w:hAnsi="Times New Roman"/>
          <w:sz w:val="24"/>
          <w:szCs w:val="24"/>
        </w:rPr>
        <w:t>zło</w:t>
      </w:r>
      <w:r>
        <w:rPr>
          <w:rFonts w:eastAsia="TimesNewRoman" w:cs="TimesNewRoman" w:ascii="TimesNewRoman" w:hAnsi="TimesNewRoman"/>
          <w:sz w:val="24"/>
          <w:szCs w:val="24"/>
        </w:rPr>
        <w:t>ż</w:t>
      </w:r>
      <w:r>
        <w:rPr>
          <w:rFonts w:eastAsia="Times New Roman" w:cs="Times New Roman" w:ascii="Times New Roman" w:hAnsi="Times New Roman"/>
          <w:sz w:val="24"/>
          <w:szCs w:val="24"/>
        </w:rPr>
        <w:t>enia wniosku o wydanie za</w:t>
      </w:r>
      <w:r>
        <w:rPr>
          <w:rFonts w:eastAsia="TimesNewRoman" w:cs="TimesNewRoman" w:ascii="TimesNewRoman" w:hAnsi="TimesNewRoman"/>
          <w:sz w:val="24"/>
          <w:szCs w:val="24"/>
        </w:rPr>
        <w:t>ś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wiadczenia.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Do wniosku nale</w:t>
      </w:r>
      <w:r>
        <w:rPr>
          <w:rFonts w:eastAsia="TimesNewRoman" w:cs="TimesNewRoman" w:ascii="TimesNewRoman" w:hAnsi="TimesNewRoman"/>
          <w:b/>
          <w:bCs/>
          <w:sz w:val="24"/>
          <w:szCs w:val="24"/>
        </w:rPr>
        <w:t>ż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y doł</w:t>
      </w:r>
      <w:r>
        <w:rPr>
          <w:rFonts w:eastAsia="TimesNewRoman" w:cs="TimesNewRoman" w:ascii="TimesNewRoman" w:hAnsi="TimesNewRoman"/>
          <w:b/>
          <w:bCs/>
          <w:sz w:val="24"/>
          <w:szCs w:val="24"/>
        </w:rPr>
        <w:t>ą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czy</w:t>
      </w:r>
      <w:r>
        <w:rPr>
          <w:rFonts w:eastAsia="TimesNewRoman" w:cs="TimesNewRoman" w:ascii="TimesNewRoman" w:hAnsi="TimesNewRoman"/>
          <w:b/>
          <w:bCs/>
          <w:sz w:val="24"/>
          <w:szCs w:val="24"/>
        </w:rPr>
        <w:t xml:space="preserve">ć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dowód potwierdzaj</w:t>
      </w:r>
      <w:r>
        <w:rPr>
          <w:rFonts w:eastAsia="TimesNewRoman" w:cs="TimesNewRoman" w:ascii="TimesNewRoman" w:hAnsi="TimesNewRoman"/>
          <w:b/>
          <w:bCs/>
          <w:sz w:val="24"/>
          <w:szCs w:val="24"/>
        </w:rPr>
        <w:t>ą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cy wpłat</w:t>
      </w:r>
      <w:r>
        <w:rPr>
          <w:rFonts w:eastAsia="TimesNewRoman" w:cs="TimesNewRoman" w:ascii="TimesNewRoman" w:hAnsi="TimesNewRoman"/>
          <w:b/>
          <w:bCs/>
          <w:sz w:val="24"/>
          <w:szCs w:val="24"/>
        </w:rPr>
        <w:t>ę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.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NewRomanPSMT">
    <w:charset w:val="ee"/>
    <w:family w:val="roman"/>
    <w:pitch w:val="default"/>
  </w:font>
  <w:font w:name="Symbol">
    <w:charset w:val="ee"/>
    <w:family w:val="auto"/>
    <w:pitch w:val="default"/>
  </w:font>
  <w:font w:name="Times New Roman">
    <w:charset w:val="ee"/>
    <w:family w:val="roman"/>
    <w:pitch w:val="default"/>
  </w:font>
  <w:font w:name="TimesNew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 w:val="24"/>
        <w:szCs w:val="24"/>
        <w:lang w:val="pl-PL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kern w:val="2"/>
      <w:sz w:val="24"/>
      <w:szCs w:val="24"/>
      <w:lang w:val="pl-PL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LibreOffice/7.0.0.3$Windows_X86_64 LibreOffice_project/8061b3e9204bef6b321a21033174034a5e2ea88e</Application>
  <Pages>2</Pages>
  <Words>217</Words>
  <Characters>2589</Characters>
  <CharactersWithSpaces>2814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2010-04-13T09:03:26Z</dcterms:created>
  <dc:creator/>
  <dc:description/>
  <dc:language>pl-PL</dc:language>
  <cp:lastModifiedBy/>
  <cp:lastPrinted>2010-04-13T10:09:00Z</cp:lastPrinted>
  <dcterms:modified xsi:type="dcterms:W3CDTF">2015-04-30T11:55:23Z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