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AE95A" w14:textId="67E3C7A8" w:rsidR="003901A4" w:rsidRDefault="00F93BEB" w:rsidP="00F93BEB">
      <w:pPr>
        <w:jc w:val="right"/>
      </w:pPr>
      <w:r>
        <w:t>Załącznik 6.4</w:t>
      </w:r>
    </w:p>
    <w:p w14:paraId="5E63371C" w14:textId="600B5529" w:rsidR="00D026A9" w:rsidRDefault="00D026A9" w:rsidP="00611485">
      <w:pPr>
        <w:jc w:val="center"/>
        <w:rPr>
          <w:b/>
          <w:bCs/>
        </w:rPr>
      </w:pPr>
      <w:r w:rsidRPr="00D51FBC">
        <w:rPr>
          <w:b/>
          <w:bCs/>
        </w:rPr>
        <w:t xml:space="preserve">Umowa </w:t>
      </w:r>
      <w:r w:rsidR="00237DBE" w:rsidRPr="00D51FBC">
        <w:rPr>
          <w:b/>
          <w:bCs/>
        </w:rPr>
        <w:t xml:space="preserve">o </w:t>
      </w:r>
      <w:r w:rsidRPr="00D51FBC">
        <w:rPr>
          <w:b/>
          <w:bCs/>
        </w:rPr>
        <w:t>powierzeni</w:t>
      </w:r>
      <w:r w:rsidR="00237DBE" w:rsidRPr="00D51FBC">
        <w:rPr>
          <w:b/>
          <w:bCs/>
        </w:rPr>
        <w:t>e</w:t>
      </w:r>
      <w:r w:rsidRPr="00D51FBC">
        <w:rPr>
          <w:b/>
          <w:bCs/>
        </w:rPr>
        <w:t xml:space="preserve"> grantu</w:t>
      </w:r>
      <w:r w:rsidR="00317B8C">
        <w:rPr>
          <w:rStyle w:val="Odwoanieprzypisudolnego"/>
          <w:b/>
          <w:bCs/>
        </w:rPr>
        <w:footnoteReference w:id="1"/>
      </w:r>
      <w:r w:rsidR="00276E02">
        <w:rPr>
          <w:b/>
          <w:bCs/>
        </w:rPr>
        <w:t xml:space="preserve"> o numerze ……………..</w:t>
      </w:r>
    </w:p>
    <w:p w14:paraId="2B52B387" w14:textId="6004D458" w:rsidR="00925271" w:rsidRPr="00D51FBC" w:rsidRDefault="00276E02" w:rsidP="00611485">
      <w:pPr>
        <w:jc w:val="center"/>
        <w:rPr>
          <w:b/>
          <w:bCs/>
        </w:rPr>
      </w:pPr>
      <w:r>
        <w:rPr>
          <w:b/>
          <w:bCs/>
        </w:rPr>
        <w:t>do wniosku o udzielenie grantu o numerze ………………..</w:t>
      </w:r>
    </w:p>
    <w:p w14:paraId="51E96909" w14:textId="27D636E6" w:rsidR="00D51FBC" w:rsidRDefault="00276E02" w:rsidP="00611485">
      <w:pPr>
        <w:jc w:val="center"/>
      </w:pPr>
      <w:r>
        <w:t xml:space="preserve">w ramach </w:t>
      </w:r>
      <w:r w:rsidR="00D51FBC">
        <w:t>projektu</w:t>
      </w:r>
      <w:r>
        <w:t xml:space="preserve"> pn.</w:t>
      </w:r>
    </w:p>
    <w:p w14:paraId="026F5065" w14:textId="77777777" w:rsidR="00D51FBC" w:rsidRDefault="00D51FBC" w:rsidP="00611485">
      <w:pPr>
        <w:jc w:val="center"/>
      </w:pPr>
      <w:r>
        <w:t>„Poprawa dostępności przestrzeni komunikacyjnych i architektonicznych na rzecz osób potrzebujących wsparcia w codziennym funkcjonowaniu w Powiecie Białostockim”</w:t>
      </w:r>
    </w:p>
    <w:p w14:paraId="036BE92B" w14:textId="32FA0BEE" w:rsidR="00D51FBC" w:rsidRDefault="00D51FBC" w:rsidP="00611485">
      <w:pPr>
        <w:jc w:val="center"/>
      </w:pPr>
      <w:r>
        <w:t>w ramach Programu Fundusze europejskie dla Podlaskiego 2021-2027</w:t>
      </w:r>
    </w:p>
    <w:p w14:paraId="5DDCCC1F" w14:textId="3DA88925" w:rsidR="00D51FBC" w:rsidRDefault="00D51FBC" w:rsidP="00611485">
      <w:pPr>
        <w:jc w:val="center"/>
      </w:pPr>
      <w:r>
        <w:t>Priorytet IV. Przestrzeń społeczna wysokiej jakości</w:t>
      </w:r>
    </w:p>
    <w:p w14:paraId="64327E11" w14:textId="7A8FA641" w:rsidR="00237DBE" w:rsidRDefault="00D51FBC" w:rsidP="00611485">
      <w:pPr>
        <w:jc w:val="center"/>
      </w:pPr>
      <w:r>
        <w:t>Działanie 4.3 Inwestycje społeczne</w:t>
      </w:r>
    </w:p>
    <w:p w14:paraId="7281C1A4" w14:textId="77777777" w:rsidR="00276E02" w:rsidRDefault="00276E02" w:rsidP="00611485">
      <w:pPr>
        <w:jc w:val="both"/>
      </w:pPr>
    </w:p>
    <w:p w14:paraId="3EFDAF06" w14:textId="70625B1F" w:rsidR="00276E02" w:rsidRDefault="00276E02" w:rsidP="00611485">
      <w:pPr>
        <w:jc w:val="both"/>
      </w:pPr>
      <w:r>
        <w:t xml:space="preserve">Dofinansowanego ze środków publicznych, zawarta w dniu ………………………….. r. pomiędzy </w:t>
      </w:r>
    </w:p>
    <w:p w14:paraId="073B5202" w14:textId="42BDCBAC" w:rsidR="00276E02" w:rsidRDefault="00276E02" w:rsidP="00611485">
      <w:pPr>
        <w:jc w:val="both"/>
      </w:pPr>
      <w:r>
        <w:t>Powiatem Białostockim,</w:t>
      </w:r>
      <w:r w:rsidR="00FB5CBC">
        <w:t xml:space="preserve"> reprezentowanym przez Zarząd Powiatu Białostockiego z siedzibą w Białymstoku, ul. Borsucza 2, zwanym dalej Beneficjentem, w imieniu którego działają</w:t>
      </w:r>
    </w:p>
    <w:p w14:paraId="09C5DC57" w14:textId="7FF6C37E" w:rsidR="00276E02" w:rsidRDefault="00276E02" w:rsidP="00611485">
      <w:pPr>
        <w:jc w:val="both"/>
      </w:pPr>
      <w:r>
        <w:t>1.</w:t>
      </w:r>
      <w:r>
        <w:tab/>
        <w:t xml:space="preserve">.................................................. – .................................. </w:t>
      </w:r>
    </w:p>
    <w:p w14:paraId="06A29F45" w14:textId="38B6C87D" w:rsidR="00276E02" w:rsidRDefault="00276E02" w:rsidP="00611485">
      <w:pPr>
        <w:jc w:val="both"/>
      </w:pPr>
      <w:r>
        <w:t>2.</w:t>
      </w:r>
      <w:r>
        <w:tab/>
        <w:t xml:space="preserve">.................................................. – .................................. </w:t>
      </w:r>
    </w:p>
    <w:p w14:paraId="27C4CD3F" w14:textId="0A9D6528" w:rsidR="00276E02" w:rsidRDefault="0036546E" w:rsidP="00611485">
      <w:pPr>
        <w:jc w:val="both"/>
      </w:pPr>
      <w:r>
        <w:t>a</w:t>
      </w:r>
      <w:r w:rsidR="00276E02">
        <w:t xml:space="preserve">  </w:t>
      </w:r>
    </w:p>
    <w:p w14:paraId="44029FAF" w14:textId="70AE0024" w:rsidR="00276E02" w:rsidRDefault="00FB5CBC" w:rsidP="00611485">
      <w:pPr>
        <w:jc w:val="both"/>
      </w:pPr>
      <w:r>
        <w:t xml:space="preserve">1. </w:t>
      </w:r>
      <w:r w:rsidR="00276E02">
        <w:t xml:space="preserve">..............................................................................................................................................  </w:t>
      </w:r>
    </w:p>
    <w:p w14:paraId="33B4E673" w14:textId="2095E7A1" w:rsidR="00276E02" w:rsidRDefault="00276E02" w:rsidP="00611485">
      <w:pPr>
        <w:jc w:val="both"/>
      </w:pPr>
      <w:r>
        <w:t>(</w:t>
      </w:r>
      <w:r w:rsidR="00FB5CBC">
        <w:t>imię i nazwisko, adres zamieszkania, numer PESEL</w:t>
      </w:r>
      <w:r>
        <w:t>)</w:t>
      </w:r>
      <w:r w:rsidR="00FB5CBC">
        <w:t>,</w:t>
      </w:r>
      <w:r>
        <w:t xml:space="preserve"> </w:t>
      </w:r>
    </w:p>
    <w:p w14:paraId="3DF99681" w14:textId="30B24881" w:rsidR="00276E02" w:rsidRDefault="00276E02" w:rsidP="00611485">
      <w:pPr>
        <w:jc w:val="both"/>
      </w:pPr>
      <w:r>
        <w:t>zwanym dalej „</w:t>
      </w:r>
      <w:r w:rsidR="00FB5CBC">
        <w:t>Grantobiorcą</w:t>
      </w:r>
      <w:r>
        <w:t xml:space="preserve">”, reprezentowanym przez: </w:t>
      </w:r>
    </w:p>
    <w:p w14:paraId="0858D108" w14:textId="421F0DE0" w:rsidR="00D51FBC" w:rsidRDefault="00276E02" w:rsidP="00611485">
      <w:pPr>
        <w:jc w:val="both"/>
      </w:pPr>
      <w:r>
        <w:t xml:space="preserve">zwanymi dalej Stronami.  </w:t>
      </w:r>
    </w:p>
    <w:p w14:paraId="3DC7EA1A" w14:textId="6371ADCB" w:rsidR="00D51FBC" w:rsidRDefault="00FB5CBC" w:rsidP="00611485">
      <w:pPr>
        <w:jc w:val="both"/>
      </w:pPr>
      <w:r>
        <w:t xml:space="preserve"> </w:t>
      </w:r>
    </w:p>
    <w:p w14:paraId="19462177" w14:textId="63B8F586" w:rsidR="00D51FBC" w:rsidRPr="00611485" w:rsidRDefault="00317B8C" w:rsidP="00611485">
      <w:pPr>
        <w:jc w:val="center"/>
        <w:rPr>
          <w:b/>
          <w:bCs/>
        </w:rPr>
      </w:pPr>
      <w:r w:rsidRPr="00611485">
        <w:rPr>
          <w:b/>
          <w:bCs/>
        </w:rPr>
        <w:t>§ 1 Postanowienia ogólne</w:t>
      </w:r>
    </w:p>
    <w:p w14:paraId="1639F9DB" w14:textId="73FCE3CD" w:rsidR="00317B8C" w:rsidRDefault="00317B8C" w:rsidP="00611485">
      <w:pPr>
        <w:pStyle w:val="Akapitzlist"/>
        <w:numPr>
          <w:ilvl w:val="0"/>
          <w:numId w:val="6"/>
        </w:numPr>
        <w:jc w:val="both"/>
      </w:pPr>
      <w:r>
        <w:t>Strony oświadczają̨, że zapoznały się̨ z Regulaminem wyboru Grantobiorców i realizacji Projektu grantowego, a tym samym akceptują̨ jego zapisy.</w:t>
      </w:r>
      <w:r w:rsidR="0036546E">
        <w:t xml:space="preserve"> </w:t>
      </w:r>
    </w:p>
    <w:p w14:paraId="235EB084" w14:textId="7E468DD8" w:rsidR="0036546E" w:rsidRDefault="0036546E" w:rsidP="00611485">
      <w:pPr>
        <w:pStyle w:val="Akapitzlist"/>
        <w:numPr>
          <w:ilvl w:val="0"/>
          <w:numId w:val="6"/>
        </w:numPr>
        <w:jc w:val="both"/>
      </w:pPr>
      <w:r w:rsidRPr="0036546E">
        <w:t>Beneficjentem projektu jest Powiat Białostocki, zaś jego realizatorem</w:t>
      </w:r>
      <w:r w:rsidR="00611485">
        <w:t xml:space="preserve"> projektu</w:t>
      </w:r>
      <w:r w:rsidRPr="0036546E">
        <w:t xml:space="preserve"> jest Powiatowe Centrum Pomocy Rodzinie w Białymstoku</w:t>
      </w:r>
      <w:r>
        <w:t>.</w:t>
      </w:r>
    </w:p>
    <w:p w14:paraId="4932FF94" w14:textId="74C4EB6E" w:rsidR="00317B8C" w:rsidRDefault="00317B8C" w:rsidP="00611485">
      <w:pPr>
        <w:pStyle w:val="Akapitzlist"/>
        <w:numPr>
          <w:ilvl w:val="0"/>
          <w:numId w:val="6"/>
        </w:numPr>
        <w:jc w:val="both"/>
      </w:pPr>
      <w:r>
        <w:t>Strony oświadczają̨, że zobowiązują̨ się̨ do wzajemnego współdziałania przy wykonywaniu Umowy. Jednocześnie Strony zobowiązują̨ się do wzajemnego informowania o wszelkich okolicznościach mogących mieć wpływ na realizacj</w:t>
      </w:r>
      <w:r w:rsidR="0036546E">
        <w:t>ę grantu</w:t>
      </w:r>
      <w:r>
        <w:t xml:space="preserve">. </w:t>
      </w:r>
    </w:p>
    <w:p w14:paraId="4483B35F" w14:textId="4F1C240C" w:rsidR="00317B8C" w:rsidRDefault="0036546E" w:rsidP="00611485">
      <w:pPr>
        <w:pStyle w:val="Akapitzlist"/>
        <w:numPr>
          <w:ilvl w:val="0"/>
          <w:numId w:val="6"/>
        </w:numPr>
        <w:jc w:val="both"/>
      </w:pPr>
      <w:r>
        <w:t>Beneficjent</w:t>
      </w:r>
      <w:r w:rsidR="00317B8C">
        <w:t xml:space="preserve"> oświadcza, iż </w:t>
      </w:r>
      <w:r>
        <w:t>Grantobiorca</w:t>
      </w:r>
      <w:r w:rsidR="00317B8C">
        <w:t xml:space="preserve">, będący stroną niniejszej Umowy, został wybrany </w:t>
      </w:r>
      <w:r w:rsidR="008B061D" w:rsidRPr="008B061D">
        <w:t>w</w:t>
      </w:r>
      <w:r w:rsidR="008B061D">
        <w:t xml:space="preserve"> otwartym naborze w</w:t>
      </w:r>
      <w:r w:rsidR="008B061D" w:rsidRPr="008B061D">
        <w:t xml:space="preserve"> sposób przejrzysty, rzetelny i bezstronny, w oparciu o zasadę równego traktowania Grantobiorców oraz równego dostępu do informacji o warunkach i sposobie wyboru grantów do </w:t>
      </w:r>
      <w:r w:rsidR="008B061D" w:rsidRPr="008B061D">
        <w:lastRenderedPageBreak/>
        <w:t>dofinansowania</w:t>
      </w:r>
      <w:r w:rsidR="00317B8C">
        <w:t xml:space="preserve">, zgodnie z Regulaminem wyboru Grantobiorców i realizacji </w:t>
      </w:r>
      <w:r>
        <w:t>p</w:t>
      </w:r>
      <w:r w:rsidR="00317B8C">
        <w:t>rojektu</w:t>
      </w:r>
      <w:r>
        <w:t xml:space="preserve"> oraz jego załącznikami.</w:t>
      </w:r>
    </w:p>
    <w:p w14:paraId="19A7C03A" w14:textId="3ED91077" w:rsidR="008B061D" w:rsidRDefault="008B061D" w:rsidP="00611485">
      <w:pPr>
        <w:pStyle w:val="Akapitzlist"/>
        <w:numPr>
          <w:ilvl w:val="0"/>
          <w:numId w:val="6"/>
        </w:numPr>
        <w:jc w:val="both"/>
      </w:pPr>
      <w:r>
        <w:t xml:space="preserve">Wartość kosztów kwalifikowalnych dla inwestycji dotyczącej jednego grantu przekazanego Grantobiorcy nie może przekroczyć 50 000 PLN (koszty kwalifikowalne na 1 </w:t>
      </w:r>
      <w:proofErr w:type="spellStart"/>
      <w:r w:rsidR="00611485">
        <w:t>grantobiorcę</w:t>
      </w:r>
      <w:proofErr w:type="spellEnd"/>
      <w:r>
        <w:t>)</w:t>
      </w:r>
      <w:r w:rsidR="003F5C73">
        <w:t>.</w:t>
      </w:r>
    </w:p>
    <w:p w14:paraId="5DE6ED00" w14:textId="6074C4D8" w:rsidR="008B061D" w:rsidRDefault="008B061D" w:rsidP="00611485">
      <w:pPr>
        <w:pStyle w:val="Akapitzlist"/>
        <w:numPr>
          <w:ilvl w:val="0"/>
          <w:numId w:val="6"/>
        </w:numPr>
        <w:jc w:val="both"/>
      </w:pPr>
      <w:r>
        <w:t>Grant nie może być przyznany w placówkach świadczących całodobową opiekę długoterminową w instytucjonalnych formach</w:t>
      </w:r>
      <w:r w:rsidR="00611485">
        <w:t>.</w:t>
      </w:r>
      <w:r>
        <w:t xml:space="preserve">  </w:t>
      </w:r>
    </w:p>
    <w:p w14:paraId="7F1F1048" w14:textId="6222E643" w:rsidR="008B061D" w:rsidRDefault="008B061D" w:rsidP="00611485">
      <w:pPr>
        <w:pStyle w:val="Akapitzlist"/>
        <w:numPr>
          <w:ilvl w:val="0"/>
          <w:numId w:val="6"/>
        </w:numPr>
        <w:jc w:val="both"/>
      </w:pPr>
      <w:r>
        <w:t>Grantobiorcą nie może być podmiot/osoba wykluczona z możliwości otrzymania dofinansowania</w:t>
      </w:r>
      <w:r w:rsidR="003F5C73">
        <w:t>.</w:t>
      </w:r>
    </w:p>
    <w:p w14:paraId="65C0A0F3" w14:textId="07E0E4AF" w:rsidR="008B061D" w:rsidRDefault="008B061D" w:rsidP="00611485">
      <w:pPr>
        <w:pStyle w:val="Akapitzlist"/>
        <w:numPr>
          <w:ilvl w:val="0"/>
          <w:numId w:val="6"/>
        </w:numPr>
        <w:jc w:val="both"/>
      </w:pPr>
      <w:r>
        <w:t xml:space="preserve">Dofinansowanie w formie grantu może być udzielone na przedsięwzięcia, które nie zostały zakończone (faktury przedstawione do rozliczenia przez Grantobiorcę muszą być wystawione po podpisaniu Umowy o powierzenie grantu pomiędzy </w:t>
      </w:r>
      <w:r w:rsidR="00611485">
        <w:t>Grantobiorcą</w:t>
      </w:r>
      <w:r>
        <w:t xml:space="preserve"> i </w:t>
      </w:r>
      <w:r w:rsidR="00611485">
        <w:t>Beneficjentem</w:t>
      </w:r>
      <w:r>
        <w:t xml:space="preserve"> projektu grantowego)</w:t>
      </w:r>
      <w:r w:rsidR="003F5C73">
        <w:t>.</w:t>
      </w:r>
      <w:r>
        <w:t xml:space="preserve"> </w:t>
      </w:r>
    </w:p>
    <w:p w14:paraId="3EBD9CC7" w14:textId="08AD5682" w:rsidR="008B061D" w:rsidRDefault="008B061D" w:rsidP="00611485">
      <w:pPr>
        <w:pStyle w:val="Akapitzlist"/>
        <w:numPr>
          <w:ilvl w:val="0"/>
          <w:numId w:val="6"/>
        </w:numPr>
        <w:jc w:val="both"/>
      </w:pPr>
      <w:r>
        <w:t>Dofinansowanie w formie grantu nie może być udzielone na remont lokali mieszkalnych,  w których prowadzona jest działalność gospodarcza.</w:t>
      </w:r>
    </w:p>
    <w:p w14:paraId="029EB2EE" w14:textId="2DCB3F49" w:rsidR="00317B8C" w:rsidRDefault="008B061D" w:rsidP="00611485">
      <w:pPr>
        <w:pStyle w:val="Akapitzlist"/>
        <w:numPr>
          <w:ilvl w:val="0"/>
          <w:numId w:val="6"/>
        </w:numPr>
        <w:jc w:val="both"/>
      </w:pPr>
      <w:r w:rsidRPr="008B061D">
        <w:t>W sprawach nieuregulowanych w niniejsz</w:t>
      </w:r>
      <w:r>
        <w:t xml:space="preserve">ej umowie </w:t>
      </w:r>
      <w:r w:rsidRPr="008B061D">
        <w:t>zastosowanie mają odpowiednie zasady wynikające z programu regionalnego Fundusze Europejskie dla Podlaskiego 2021-2027, Szczegółowego Opisu Priorytetów programu regionalnego Fundusze Europejskie dla Podlaskiego 2021-2027, odpowiednich przepisów prawa krajowego i wspólnotowego, wytycznych wydanych przez ministra właściwego ds. rozwoju regionalnego</w:t>
      </w:r>
      <w:r>
        <w:t xml:space="preserve">, </w:t>
      </w:r>
      <w:r w:rsidRPr="008B061D">
        <w:t>Regulaminu wyboru projektów naboru wniosków o numerze FEPD.04.03-IZ.00-001/24</w:t>
      </w:r>
      <w:r>
        <w:t xml:space="preserve"> oraz Regulaminu wyboru Grantobiorców i realizacji projektu. </w:t>
      </w:r>
    </w:p>
    <w:p w14:paraId="7ED656AE" w14:textId="77777777" w:rsidR="008B061D" w:rsidRDefault="008B061D" w:rsidP="00611485">
      <w:pPr>
        <w:jc w:val="both"/>
      </w:pPr>
    </w:p>
    <w:p w14:paraId="53267F20" w14:textId="6843E49C" w:rsidR="00D51FBC" w:rsidRPr="00611485" w:rsidRDefault="00D51FBC" w:rsidP="00611485">
      <w:pPr>
        <w:jc w:val="center"/>
        <w:rPr>
          <w:b/>
          <w:bCs/>
        </w:rPr>
      </w:pPr>
      <w:r w:rsidRPr="00611485">
        <w:rPr>
          <w:b/>
          <w:bCs/>
        </w:rPr>
        <w:t>§</w:t>
      </w:r>
      <w:r w:rsidR="00317B8C" w:rsidRPr="00611485">
        <w:rPr>
          <w:b/>
          <w:bCs/>
        </w:rPr>
        <w:t>2</w:t>
      </w:r>
      <w:r w:rsidRPr="00611485">
        <w:rPr>
          <w:b/>
          <w:bCs/>
        </w:rPr>
        <w:t xml:space="preserve"> Cel projektu grantowego i zadania Grantobiorcy objęte Grantem</w:t>
      </w:r>
    </w:p>
    <w:p w14:paraId="097017B7" w14:textId="16035EAB" w:rsidR="008B061D" w:rsidRDefault="008B061D" w:rsidP="00611485">
      <w:pPr>
        <w:pStyle w:val="Akapitzlist"/>
        <w:numPr>
          <w:ilvl w:val="0"/>
          <w:numId w:val="1"/>
        </w:numPr>
        <w:jc w:val="both"/>
      </w:pPr>
      <w:r w:rsidRPr="008B061D">
        <w:t>Celem głównym projektu grantowego jest poprawa dostępności w szczególności na rzecz 30 osób potrzebujących wsparcia w codziennym funkcjonowaniu (w tym osób z niepełnosprawnościami, przewlekle chorych i osób starszych) poprzez inwestycje w indywidualnych miejscach zamieszkania zapewniające wolne od barier przestrzenie komunikacyjne i architektoniczne oraz wdrożenie racjonalnych usprawnień uzależnionych od indywidualnych potrzeb tych osób na terenie Powiatu Białostockiego w terminie do 31.03.2026 roku.</w:t>
      </w:r>
    </w:p>
    <w:p w14:paraId="1DECD278" w14:textId="77777777" w:rsidR="003724C1" w:rsidRDefault="008B061D" w:rsidP="003724C1">
      <w:pPr>
        <w:pStyle w:val="Akapitzlist"/>
        <w:numPr>
          <w:ilvl w:val="0"/>
          <w:numId w:val="1"/>
        </w:numPr>
        <w:jc w:val="both"/>
      </w:pPr>
      <w:r w:rsidRPr="008B061D">
        <w:t>Grant może zostać przeznaczony na</w:t>
      </w:r>
      <w:r w:rsidR="003724C1">
        <w:t>:</w:t>
      </w:r>
    </w:p>
    <w:p w14:paraId="563A9100" w14:textId="77777777" w:rsidR="003724C1" w:rsidRDefault="003724C1" w:rsidP="003724C1">
      <w:pPr>
        <w:pStyle w:val="Akapitzlist"/>
        <w:ind w:left="360"/>
        <w:jc w:val="both"/>
      </w:pPr>
      <w:r>
        <w:t>-</w:t>
      </w:r>
      <w:r w:rsidR="008B061D" w:rsidRPr="008B061D">
        <w:t xml:space="preserve"> wydatki poniesione na remont lokali mieszkalnych</w:t>
      </w:r>
      <w:r>
        <w:t xml:space="preserve"> </w:t>
      </w:r>
      <w:r w:rsidR="008B061D" w:rsidRPr="008B061D">
        <w:t xml:space="preserve">(indywidualne miejsca zamieszkania) w celu ich adaptacji, wydatki związane z pracami remontowo-instalacyjnymi, </w:t>
      </w:r>
    </w:p>
    <w:p w14:paraId="56AB613A" w14:textId="77777777" w:rsidR="003724C1" w:rsidRDefault="003724C1" w:rsidP="003724C1">
      <w:pPr>
        <w:pStyle w:val="Akapitzlist"/>
        <w:ind w:left="360"/>
        <w:jc w:val="both"/>
      </w:pPr>
      <w:r>
        <w:t xml:space="preserve">- </w:t>
      </w:r>
      <w:r w:rsidR="008B061D" w:rsidRPr="008B061D">
        <w:t xml:space="preserve">wydatki związane z dostosowaniem infrastruktury do potrzeb osób potrzebujących wsparcia w codziennym funkcjonowaniu, </w:t>
      </w:r>
    </w:p>
    <w:p w14:paraId="47BCBE34" w14:textId="7204D50F" w:rsidR="003724C1" w:rsidRDefault="003724C1" w:rsidP="003724C1">
      <w:pPr>
        <w:pStyle w:val="Akapitzlist"/>
        <w:ind w:left="360"/>
        <w:jc w:val="both"/>
      </w:pPr>
      <w:r>
        <w:t>-</w:t>
      </w:r>
      <w:r w:rsidR="008B061D" w:rsidRPr="008B061D">
        <w:t>opracowaniem dokumentacji techniczn</w:t>
      </w:r>
      <w:r>
        <w:t>o-budowlanej (w tym kosztorysów inwestorskich)</w:t>
      </w:r>
      <w:r w:rsidR="00557398">
        <w:t xml:space="preserve">, </w:t>
      </w:r>
    </w:p>
    <w:p w14:paraId="5DD7F237" w14:textId="77777777" w:rsidR="003724C1" w:rsidRDefault="003724C1" w:rsidP="003724C1">
      <w:pPr>
        <w:pStyle w:val="Akapitzlist"/>
        <w:ind w:left="360"/>
        <w:jc w:val="both"/>
      </w:pPr>
      <w:r>
        <w:t xml:space="preserve"> </w:t>
      </w:r>
      <w:r w:rsidRPr="003724C1">
        <w:t xml:space="preserve">-  </w:t>
      </w:r>
      <w:r>
        <w:t>w</w:t>
      </w:r>
      <w:r w:rsidRPr="003724C1">
        <w:t xml:space="preserve"> uzupełnieniu do podstawowego założenia, jakim jest dostosowanie infrastruktury, grant może być przeznaczony dodatkowo: na zakup wyposażenia (np. łóżko rehabilitacyjne, podnośnik sufitowy) o minimalnej wartości jednostkowej 3 000,00 PLN, do 20% kosztów kwalifikowalnych </w:t>
      </w:r>
    </w:p>
    <w:p w14:paraId="35ED8ECB" w14:textId="5B25BFD1" w:rsidR="003724C1" w:rsidRDefault="003724C1" w:rsidP="003724C1">
      <w:pPr>
        <w:pStyle w:val="Akapitzlist"/>
        <w:ind w:left="360"/>
        <w:jc w:val="both"/>
      </w:pPr>
      <w:r>
        <w:t xml:space="preserve">- </w:t>
      </w:r>
      <w:r w:rsidRPr="003724C1">
        <w:t>wydatki dotyczące rozwiązań w zakresie obiegu cyrkularnego oraz adaptacji do zmiany klimatu i łagodzenia jej skutków, jeśli to zasadne i możliwe, maksymalnie do 10% kosztów kwalifikowalnych grantu.</w:t>
      </w:r>
    </w:p>
    <w:p w14:paraId="01056700" w14:textId="2A29BCAD" w:rsidR="008B061D" w:rsidRDefault="003F6C65" w:rsidP="00611485">
      <w:pPr>
        <w:pStyle w:val="Akapitzlist"/>
        <w:numPr>
          <w:ilvl w:val="0"/>
          <w:numId w:val="1"/>
        </w:numPr>
        <w:jc w:val="both"/>
      </w:pPr>
      <w:r w:rsidRPr="003F6C65">
        <w:t>Grantobiorca posiada prawo do dysponowania nieruchomością, której dotyczy grant. W przypadku dysponowania nieruchomością na podstawie umowy dzierżawy, najmu, użyczenia, trwałego zarządu itp., termin jej obowiązywania obejm</w:t>
      </w:r>
      <w:r>
        <w:t>uje</w:t>
      </w:r>
      <w:r w:rsidRPr="003F6C65">
        <w:t xml:space="preserve"> co najmniej okres realizacji i trwałości projektu. W przypadku współwłasności nieruchomości, Grantobiorca posiada pisemne oświadczenie współwłaściciela nieruchomości o wyrażeniu zgody na realizację przedmiotowego projektu. W </w:t>
      </w:r>
      <w:r w:rsidRPr="003F6C65">
        <w:lastRenderedPageBreak/>
        <w:t>przypadku robót budowlanych wymagających jedynie czasowego zajęcia terenu, nie będącego własnością Grantobiorcy, Grantobiorca powinien posiadać dokumenty potwierdzające uzyskanie zgody właścicieli gruntów na czasowe zajęcie terenu.</w:t>
      </w:r>
    </w:p>
    <w:p w14:paraId="24139ED1" w14:textId="06251FD6" w:rsidR="00611485" w:rsidRDefault="00611485" w:rsidP="00611485">
      <w:pPr>
        <w:pStyle w:val="Akapitzlist"/>
        <w:numPr>
          <w:ilvl w:val="0"/>
          <w:numId w:val="1"/>
        </w:numPr>
        <w:jc w:val="both"/>
      </w:pPr>
      <w:r w:rsidRPr="00611485">
        <w:t>Po podpisaniu umowy Grantobiorca powinien dostarczyć dokumentację projektowo-kosztorysową wnioskowanego grantu (wg cen SEKOCENBUDU lub kosztorysu indywidualnego na podstawie KNR). Brak dostarczenia w przeciągu 10 dni roboczych zaktualizowanego kosztorysu inwestorskiego będzie podstawą do rozwiązania umowy o powierzenie grantu. Grantobiorca może jednocześnie wnioskować o przedłużenie złożenia dokumentacji projektowo-kosztorysowej o kolejne maksymalnie 10 dni roboczych.</w:t>
      </w:r>
    </w:p>
    <w:p w14:paraId="380C739D" w14:textId="7AEBAE86" w:rsidR="003F6C65" w:rsidRDefault="003F6C65" w:rsidP="00611485">
      <w:pPr>
        <w:pStyle w:val="Akapitzlist"/>
        <w:numPr>
          <w:ilvl w:val="0"/>
          <w:numId w:val="1"/>
        </w:numPr>
        <w:jc w:val="both"/>
      </w:pPr>
      <w:r w:rsidRPr="003F6C65">
        <w:t xml:space="preserve">Grantobiorca ponosi ostateczną odpowiedzialność za wybór wykonawcy oraz zakres i wykonanie przedsięwzięcia. Za weryfikację rzeczywistego efektu rzeczowego danej inwestycji odpowiada </w:t>
      </w:r>
      <w:r>
        <w:t>Realizator</w:t>
      </w:r>
      <w:r w:rsidRPr="003F6C65">
        <w:t xml:space="preserve"> projektu grantowego w odniesieniu do wniosku o grant, złożonego przez Grantobiorcę.</w:t>
      </w:r>
    </w:p>
    <w:p w14:paraId="5C29B913" w14:textId="2D94B74D" w:rsidR="003F6C65" w:rsidRDefault="003F6C65" w:rsidP="00611485">
      <w:pPr>
        <w:pStyle w:val="Akapitzlist"/>
        <w:numPr>
          <w:ilvl w:val="0"/>
          <w:numId w:val="1"/>
        </w:numPr>
        <w:jc w:val="both"/>
      </w:pPr>
      <w:r w:rsidRPr="003F6C65">
        <w:t>Realizator projektu dokona weryfikacji rzeczywistego stanu nieruchomości Grantobiorcy za pomocą nadzoru inwestorskiego a grantobiorca ma umożliwić jego sprawne przeprowadzenie</w:t>
      </w:r>
      <w:r>
        <w:t>.</w:t>
      </w:r>
    </w:p>
    <w:p w14:paraId="3383D70A" w14:textId="24DB64FF" w:rsidR="008B061D" w:rsidRDefault="005732DB" w:rsidP="00611485">
      <w:pPr>
        <w:pStyle w:val="Akapitzlist"/>
        <w:numPr>
          <w:ilvl w:val="0"/>
          <w:numId w:val="1"/>
        </w:numPr>
        <w:jc w:val="both"/>
      </w:pPr>
      <w:r>
        <w:t>Na Grantobiorcy leży odpowiedzialność aby zrealizować z</w:t>
      </w:r>
      <w:r w:rsidR="003F6C65" w:rsidRPr="003F6C65">
        <w:t>akres rzeczowy grantu</w:t>
      </w:r>
      <w:r>
        <w:t xml:space="preserve">, który jest zgodny z wnioskiem o udzielenie grantu oraz zgodnie z Regulaminem wyboru Grantobiorców, w szczególności punktem 7. Wydatki kwalifikujące się do dofinansowania – przeznaczenie grantu. </w:t>
      </w:r>
    </w:p>
    <w:p w14:paraId="620E74A6" w14:textId="5F1B45C9" w:rsidR="00755AC5" w:rsidRDefault="00755AC5" w:rsidP="00611485">
      <w:pPr>
        <w:pStyle w:val="Akapitzlist"/>
        <w:numPr>
          <w:ilvl w:val="0"/>
          <w:numId w:val="1"/>
        </w:numPr>
        <w:jc w:val="both"/>
      </w:pPr>
      <w:r w:rsidRPr="00755AC5">
        <w:t xml:space="preserve">W każdym przypadku </w:t>
      </w:r>
      <w:r>
        <w:t>Grantobiorca</w:t>
      </w:r>
      <w:r w:rsidRPr="00755AC5">
        <w:t xml:space="preserve"> zobowiązany jest poinformować </w:t>
      </w:r>
      <w:r>
        <w:t>Beneficjenta projektu</w:t>
      </w:r>
      <w:r w:rsidRPr="00755AC5">
        <w:t xml:space="preserve"> o wszystkich okolicznościach, które powodują wystąpienie pomocy publicznej lub o zmianach przesłanek wystąpienia pomocy publicznej na drugim poziomie (tj. w przypadku gdy ostatecznym odbiorcą wsparcia ze środków Programu nie jest </w:t>
      </w:r>
      <w:r>
        <w:t>Grantobiorca</w:t>
      </w:r>
      <w:r w:rsidRPr="00755AC5">
        <w:t>, ale podmiot trzeci prowadzący działalność gospodarczą).</w:t>
      </w:r>
    </w:p>
    <w:p w14:paraId="0528A20D" w14:textId="4E20965F" w:rsidR="00D51FBC" w:rsidRDefault="008B061D" w:rsidP="00611485">
      <w:pPr>
        <w:pStyle w:val="Akapitzlist"/>
        <w:numPr>
          <w:ilvl w:val="0"/>
          <w:numId w:val="1"/>
        </w:numPr>
        <w:jc w:val="both"/>
      </w:pPr>
      <w:r w:rsidRPr="008B061D">
        <w:t>Dofinansowani</w:t>
      </w:r>
      <w:r w:rsidR="005732DB">
        <w:t>e</w:t>
      </w:r>
      <w:r w:rsidRPr="008B061D">
        <w:t xml:space="preserve"> nie</w:t>
      </w:r>
      <w:r w:rsidR="005732DB">
        <w:t xml:space="preserve"> będzie wypłacone na</w:t>
      </w:r>
      <w:r w:rsidRPr="008B061D">
        <w:t xml:space="preserve"> grant, który został fizycznie ukończony (w przypadku robót budowlanych) lub w pełni wdrożony (w przypadku dostaw i usług) przed przedłożeniem wniosku o grant.</w:t>
      </w:r>
    </w:p>
    <w:p w14:paraId="5D86A351" w14:textId="77777777" w:rsidR="008B061D" w:rsidRDefault="008B061D" w:rsidP="00611485">
      <w:pPr>
        <w:pStyle w:val="Akapitzlist"/>
        <w:numPr>
          <w:ilvl w:val="0"/>
          <w:numId w:val="1"/>
        </w:numPr>
        <w:jc w:val="both"/>
      </w:pPr>
      <w:r>
        <w:t>Przez grant fizycznie ukończony lub w pełni wdrożony należy rozumieć grant, dla którego przed dniem złożenia wniosku o grant nastąpił odbiór ostatnich robót, dostaw lub usług przewidzianych do realizacji w jego zakresie rzeczowym.</w:t>
      </w:r>
    </w:p>
    <w:p w14:paraId="13F4736D" w14:textId="7C428F87" w:rsidR="005732DB" w:rsidRDefault="005732DB" w:rsidP="00611485">
      <w:pPr>
        <w:pStyle w:val="Akapitzlist"/>
        <w:numPr>
          <w:ilvl w:val="0"/>
          <w:numId w:val="1"/>
        </w:numPr>
        <w:jc w:val="both"/>
      </w:pPr>
      <w:r>
        <w:t xml:space="preserve">Dofinansowania na grant nie może uzyskać Grantobiorca, który otrzymał środki z dwóch </w:t>
      </w:r>
      <w:r w:rsidRPr="005732DB">
        <w:t>różnych źródeł na rzecz tego samego grantu / przedmiotu usprawnienia architektonicznego bądź uzupełniającego (tzw. „podwójne dofinansowanie”)</w:t>
      </w:r>
      <w:r w:rsidR="006047F2">
        <w:t>.</w:t>
      </w:r>
    </w:p>
    <w:p w14:paraId="44D6F557" w14:textId="063F61F4" w:rsidR="004F6966" w:rsidRPr="00D05A24" w:rsidRDefault="004F6966" w:rsidP="00611485">
      <w:pPr>
        <w:pStyle w:val="Akapitzlist"/>
        <w:numPr>
          <w:ilvl w:val="0"/>
          <w:numId w:val="1"/>
        </w:numPr>
        <w:jc w:val="both"/>
      </w:pPr>
      <w:bookmarkStart w:id="0" w:name="_Hlk172115475"/>
      <w:r w:rsidRPr="00D05A24">
        <w:t>Grantobiorca zobowiązuje się do realizacji grantu z uwzględnieniem celu wspierania zrównoważonego rozwoju, biorąc pod uwagę wymogi ochrony środowiska, z uwzględnieniem celów ONZ dotyczących zrównoważonego rozwoju, a także porozumienia paryskiego i zasady „nie czyń poważnych szkód”.</w:t>
      </w:r>
    </w:p>
    <w:bookmarkEnd w:id="0"/>
    <w:p w14:paraId="125A0E6A" w14:textId="1D32E46C" w:rsidR="008B061D" w:rsidRDefault="008B061D" w:rsidP="00611485">
      <w:pPr>
        <w:pStyle w:val="Akapitzlist"/>
        <w:numPr>
          <w:ilvl w:val="0"/>
          <w:numId w:val="1"/>
        </w:numPr>
        <w:jc w:val="both"/>
      </w:pPr>
      <w:r>
        <w:t xml:space="preserve">Realizacja grantu i ryzyko nieprawidłowego zrealizowania grantu, po złożeniu wniosku o grant a przed podpisaniem umowy o grant pomiędzy </w:t>
      </w:r>
      <w:r w:rsidR="005732DB">
        <w:t>Beneficjentem</w:t>
      </w:r>
      <w:r>
        <w:t xml:space="preserve"> a Grantobiorcą, leży po stronie potencjalnego Grantobiorcy.</w:t>
      </w:r>
    </w:p>
    <w:p w14:paraId="5E469E91" w14:textId="77777777" w:rsidR="00611485" w:rsidRDefault="00611485" w:rsidP="00611485">
      <w:pPr>
        <w:pStyle w:val="Akapitzlist"/>
        <w:jc w:val="both"/>
      </w:pPr>
    </w:p>
    <w:p w14:paraId="0849A925" w14:textId="3E5FE94A" w:rsidR="00D51FBC" w:rsidRPr="00755AC5" w:rsidRDefault="00D51FBC" w:rsidP="00755AC5">
      <w:pPr>
        <w:jc w:val="center"/>
        <w:rPr>
          <w:b/>
          <w:bCs/>
        </w:rPr>
      </w:pPr>
      <w:r w:rsidRPr="00755AC5">
        <w:rPr>
          <w:b/>
          <w:bCs/>
        </w:rPr>
        <w:t>§</w:t>
      </w:r>
      <w:r w:rsidR="00317B8C" w:rsidRPr="00755AC5">
        <w:rPr>
          <w:b/>
          <w:bCs/>
        </w:rPr>
        <w:t>3</w:t>
      </w:r>
      <w:r w:rsidRPr="00755AC5">
        <w:rPr>
          <w:b/>
          <w:bCs/>
        </w:rPr>
        <w:t xml:space="preserve"> Kwota grantu i wkładu własnego Grantobiorcy</w:t>
      </w:r>
    </w:p>
    <w:p w14:paraId="5B2087C1" w14:textId="77777777" w:rsidR="003F5C73" w:rsidRDefault="003F5C73" w:rsidP="00755AC5">
      <w:pPr>
        <w:pStyle w:val="Akapitzlist"/>
        <w:numPr>
          <w:ilvl w:val="0"/>
          <w:numId w:val="7"/>
        </w:numPr>
        <w:jc w:val="both"/>
      </w:pPr>
      <w:r>
        <w:t xml:space="preserve">Zgodnie z wnioskiem o udzielenie grantu oraz jego punktem </w:t>
      </w:r>
      <w:r w:rsidRPr="003F5C73">
        <w:t>VII. Kosztorys przedsięwzięcia</w:t>
      </w:r>
      <w:r>
        <w:t>:</w:t>
      </w:r>
      <w:r w:rsidRPr="003F5C73">
        <w:t xml:space="preserve"> </w:t>
      </w:r>
    </w:p>
    <w:p w14:paraId="30E017B3" w14:textId="37DA7130" w:rsidR="003F5C73" w:rsidRDefault="003F5C73" w:rsidP="00755AC5">
      <w:pPr>
        <w:pStyle w:val="Akapitzlist"/>
        <w:numPr>
          <w:ilvl w:val="1"/>
          <w:numId w:val="7"/>
        </w:numPr>
        <w:jc w:val="both"/>
      </w:pPr>
      <w:r>
        <w:t>Przewidywany koszt ogólny przedsięwzięcia</w:t>
      </w:r>
      <w:r w:rsidR="00611485">
        <w:t>/</w:t>
      </w:r>
      <w:r w:rsidR="00755AC5">
        <w:t xml:space="preserve">wysokość </w:t>
      </w:r>
      <w:r w:rsidR="00611485">
        <w:t>kosztów kwalifikowalnych</w:t>
      </w:r>
      <w:r>
        <w:t xml:space="preserve"> wynosi ……………… (słownie: ……………),</w:t>
      </w:r>
    </w:p>
    <w:p w14:paraId="1FF9F8BC" w14:textId="52352191" w:rsidR="003F5C73" w:rsidRDefault="003F5C73" w:rsidP="00755AC5">
      <w:pPr>
        <w:pStyle w:val="Akapitzlist"/>
        <w:numPr>
          <w:ilvl w:val="1"/>
          <w:numId w:val="7"/>
        </w:numPr>
        <w:jc w:val="both"/>
      </w:pPr>
      <w:r>
        <w:lastRenderedPageBreak/>
        <w:t>Wysokość wnioskowanego Grantu (maksymalnie 75 % wartości wnioskowanego przedsięwzięcia</w:t>
      </w:r>
      <w:r w:rsidR="00611485">
        <w:t>/</w:t>
      </w:r>
      <w:r w:rsidR="00755AC5">
        <w:t xml:space="preserve">wysokość </w:t>
      </w:r>
      <w:r w:rsidR="00611485">
        <w:t>kosztów kwalifikowalnych</w:t>
      </w:r>
      <w:r>
        <w:t>) wynosi ……………………. (słownie: …………………………. )</w:t>
      </w:r>
    </w:p>
    <w:p w14:paraId="7F918A86" w14:textId="7E85520F" w:rsidR="003F5C73" w:rsidRDefault="003F5C73" w:rsidP="00755AC5">
      <w:pPr>
        <w:pStyle w:val="Akapitzlist"/>
        <w:numPr>
          <w:ilvl w:val="1"/>
          <w:numId w:val="7"/>
        </w:numPr>
        <w:jc w:val="both"/>
      </w:pPr>
      <w:r w:rsidRPr="003F5C73">
        <w:t>środki na pokrycie udziału własnego w kosztach wnioskowanego przedsięwzięcia (co najmniej 25 % wartości wnioskowanego zadania</w:t>
      </w:r>
      <w:r w:rsidR="00611485">
        <w:t>/</w:t>
      </w:r>
      <w:r w:rsidR="00755AC5">
        <w:t xml:space="preserve">wysokości </w:t>
      </w:r>
      <w:r w:rsidR="00611485">
        <w:t>kosztów kwalifikowalnych</w:t>
      </w:r>
      <w:r w:rsidRPr="003F5C73">
        <w:t>)</w:t>
      </w:r>
      <w:r>
        <w:t xml:space="preserve"> wynoszą ……….. (słownie: ……………)</w:t>
      </w:r>
    </w:p>
    <w:p w14:paraId="5A873553" w14:textId="32A96D0F" w:rsidR="003F5C73" w:rsidRDefault="003F5C73" w:rsidP="00755AC5">
      <w:pPr>
        <w:pStyle w:val="Akapitzlist"/>
        <w:numPr>
          <w:ilvl w:val="0"/>
          <w:numId w:val="7"/>
        </w:numPr>
        <w:jc w:val="both"/>
      </w:pPr>
      <w:r>
        <w:t xml:space="preserve">Grantobiorca oświadcza, iż posiada środki na pokrycie udziału własnego w kosztach wnioskowanego przedsięwzięcia (co najmniej 25 % wartości wnioskowanego grantu). </w:t>
      </w:r>
    </w:p>
    <w:p w14:paraId="144FC3FC" w14:textId="50D64DBD" w:rsidR="00755AC5" w:rsidRDefault="00611485" w:rsidP="00755AC5">
      <w:pPr>
        <w:pStyle w:val="Akapitzlist"/>
        <w:numPr>
          <w:ilvl w:val="0"/>
          <w:numId w:val="7"/>
        </w:numPr>
        <w:jc w:val="both"/>
      </w:pPr>
      <w:r w:rsidRPr="00611485">
        <w:t xml:space="preserve">Poniesienie przez </w:t>
      </w:r>
      <w:r>
        <w:t>Grantobiorcę</w:t>
      </w:r>
      <w:r w:rsidRPr="00611485">
        <w:t xml:space="preserve"> wydatków kwalifikowalnych w kwocie wyższej niż określona w ust. </w:t>
      </w:r>
      <w:r w:rsidR="00755AC5">
        <w:t>1 lit. a.</w:t>
      </w:r>
      <w:r w:rsidRPr="00611485">
        <w:t xml:space="preserve"> nie stanowi podstawy do zwiększenia przyznanej kwoty </w:t>
      </w:r>
      <w:r w:rsidR="00755AC5">
        <w:t>grantu</w:t>
      </w:r>
      <w:r w:rsidRPr="00611485">
        <w:t>.</w:t>
      </w:r>
    </w:p>
    <w:p w14:paraId="36B2DCF1" w14:textId="2DAD3CF7" w:rsidR="00755AC5" w:rsidRDefault="002B395F" w:rsidP="00755AC5">
      <w:pPr>
        <w:pStyle w:val="Akapitzlist"/>
        <w:numPr>
          <w:ilvl w:val="0"/>
          <w:numId w:val="7"/>
        </w:numPr>
        <w:jc w:val="both"/>
      </w:pPr>
      <w:r>
        <w:t>Grantobiorca posiada rachunek bankowy o numerze ……………………………., który jest założony w Banku ……………………..</w:t>
      </w:r>
    </w:p>
    <w:p w14:paraId="629C8B31" w14:textId="7E31C495" w:rsidR="008B061D" w:rsidRDefault="008B061D" w:rsidP="00611485">
      <w:pPr>
        <w:pStyle w:val="Akapitzlist"/>
        <w:ind w:left="1068"/>
        <w:jc w:val="both"/>
      </w:pPr>
      <w:r>
        <w:t xml:space="preserve"> </w:t>
      </w:r>
    </w:p>
    <w:p w14:paraId="276966C3" w14:textId="77777777" w:rsidR="00755AC5" w:rsidRDefault="00755AC5" w:rsidP="00611485">
      <w:pPr>
        <w:pStyle w:val="Akapitzlist"/>
        <w:ind w:left="1068"/>
        <w:jc w:val="both"/>
      </w:pPr>
    </w:p>
    <w:p w14:paraId="1E719922" w14:textId="216B9942" w:rsidR="00D51FBC" w:rsidRPr="00755AC5" w:rsidRDefault="00D51FBC" w:rsidP="00611485">
      <w:pPr>
        <w:jc w:val="both"/>
        <w:rPr>
          <w:b/>
          <w:bCs/>
        </w:rPr>
      </w:pPr>
      <w:r w:rsidRPr="00755AC5">
        <w:rPr>
          <w:b/>
          <w:bCs/>
        </w:rPr>
        <w:t>§</w:t>
      </w:r>
      <w:r w:rsidR="00317B8C" w:rsidRPr="00755AC5">
        <w:rPr>
          <w:b/>
          <w:bCs/>
        </w:rPr>
        <w:t>4</w:t>
      </w:r>
      <w:r w:rsidRPr="00755AC5">
        <w:rPr>
          <w:b/>
          <w:bCs/>
        </w:rPr>
        <w:t xml:space="preserve"> Warunki przekazania i rozliczenia grantu, w tym warunki rozliczania wydatków przez Grantobiorcę</w:t>
      </w:r>
    </w:p>
    <w:p w14:paraId="207C9C41" w14:textId="34317F0C" w:rsidR="00755AC5" w:rsidRDefault="00755AC5" w:rsidP="005E7098">
      <w:pPr>
        <w:pStyle w:val="Akapitzlist"/>
        <w:numPr>
          <w:ilvl w:val="0"/>
          <w:numId w:val="12"/>
        </w:numPr>
        <w:jc w:val="both"/>
      </w:pPr>
      <w:r>
        <w:t xml:space="preserve">Okres realizacji grantu ustala się na maksymalnie </w:t>
      </w:r>
      <w:r w:rsidR="00310A94" w:rsidRPr="00207D5A">
        <w:t>4</w:t>
      </w:r>
      <w:r>
        <w:t xml:space="preserve"> </w:t>
      </w:r>
      <w:r w:rsidR="00310A94">
        <w:t>miesiące</w:t>
      </w:r>
      <w:r>
        <w:t xml:space="preserve"> od momentu podpisania umowy o powierzenie grantu.</w:t>
      </w:r>
    </w:p>
    <w:p w14:paraId="38CA7579" w14:textId="4561BA5A" w:rsidR="00755AC5" w:rsidRDefault="00755AC5" w:rsidP="005E7098">
      <w:pPr>
        <w:pStyle w:val="Akapitzlist"/>
        <w:numPr>
          <w:ilvl w:val="0"/>
          <w:numId w:val="12"/>
        </w:numPr>
        <w:jc w:val="both"/>
      </w:pPr>
      <w:r>
        <w:t xml:space="preserve">Realizator projektu może </w:t>
      </w:r>
      <w:r w:rsidRPr="00755AC5">
        <w:t xml:space="preserve">wyrazić zgodę na zmianę okresu realizacji </w:t>
      </w:r>
      <w:r>
        <w:t>grantu</w:t>
      </w:r>
      <w:r w:rsidRPr="00755AC5">
        <w:t xml:space="preserve"> na pisemny uzasadniony wniosek </w:t>
      </w:r>
      <w:r>
        <w:t xml:space="preserve">Grantobiorcy z uwzględnieniem zakończenia realizacji całego projektu i możliwością jego prawidłowego rozliczenia. </w:t>
      </w:r>
      <w:r w:rsidRPr="00755AC5">
        <w:t xml:space="preserve">  </w:t>
      </w:r>
    </w:p>
    <w:p w14:paraId="631D5AE0" w14:textId="0018AE76" w:rsidR="002B395F" w:rsidRDefault="002B395F" w:rsidP="005E7098">
      <w:pPr>
        <w:pStyle w:val="Akapitzlist"/>
        <w:numPr>
          <w:ilvl w:val="0"/>
          <w:numId w:val="12"/>
        </w:numPr>
        <w:jc w:val="both"/>
      </w:pPr>
      <w:r>
        <w:t xml:space="preserve">Grantobiorca powinien w przeciągu 1 miesiąca od zakończenia realizacji grantu przedłożyć wszelakie dokumenty związane z jego realizacją do Realizatora Projektu. Na uzasadniony pisemny wniosek Grantobiorcy termin ten może zostać wydłużony o kolejne 14 dni kalendarzowych. Wymaga to pisemnej zgody Realizatora projektu. </w:t>
      </w:r>
    </w:p>
    <w:p w14:paraId="4D9DD026" w14:textId="7A0EAFD6" w:rsidR="006047F2" w:rsidRDefault="006047F2" w:rsidP="005E7098">
      <w:pPr>
        <w:pStyle w:val="Akapitzlist"/>
        <w:numPr>
          <w:ilvl w:val="0"/>
          <w:numId w:val="12"/>
        </w:numPr>
        <w:jc w:val="both"/>
      </w:pPr>
      <w:r>
        <w:t>Dofinansowanie stanowiące kosztów kwalifikowalnych przekazywane będzie w formie:</w:t>
      </w:r>
    </w:p>
    <w:p w14:paraId="3A4726CF" w14:textId="5E43FE3C" w:rsidR="006047F2" w:rsidRDefault="006047F2" w:rsidP="005E7098">
      <w:pPr>
        <w:pStyle w:val="Akapitzlist"/>
        <w:numPr>
          <w:ilvl w:val="1"/>
          <w:numId w:val="12"/>
        </w:numPr>
        <w:jc w:val="both"/>
      </w:pPr>
      <w:r>
        <w:t xml:space="preserve">zapłaty na rzecz wykonawcy remontu lokali mieszkalnych/dostawcy wyposażenia bądź racjonalnych usprawnień wybranego przez Grantobiorcę na podstawie kompletu dokumentów Grantobiorców złożonych do Realizatora. Zapłata 75% kosztów kwalifikowalnych odbędzie się bezpośrednio na rachunek podany na dokumencie księgowy wykonawcy/dostawcy. Takie rozwiązanie umożliwi Beneficjentowi oraz realizatorowi wsparcie osób nie posiadających pełnej kwoty na samodzielne sfinansowanie grantu.  </w:t>
      </w:r>
    </w:p>
    <w:p w14:paraId="23604D51" w14:textId="69063AF4" w:rsidR="00D51FBC" w:rsidRDefault="006047F2" w:rsidP="005E7098">
      <w:pPr>
        <w:pStyle w:val="Akapitzlist"/>
        <w:numPr>
          <w:ilvl w:val="1"/>
          <w:numId w:val="12"/>
        </w:numPr>
        <w:jc w:val="both"/>
      </w:pPr>
      <w:r>
        <w:t>refundacji 75% kosztów kwalifikowalnych wydatków dokonanych przez Grantobiorców na podstawie na podstawie kompletu dokumentów Grantobiorców złożonych do Realizatora.</w:t>
      </w:r>
    </w:p>
    <w:p w14:paraId="41F7BF0F" w14:textId="43AC0776" w:rsidR="006047F2" w:rsidRDefault="006047F2" w:rsidP="005E7098">
      <w:pPr>
        <w:pStyle w:val="Akapitzlist"/>
        <w:numPr>
          <w:ilvl w:val="0"/>
          <w:numId w:val="12"/>
        </w:numPr>
        <w:jc w:val="both"/>
      </w:pPr>
      <w:r>
        <w:t xml:space="preserve">Komplet dokumentów do rozliczenia grantu stanowi: </w:t>
      </w:r>
    </w:p>
    <w:p w14:paraId="58697C70" w14:textId="2A75F11C" w:rsidR="006047F2" w:rsidRDefault="006047F2" w:rsidP="005E7098">
      <w:pPr>
        <w:pStyle w:val="Akapitzlist"/>
        <w:ind w:left="708"/>
        <w:jc w:val="both"/>
      </w:pPr>
      <w:r>
        <w:t xml:space="preserve">- Zatwierdzony i odebrany bez uwag nadzór inwestorski zlecony przez Realizatora wykonany u Grantobiorcy. </w:t>
      </w:r>
    </w:p>
    <w:p w14:paraId="61D7B44B" w14:textId="5F92F561" w:rsidR="006047F2" w:rsidRDefault="006047F2" w:rsidP="005E7098">
      <w:pPr>
        <w:pStyle w:val="Akapitzlist"/>
        <w:ind w:left="708"/>
        <w:jc w:val="both"/>
      </w:pPr>
      <w:r>
        <w:t xml:space="preserve">- </w:t>
      </w:r>
      <w:r w:rsidR="00670D74" w:rsidRPr="00670D74">
        <w:t>Potwierdzenie przez Nadzór inwestorski, iż zrealizowany zakres rzeczowy grantu Grantobiorcy jest zgodny z przedstawioną przez Grantobiorcę dokumentacją projektowo-kosztorysową (w tym z kosztorysem inwestorskim przedstawianym po podpisaniu umowy o powierzenie grantu).</w:t>
      </w:r>
    </w:p>
    <w:p w14:paraId="2B2C98C2" w14:textId="3B22137C" w:rsidR="006047F2" w:rsidRDefault="006047F2" w:rsidP="005E7098">
      <w:pPr>
        <w:pStyle w:val="Akapitzlist"/>
        <w:ind w:left="708"/>
        <w:jc w:val="both"/>
      </w:pPr>
      <w:r>
        <w:t xml:space="preserve">- Złożenie oryginalnego dokumentu bądź dokumentów księgowych (w postaci Faktury bądź równoważnego) do oznaczenia przez Realizatora, iż dokument dotyczy projektu i wydatek/wydatki zostały dofinansowane w ramach projektu. Dokument księgowy powinien być wystawiony na pełne dane Grantobiorcy (imię i nazwisko, adres zamieszkania, numer PESEL) przez wykonawcę prac remontowych bądź dostawcę wyposażenia uzupełniającego. </w:t>
      </w:r>
    </w:p>
    <w:p w14:paraId="68ED1973" w14:textId="0945B9CD" w:rsidR="006047F2" w:rsidRDefault="006047F2" w:rsidP="005E7098">
      <w:pPr>
        <w:pStyle w:val="Akapitzlist"/>
        <w:ind w:left="708"/>
        <w:jc w:val="both"/>
      </w:pPr>
      <w:r>
        <w:lastRenderedPageBreak/>
        <w:t xml:space="preserve">- Kserokopie dokumentu księgowego. Realizator projektu dokona ksera dokumentów księgowych i jednocześnie potwierdzi za zgodność z oryginałem. </w:t>
      </w:r>
    </w:p>
    <w:p w14:paraId="6AF63BD9" w14:textId="7D1CC35D" w:rsidR="006047F2" w:rsidRDefault="006047F2" w:rsidP="005E7098">
      <w:pPr>
        <w:pStyle w:val="Akapitzlist"/>
        <w:ind w:left="708"/>
        <w:jc w:val="both"/>
      </w:pPr>
      <w:r>
        <w:t>- Potwierdzenie wpłaty przez Grantobiorcę (wyciąg bankowy z rachunku bankowego Grantobiorcy):</w:t>
      </w:r>
    </w:p>
    <w:p w14:paraId="0362E354" w14:textId="2F108612" w:rsidR="006047F2" w:rsidRDefault="006047F2" w:rsidP="005E7098">
      <w:pPr>
        <w:pStyle w:val="Akapitzlist"/>
        <w:numPr>
          <w:ilvl w:val="1"/>
          <w:numId w:val="12"/>
        </w:numPr>
        <w:jc w:val="both"/>
      </w:pPr>
      <w:r>
        <w:t>-zapłaty, minimum 25% wydatków kwalifikowalnych (wkładu własnego) poniesionych przez Grantobiorcę na rzecz wykonawcy bądź dostawcy; bądź</w:t>
      </w:r>
    </w:p>
    <w:p w14:paraId="03B7CBC9" w14:textId="5FA70A74" w:rsidR="006047F2" w:rsidRDefault="006047F2" w:rsidP="005E7098">
      <w:pPr>
        <w:pStyle w:val="Akapitzlist"/>
        <w:numPr>
          <w:ilvl w:val="1"/>
          <w:numId w:val="12"/>
        </w:numPr>
        <w:jc w:val="both"/>
      </w:pPr>
      <w:r>
        <w:t>refundacji, maksimum 75% wydatków kwalifikowalnych poniesionych przez Grantobiorcę na rzecz wykonawcy bądź dostawcy</w:t>
      </w:r>
    </w:p>
    <w:p w14:paraId="3D118F53" w14:textId="6797ACEB" w:rsidR="006047F2" w:rsidRDefault="006047F2" w:rsidP="005E7098">
      <w:pPr>
        <w:pStyle w:val="Akapitzlist"/>
        <w:ind w:left="708"/>
        <w:jc w:val="both"/>
      </w:pPr>
      <w:r>
        <w:t>- Przekazania przez Grantobiorcę dla Realizatora przynajmniej 3 zdjęć ze zrealizowanego procesu remontowo-budowlanego oraz przynajmniej 1 zdjęcia zakupionego wyposażenia uzupełniającego.</w:t>
      </w:r>
    </w:p>
    <w:p w14:paraId="0B72825D" w14:textId="573F2D63" w:rsidR="006047F2" w:rsidRDefault="006047F2" w:rsidP="00A60714">
      <w:pPr>
        <w:pStyle w:val="Akapitzlist"/>
        <w:ind w:left="708"/>
        <w:jc w:val="both"/>
      </w:pPr>
      <w:r>
        <w:t>- innych dokumentów potwierdzających i uzasadniających prawidłową realizację grantu i dostarczenia kserokopii wskazanej dokumentacji na wezwanie Realizatora, Beneficjenta, IZ lub innego organu uprawnionego do kontroli w terminie 7 dni od dnia doręczenia wezwania – jeśli takie wezwanie nastąpi.</w:t>
      </w:r>
    </w:p>
    <w:p w14:paraId="4AB97978" w14:textId="5A689F57" w:rsidR="006047F2" w:rsidRDefault="006047F2" w:rsidP="00A60714">
      <w:pPr>
        <w:pStyle w:val="Akapitzlist"/>
        <w:numPr>
          <w:ilvl w:val="0"/>
          <w:numId w:val="12"/>
        </w:numPr>
        <w:jc w:val="both"/>
      </w:pPr>
      <w:r w:rsidRPr="006047F2">
        <w:t>Beneficjent oraz Realizator projektu daje sobie prawo do kontroli miejsca zrealizowanej umowy o powierzenie grantu.</w:t>
      </w:r>
    </w:p>
    <w:p w14:paraId="46DD822A" w14:textId="77777777" w:rsidR="006047F2" w:rsidRDefault="006047F2" w:rsidP="00A60714">
      <w:pPr>
        <w:jc w:val="both"/>
      </w:pPr>
    </w:p>
    <w:p w14:paraId="05AE3FDB" w14:textId="65CB648E" w:rsidR="00D51FBC" w:rsidRDefault="00D51FBC" w:rsidP="00A60714">
      <w:pPr>
        <w:jc w:val="center"/>
        <w:rPr>
          <w:b/>
          <w:bCs/>
        </w:rPr>
      </w:pPr>
      <w:r w:rsidRPr="002B395F">
        <w:rPr>
          <w:b/>
          <w:bCs/>
        </w:rPr>
        <w:t>§</w:t>
      </w:r>
      <w:r w:rsidR="00317B8C" w:rsidRPr="002B395F">
        <w:rPr>
          <w:b/>
          <w:bCs/>
        </w:rPr>
        <w:t>5</w:t>
      </w:r>
      <w:r w:rsidRPr="002B395F">
        <w:rPr>
          <w:b/>
          <w:bCs/>
        </w:rPr>
        <w:t xml:space="preserve"> Zobowiązanie do zwrotu grantu w przypadku wykorzystania go niezgodnie z celami projektu grantowego</w:t>
      </w:r>
    </w:p>
    <w:p w14:paraId="36DA491B" w14:textId="0BD12AF1" w:rsidR="002C0900" w:rsidRPr="002C0900" w:rsidRDefault="002C0900" w:rsidP="00A60714">
      <w:pPr>
        <w:pStyle w:val="Akapitzlist"/>
        <w:numPr>
          <w:ilvl w:val="0"/>
          <w:numId w:val="10"/>
        </w:numPr>
        <w:jc w:val="both"/>
        <w:rPr>
          <w:color w:val="000000" w:themeColor="text1"/>
        </w:rPr>
      </w:pPr>
      <w:r w:rsidRPr="00D05A24">
        <w:rPr>
          <w:color w:val="000000" w:themeColor="text1"/>
        </w:rPr>
        <w:t>Każdorazowe zobowiązanie do zwrotu grantu</w:t>
      </w:r>
      <w:r w:rsidR="00F2383D" w:rsidRPr="00D05A24">
        <w:rPr>
          <w:color w:val="000000" w:themeColor="text1"/>
        </w:rPr>
        <w:t>,</w:t>
      </w:r>
      <w:r w:rsidRPr="00D05A24">
        <w:rPr>
          <w:color w:val="000000" w:themeColor="text1"/>
        </w:rPr>
        <w:t xml:space="preserve"> w przypadku wykorzystania go niezgodnie z celami projektu grantowego przez Grantobiorcę</w:t>
      </w:r>
      <w:r w:rsidR="00F2383D" w:rsidRPr="00D05A24">
        <w:rPr>
          <w:color w:val="000000" w:themeColor="text1"/>
        </w:rPr>
        <w:t>,</w:t>
      </w:r>
      <w:r w:rsidRPr="00D05A24">
        <w:rPr>
          <w:color w:val="000000" w:themeColor="text1"/>
        </w:rPr>
        <w:t xml:space="preserve"> będzie </w:t>
      </w:r>
      <w:r w:rsidR="00A60714" w:rsidRPr="00D05A24">
        <w:rPr>
          <w:color w:val="000000" w:themeColor="text1"/>
        </w:rPr>
        <w:t>poprzedzon</w:t>
      </w:r>
      <w:r w:rsidR="00F2383D" w:rsidRPr="00D05A24">
        <w:rPr>
          <w:color w:val="000000" w:themeColor="text1"/>
        </w:rPr>
        <w:t>a</w:t>
      </w:r>
      <w:r w:rsidRPr="00D05A24">
        <w:rPr>
          <w:color w:val="000000" w:themeColor="text1"/>
        </w:rPr>
        <w:t xml:space="preserve"> analizie przez Beneficjenta projektu.</w:t>
      </w:r>
      <w:r w:rsidRPr="002C0900">
        <w:rPr>
          <w:color w:val="000000" w:themeColor="text1"/>
        </w:rPr>
        <w:t xml:space="preserve"> Jednocześnie sprawa ta będzie konsultowana z Instytucją Zarządzającą programem regionalnym Fundusze Europejskie dla Podlaskiego 2021-2027.</w:t>
      </w:r>
    </w:p>
    <w:p w14:paraId="20E50848" w14:textId="01498596" w:rsidR="002B395F" w:rsidRPr="00D05A24" w:rsidRDefault="002B395F" w:rsidP="00A60714">
      <w:pPr>
        <w:pStyle w:val="Akapitzlist"/>
        <w:numPr>
          <w:ilvl w:val="0"/>
          <w:numId w:val="10"/>
        </w:numPr>
        <w:jc w:val="both"/>
        <w:rPr>
          <w:color w:val="000000" w:themeColor="text1"/>
        </w:rPr>
      </w:pPr>
      <w:r w:rsidRPr="00D05A24">
        <w:rPr>
          <w:color w:val="000000" w:themeColor="text1"/>
        </w:rPr>
        <w:t>W przypadku gdy grant zostanie w całości lub w części wykorzystan</w:t>
      </w:r>
      <w:r w:rsidR="00F2383D" w:rsidRPr="00D05A24">
        <w:rPr>
          <w:color w:val="000000" w:themeColor="text1"/>
        </w:rPr>
        <w:t>y</w:t>
      </w:r>
      <w:r w:rsidRPr="00D05A24">
        <w:rPr>
          <w:color w:val="000000" w:themeColor="text1"/>
        </w:rPr>
        <w:t xml:space="preserve"> niezgodnie z przeznaczeniem, z naruszeniem procedur, o których mowa w art. 184 U</w:t>
      </w:r>
      <w:r w:rsidR="00A60714" w:rsidRPr="00D05A24">
        <w:rPr>
          <w:color w:val="000000" w:themeColor="text1"/>
        </w:rPr>
        <w:t>staw</w:t>
      </w:r>
      <w:r w:rsidR="009402F5" w:rsidRPr="00D05A24">
        <w:rPr>
          <w:color w:val="000000" w:themeColor="text1"/>
        </w:rPr>
        <w:t>y</w:t>
      </w:r>
      <w:r w:rsidR="00A60714" w:rsidRPr="00D05A24">
        <w:rPr>
          <w:color w:val="000000" w:themeColor="text1"/>
        </w:rPr>
        <w:t xml:space="preserve"> o finansach publicznych (dalej „UFP”),</w:t>
      </w:r>
      <w:r w:rsidRPr="00D05A24">
        <w:rPr>
          <w:color w:val="000000" w:themeColor="text1"/>
        </w:rPr>
        <w:t xml:space="preserve"> bądź pobran</w:t>
      </w:r>
      <w:r w:rsidR="00F2383D" w:rsidRPr="00D05A24">
        <w:rPr>
          <w:color w:val="000000" w:themeColor="text1"/>
        </w:rPr>
        <w:t>y</w:t>
      </w:r>
      <w:r w:rsidRPr="00D05A24">
        <w:rPr>
          <w:color w:val="000000" w:themeColor="text1"/>
        </w:rPr>
        <w:t xml:space="preserve"> nienależnie lub w nadmiernej wysokości, środki których dotyczy nieprawidłowość podlegają zwrotowi wraz z odsetkami w wysokości określonej jak dla zaległości podatkowych, liczonymi od dnia przekazania środków, w terminie 14 dni kalendarzowych od dnia doręczenia wezwania do zwrotu, na zasadach określonych w art. 207 ust. 2, 2a, 3 oraz 8 UFP. </w:t>
      </w:r>
    </w:p>
    <w:p w14:paraId="5E70AA9D" w14:textId="43FD060E" w:rsidR="00A60714" w:rsidRPr="009402F5" w:rsidRDefault="002B395F" w:rsidP="00A60714">
      <w:pPr>
        <w:pStyle w:val="Akapitzlist"/>
        <w:numPr>
          <w:ilvl w:val="0"/>
          <w:numId w:val="10"/>
        </w:numPr>
        <w:jc w:val="both"/>
        <w:rPr>
          <w:color w:val="000000" w:themeColor="text1"/>
        </w:rPr>
      </w:pPr>
      <w:r w:rsidRPr="009402F5">
        <w:rPr>
          <w:color w:val="000000" w:themeColor="text1"/>
        </w:rPr>
        <w:t>Rachunkami bankowymi właściwymi do zwrotu dofinansowania</w:t>
      </w:r>
      <w:r w:rsidR="00A60714" w:rsidRPr="009402F5">
        <w:rPr>
          <w:color w:val="000000" w:themeColor="text1"/>
        </w:rPr>
        <w:t xml:space="preserve"> wraz z odsetkami</w:t>
      </w:r>
      <w:r w:rsidRPr="009402F5">
        <w:rPr>
          <w:color w:val="000000" w:themeColor="text1"/>
        </w:rPr>
        <w:t xml:space="preserve"> </w:t>
      </w:r>
      <w:r w:rsidR="00A60714" w:rsidRPr="009402F5">
        <w:rPr>
          <w:color w:val="000000" w:themeColor="text1"/>
        </w:rPr>
        <w:t>jest rachunek Beneficjenta projektu o numerze ……………… w banku ……………………</w:t>
      </w:r>
    </w:p>
    <w:p w14:paraId="22A11C22" w14:textId="511F57A1" w:rsidR="00D51FBC" w:rsidRPr="009402F5" w:rsidRDefault="002B395F" w:rsidP="00A60714">
      <w:pPr>
        <w:pStyle w:val="Akapitzlist"/>
        <w:numPr>
          <w:ilvl w:val="0"/>
          <w:numId w:val="10"/>
        </w:numPr>
        <w:jc w:val="both"/>
        <w:rPr>
          <w:color w:val="000000" w:themeColor="text1"/>
        </w:rPr>
      </w:pPr>
      <w:r w:rsidRPr="009402F5">
        <w:rPr>
          <w:color w:val="000000" w:themeColor="text1"/>
        </w:rPr>
        <w:t xml:space="preserve">W przypadku, gdy </w:t>
      </w:r>
      <w:r w:rsidR="00A60714" w:rsidRPr="009402F5">
        <w:rPr>
          <w:color w:val="000000" w:themeColor="text1"/>
        </w:rPr>
        <w:t>Grantobiorca</w:t>
      </w:r>
      <w:r w:rsidRPr="009402F5">
        <w:rPr>
          <w:color w:val="000000" w:themeColor="text1"/>
        </w:rPr>
        <w:t xml:space="preserve"> nie wykona wezwania, o którym mowa w ust. </w:t>
      </w:r>
      <w:r w:rsidR="00A60714" w:rsidRPr="009402F5">
        <w:rPr>
          <w:color w:val="000000" w:themeColor="text1"/>
        </w:rPr>
        <w:t>2</w:t>
      </w:r>
      <w:r w:rsidRPr="009402F5">
        <w:rPr>
          <w:color w:val="000000" w:themeColor="text1"/>
        </w:rPr>
        <w:t xml:space="preserve">, </w:t>
      </w:r>
      <w:r w:rsidR="00A60714" w:rsidRPr="009402F5">
        <w:rPr>
          <w:color w:val="000000" w:themeColor="text1"/>
        </w:rPr>
        <w:t>Beneficjent</w:t>
      </w:r>
      <w:r w:rsidRPr="009402F5">
        <w:rPr>
          <w:color w:val="000000" w:themeColor="text1"/>
        </w:rPr>
        <w:t xml:space="preserve"> wydaje decyzję, w której określa kwotę </w:t>
      </w:r>
      <w:r w:rsidR="009402F5" w:rsidRPr="009402F5">
        <w:rPr>
          <w:color w:val="000000" w:themeColor="text1"/>
        </w:rPr>
        <w:t>grantu</w:t>
      </w:r>
      <w:r w:rsidRPr="009402F5">
        <w:rPr>
          <w:color w:val="000000" w:themeColor="text1"/>
        </w:rPr>
        <w:t xml:space="preserve"> do zwrotu wraz z odsetkami w wysokości określonej jak dla zaległości podatkowych, na zasadach określonych w przepisach art. 207 ust. 1, ust. 9 -11 oraz ust. 12a UFP.</w:t>
      </w:r>
    </w:p>
    <w:p w14:paraId="7F26DBA6" w14:textId="2E107992" w:rsidR="002B7E03" w:rsidRPr="002B395F" w:rsidRDefault="00D51FBC" w:rsidP="00A60714">
      <w:pPr>
        <w:jc w:val="center"/>
        <w:rPr>
          <w:b/>
          <w:bCs/>
        </w:rPr>
      </w:pPr>
      <w:r w:rsidRPr="002B395F">
        <w:rPr>
          <w:b/>
          <w:bCs/>
        </w:rPr>
        <w:t>§</w:t>
      </w:r>
      <w:r w:rsidR="00317B8C" w:rsidRPr="002B395F">
        <w:rPr>
          <w:b/>
          <w:bCs/>
        </w:rPr>
        <w:t>6</w:t>
      </w:r>
      <w:r w:rsidRPr="002B395F">
        <w:rPr>
          <w:b/>
          <w:bCs/>
        </w:rPr>
        <w:t xml:space="preserve"> Zobowiązanie do poddania się </w:t>
      </w:r>
      <w:r w:rsidR="002B7E03" w:rsidRPr="002B395F">
        <w:rPr>
          <w:b/>
          <w:bCs/>
        </w:rPr>
        <w:t xml:space="preserve">monitorowaniu, </w:t>
      </w:r>
      <w:r w:rsidRPr="002B395F">
        <w:rPr>
          <w:b/>
          <w:bCs/>
        </w:rPr>
        <w:t>kontrolom lub audytom prowadzonym przez Beneficjenta projektu grantowego lub uprawnione podmiot</w:t>
      </w:r>
      <w:r w:rsidR="002B7E03" w:rsidRPr="002B395F">
        <w:rPr>
          <w:b/>
          <w:bCs/>
        </w:rPr>
        <w:t>y</w:t>
      </w:r>
    </w:p>
    <w:p w14:paraId="10C55EBA" w14:textId="3C8B6733" w:rsidR="002B7E03" w:rsidRDefault="002B7E03" w:rsidP="00A60714">
      <w:pPr>
        <w:pStyle w:val="Akapitzlist"/>
        <w:numPr>
          <w:ilvl w:val="0"/>
          <w:numId w:val="4"/>
        </w:numPr>
        <w:jc w:val="both"/>
      </w:pPr>
      <w:r>
        <w:t xml:space="preserve">Grantobiorca zobowiązuje się do </w:t>
      </w:r>
      <w:r w:rsidR="002B395F">
        <w:t xml:space="preserve">systematycznego monitoringu, </w:t>
      </w:r>
      <w:r>
        <w:t xml:space="preserve">badania ewaluacyjnego i współpracy z Beneficjentem, Realizatorem projektu, </w:t>
      </w:r>
      <w:r w:rsidRPr="006A1D2C">
        <w:t>Instytucją Zarządzającą programem regionalnym Fundusze Europejskie dla Podlaskiego 2021-2027</w:t>
      </w:r>
      <w:r>
        <w:t xml:space="preserve"> w zakresie realizacji badań ewaluacyjnych oraz podmiotami zewnętrznymi, realizującymi badanie ewaluacyjne na zlecenie </w:t>
      </w:r>
      <w:r w:rsidRPr="006A1D2C">
        <w:t>Instytucją Zarządzającą programem regionalnym Fundusze Europejskie dla Podlaskiego 2021-</w:t>
      </w:r>
      <w:r w:rsidRPr="006A1D2C">
        <w:lastRenderedPageBreak/>
        <w:t>2027</w:t>
      </w:r>
      <w:r>
        <w:t xml:space="preserve"> lub innego podmiotu, który zawarł umowę lub porozumienie z IZ na realizację ewaluacji. Grantobiorca jest zobowiązany do udziału w badaniu ewaluacyjnym i udostępniania każdorazowo na wniosek tych podmiotów dokumentów i udzielania informacji na temat realizacji Projektu, niezbędnych do przeprowadzenia badania ewaluacyjnego.</w:t>
      </w:r>
    </w:p>
    <w:p w14:paraId="7ECFBCF0" w14:textId="5FB2ABB7" w:rsidR="002B7E03" w:rsidRPr="00B85DEF" w:rsidRDefault="002B7E03" w:rsidP="00611485">
      <w:pPr>
        <w:pStyle w:val="Akapitzlist"/>
        <w:numPr>
          <w:ilvl w:val="0"/>
          <w:numId w:val="4"/>
        </w:numPr>
        <w:jc w:val="both"/>
      </w:pPr>
      <w:r w:rsidRPr="00B85DEF">
        <w:t xml:space="preserve">Monitorowanie realizacji grantu przez Grantobiorców może odbywać się w trakcie trwania umowy oraz w trakcie trwałości projektu, liczonej w okresie 5 lat od ostatniej płatności na rzecz </w:t>
      </w:r>
      <w:r w:rsidR="00B85DEF" w:rsidRPr="00B85DEF">
        <w:t>Beneficjenta</w:t>
      </w:r>
      <w:r w:rsidRPr="00B85DEF">
        <w:t xml:space="preserve">. </w:t>
      </w:r>
      <w:r w:rsidR="00EF4A47" w:rsidRPr="00B85DEF">
        <w:t>Beneficjent poinformuje</w:t>
      </w:r>
      <w:r w:rsidR="00334145">
        <w:t xml:space="preserve"> pisemnie</w:t>
      </w:r>
      <w:r w:rsidR="00EF4A47" w:rsidRPr="00B85DEF">
        <w:t xml:space="preserve"> Grantobiorcę o terminie od którego następuje bieg 5 lat trwałości projektu Grantobiorcy.</w:t>
      </w:r>
    </w:p>
    <w:p w14:paraId="3BBBA43F" w14:textId="77777777" w:rsidR="002B7E03" w:rsidRDefault="002B7E03" w:rsidP="00611485">
      <w:pPr>
        <w:pStyle w:val="Akapitzlist"/>
        <w:numPr>
          <w:ilvl w:val="0"/>
          <w:numId w:val="4"/>
        </w:numPr>
        <w:jc w:val="both"/>
      </w:pPr>
      <w:r>
        <w:t xml:space="preserve">W przypadku braku zachowania trwałości projektu wszystkie takie przypadki będą na bieżąco konsultowane z IZ </w:t>
      </w:r>
      <w:proofErr w:type="spellStart"/>
      <w:r>
        <w:t>FEdP</w:t>
      </w:r>
      <w:proofErr w:type="spellEnd"/>
      <w:r>
        <w:t xml:space="preserve"> – Instytucją Zarządzającą programem regionalnym Fundusze Europejskie dla Podlaskiego 2021-2027.   </w:t>
      </w:r>
    </w:p>
    <w:p w14:paraId="1B5891E3" w14:textId="0741C5DF" w:rsidR="002B7E03" w:rsidRDefault="002B7E03" w:rsidP="00611485">
      <w:pPr>
        <w:pStyle w:val="Akapitzlist"/>
        <w:numPr>
          <w:ilvl w:val="0"/>
          <w:numId w:val="4"/>
        </w:numPr>
        <w:jc w:val="both"/>
      </w:pPr>
      <w:r>
        <w:t>Grantobiorca</w:t>
      </w:r>
      <w:r w:rsidR="00D51FBC">
        <w:t xml:space="preserve"> jest obowiązany poddać się kontrolom, o których mowa w art. 2</w:t>
      </w:r>
      <w:r w:rsidR="008F1EE7">
        <w:t>5</w:t>
      </w:r>
      <w:r w:rsidR="00D51FBC">
        <w:t xml:space="preserve"> ust. 1</w:t>
      </w:r>
      <w:r w:rsidR="008F1EE7">
        <w:t xml:space="preserve"> i 2</w:t>
      </w:r>
      <w:r>
        <w:t xml:space="preserve"> Ustawy z dnia 28 kwietnia 2022 r. o zasadach realizacji zadań finansowanych ze środków europejskich w perspektywie finansowej 2021-2027 (tzw. ustawa wdrożeniowa)</w:t>
      </w:r>
      <w:r w:rsidR="00D51FBC">
        <w:t>, wykonywanym przez instytucje kontrolujące lub na zlecenie tych instytucji.</w:t>
      </w:r>
    </w:p>
    <w:p w14:paraId="736F3F7C" w14:textId="6ADF56BA" w:rsidR="00D51FBC" w:rsidRDefault="002B7E03" w:rsidP="00611485">
      <w:pPr>
        <w:pStyle w:val="Akapitzlist"/>
        <w:numPr>
          <w:ilvl w:val="0"/>
          <w:numId w:val="4"/>
        </w:numPr>
        <w:jc w:val="both"/>
      </w:pPr>
      <w:r>
        <w:t>Grantobiorca</w:t>
      </w:r>
      <w:r w:rsidR="00D51FBC">
        <w:t xml:space="preserve"> jest obowiązany poddać się audytom lub kontrolom wykonywanym przez instytucję audytową, Komisję Europejską, Europejski Urząd ds. Zwalczania Nadużyć Finansowych (OLAF), Europejski Trybunał Obrachunkowy, inne podmioty do tego uprawnione na podstawie przepisów odrębnych, lub na zlecenie tych instytucji.</w:t>
      </w:r>
    </w:p>
    <w:p w14:paraId="44B7DE65" w14:textId="51FC1FB1" w:rsidR="005E7098" w:rsidRPr="00A60714" w:rsidRDefault="005E7098" w:rsidP="005E7098">
      <w:pPr>
        <w:jc w:val="center"/>
        <w:rPr>
          <w:b/>
          <w:bCs/>
          <w:color w:val="000000" w:themeColor="text1"/>
        </w:rPr>
      </w:pPr>
      <w:r w:rsidRPr="00A60714">
        <w:rPr>
          <w:b/>
          <w:bCs/>
          <w:color w:val="000000" w:themeColor="text1"/>
        </w:rPr>
        <w:t>§7 Wypowiedzenie umowy</w:t>
      </w:r>
    </w:p>
    <w:p w14:paraId="2E850BA0" w14:textId="16245F28" w:rsidR="005E7098" w:rsidRPr="00621109" w:rsidRDefault="009402F5" w:rsidP="009402F5">
      <w:pPr>
        <w:pStyle w:val="Akapitzlist"/>
        <w:numPr>
          <w:ilvl w:val="0"/>
          <w:numId w:val="14"/>
        </w:numPr>
        <w:jc w:val="both"/>
      </w:pPr>
      <w:bookmarkStart w:id="1" w:name="_Hlk174446070"/>
      <w:r w:rsidRPr="00621109">
        <w:t>Beneficjent projektu</w:t>
      </w:r>
      <w:r w:rsidR="005E7098" w:rsidRPr="00621109">
        <w:t xml:space="preserve"> może jednostronnie rozwiązać Umowę bez zachowania okresu wypowiedzenia, jeżeli </w:t>
      </w:r>
      <w:r w:rsidR="00D61449" w:rsidRPr="00621109">
        <w:t>Grantobiorca</w:t>
      </w:r>
      <w:r w:rsidR="005E7098" w:rsidRPr="00621109">
        <w:t xml:space="preserve">: </w:t>
      </w:r>
    </w:p>
    <w:bookmarkEnd w:id="1"/>
    <w:p w14:paraId="411BD643" w14:textId="30CDDC5A" w:rsidR="005E7098" w:rsidRPr="00621109" w:rsidRDefault="005E7098" w:rsidP="009402F5">
      <w:pPr>
        <w:pStyle w:val="Akapitzlist"/>
        <w:numPr>
          <w:ilvl w:val="1"/>
          <w:numId w:val="14"/>
        </w:numPr>
        <w:jc w:val="both"/>
      </w:pPr>
      <w:r w:rsidRPr="00621109">
        <w:t xml:space="preserve">realizuje </w:t>
      </w:r>
      <w:r w:rsidR="009402F5" w:rsidRPr="00621109">
        <w:t>grant</w:t>
      </w:r>
      <w:r w:rsidRPr="00621109">
        <w:t xml:space="preserve"> niezgodnie z Umową; </w:t>
      </w:r>
    </w:p>
    <w:p w14:paraId="63F799B6" w14:textId="14C6B4B9" w:rsidR="005E7098" w:rsidRPr="00621109" w:rsidRDefault="005E7098" w:rsidP="009402F5">
      <w:pPr>
        <w:pStyle w:val="Akapitzlist"/>
        <w:numPr>
          <w:ilvl w:val="1"/>
          <w:numId w:val="14"/>
        </w:numPr>
        <w:jc w:val="both"/>
      </w:pPr>
      <w:r w:rsidRPr="00621109">
        <w:t xml:space="preserve">nie rozpoczął albo zaprzestał realizacji </w:t>
      </w:r>
      <w:r w:rsidR="009402F5" w:rsidRPr="00621109">
        <w:t>grantu</w:t>
      </w:r>
      <w:r w:rsidRPr="00621109">
        <w:t xml:space="preserve">; </w:t>
      </w:r>
    </w:p>
    <w:p w14:paraId="2CD0BF00" w14:textId="737010DA" w:rsidR="005E7098" w:rsidRPr="00621109" w:rsidRDefault="005E7098" w:rsidP="009402F5">
      <w:pPr>
        <w:pStyle w:val="Akapitzlist"/>
        <w:numPr>
          <w:ilvl w:val="1"/>
          <w:numId w:val="14"/>
        </w:numPr>
        <w:jc w:val="both"/>
      </w:pPr>
      <w:r w:rsidRPr="00621109">
        <w:t xml:space="preserve">nie osiągnął zamierzonego celu </w:t>
      </w:r>
      <w:r w:rsidR="009402F5" w:rsidRPr="00621109">
        <w:t>grantu</w:t>
      </w:r>
      <w:r w:rsidRPr="00621109">
        <w:t xml:space="preserve">; </w:t>
      </w:r>
    </w:p>
    <w:p w14:paraId="5F3C1B58" w14:textId="28ED5C9E" w:rsidR="005E7098" w:rsidRPr="00621109" w:rsidRDefault="005E7098" w:rsidP="009402F5">
      <w:pPr>
        <w:pStyle w:val="Akapitzlist"/>
        <w:numPr>
          <w:ilvl w:val="1"/>
          <w:numId w:val="14"/>
        </w:numPr>
        <w:jc w:val="both"/>
      </w:pPr>
      <w:r w:rsidRPr="00621109">
        <w:t xml:space="preserve">nie doprowadził do usunięcia stwierdzonych nieprawidłowości w terminie określonym przez </w:t>
      </w:r>
      <w:r w:rsidR="009402F5" w:rsidRPr="00621109">
        <w:t>Beneficjenta bądź Realizatora</w:t>
      </w:r>
      <w:r w:rsidRPr="00621109">
        <w:t xml:space="preserve">; </w:t>
      </w:r>
    </w:p>
    <w:p w14:paraId="1FF1EF97" w14:textId="7728FD33" w:rsidR="005E7098" w:rsidRPr="00621109" w:rsidRDefault="005E7098" w:rsidP="009402F5">
      <w:pPr>
        <w:pStyle w:val="Akapitzlist"/>
        <w:numPr>
          <w:ilvl w:val="1"/>
          <w:numId w:val="14"/>
        </w:numPr>
        <w:jc w:val="both"/>
      </w:pPr>
      <w:r w:rsidRPr="00621109">
        <w:t xml:space="preserve">nie dostarczył wymaganych lub żądanych dokumentów w terminie określonym przez </w:t>
      </w:r>
      <w:r w:rsidR="009402F5" w:rsidRPr="00621109">
        <w:t>Beneficjenta bądź Realizatora</w:t>
      </w:r>
      <w:r w:rsidRPr="00621109">
        <w:t xml:space="preserve">; </w:t>
      </w:r>
    </w:p>
    <w:p w14:paraId="1F81278F" w14:textId="012DE099" w:rsidR="005E7098" w:rsidRPr="00621109" w:rsidRDefault="005E7098" w:rsidP="009402F5">
      <w:pPr>
        <w:pStyle w:val="Akapitzlist"/>
        <w:numPr>
          <w:ilvl w:val="1"/>
          <w:numId w:val="14"/>
        </w:numPr>
        <w:jc w:val="both"/>
      </w:pPr>
      <w:r w:rsidRPr="00621109">
        <w:t xml:space="preserve">odmówił poddania się kontroli i/lub audytowi, w tym nie zadość uczynił któremukolwiek z obowiązków określonych w § </w:t>
      </w:r>
      <w:r w:rsidR="009402F5" w:rsidRPr="00621109">
        <w:t>6;</w:t>
      </w:r>
    </w:p>
    <w:p w14:paraId="38D7592A" w14:textId="6B2F474F" w:rsidR="005E7098" w:rsidRPr="00621109" w:rsidRDefault="005E7098" w:rsidP="009402F5">
      <w:pPr>
        <w:pStyle w:val="Akapitzlist"/>
        <w:numPr>
          <w:ilvl w:val="1"/>
          <w:numId w:val="14"/>
        </w:numPr>
        <w:jc w:val="both"/>
      </w:pPr>
      <w:r w:rsidRPr="00621109">
        <w:t xml:space="preserve">nie wywiązuje się z istotnych obowiązków wynikających z Umowy pomimo wezwania przez </w:t>
      </w:r>
      <w:r w:rsidR="009402F5" w:rsidRPr="00621109">
        <w:t>Beneficjenta bądź Realizatora</w:t>
      </w:r>
      <w:r w:rsidRPr="00621109">
        <w:t xml:space="preserve">; </w:t>
      </w:r>
    </w:p>
    <w:p w14:paraId="38846D49" w14:textId="235B96C7" w:rsidR="005E7098" w:rsidRPr="00621109" w:rsidRDefault="005E7098" w:rsidP="009402F5">
      <w:pPr>
        <w:pStyle w:val="Akapitzlist"/>
        <w:numPr>
          <w:ilvl w:val="1"/>
          <w:numId w:val="14"/>
        </w:numPr>
        <w:jc w:val="both"/>
      </w:pPr>
      <w:r w:rsidRPr="00621109">
        <w:t xml:space="preserve">wykorzystał w całości bądź w części przekazane środki na wydatki niezaplanowane we wniosku o </w:t>
      </w:r>
      <w:r w:rsidR="009402F5" w:rsidRPr="00621109">
        <w:t>udzielenie grantu</w:t>
      </w:r>
      <w:r w:rsidRPr="00621109">
        <w:t xml:space="preserve"> lub niezgodnie z Umową; </w:t>
      </w:r>
    </w:p>
    <w:p w14:paraId="4B6158DE" w14:textId="0B9597DC" w:rsidR="005E7098" w:rsidRPr="00621109" w:rsidRDefault="005E7098" w:rsidP="009402F5">
      <w:pPr>
        <w:pStyle w:val="Akapitzlist"/>
        <w:numPr>
          <w:ilvl w:val="1"/>
          <w:numId w:val="14"/>
        </w:numPr>
        <w:jc w:val="both"/>
      </w:pPr>
      <w:r w:rsidRPr="00621109">
        <w:t>złożył podrobione, przerobione lub stwierdzające nieprawdę dokumenty w celu uzyskania</w:t>
      </w:r>
      <w:r w:rsidR="009402F5" w:rsidRPr="00621109">
        <w:t xml:space="preserve"> grantu</w:t>
      </w:r>
      <w:r w:rsidRPr="00621109">
        <w:t xml:space="preserve"> w ramach Umowy</w:t>
      </w:r>
    </w:p>
    <w:p w14:paraId="566D63DF" w14:textId="0C633CF4" w:rsidR="00D61449" w:rsidRPr="00621109" w:rsidRDefault="00D61449" w:rsidP="00D61449">
      <w:pPr>
        <w:pStyle w:val="Akapitzlist"/>
        <w:numPr>
          <w:ilvl w:val="1"/>
          <w:numId w:val="14"/>
        </w:numPr>
      </w:pPr>
      <w:bookmarkStart w:id="2" w:name="_Hlk174445725"/>
      <w:r w:rsidRPr="00621109">
        <w:t xml:space="preserve">jest podmiotem wykluczonym z możliwości otrzymania dofinansowania. </w:t>
      </w:r>
    </w:p>
    <w:bookmarkEnd w:id="2"/>
    <w:p w14:paraId="709B2432" w14:textId="066610A8" w:rsidR="005E7098" w:rsidRPr="00937BEC" w:rsidRDefault="005E7098" w:rsidP="009402F5">
      <w:pPr>
        <w:pStyle w:val="Akapitzlist"/>
        <w:numPr>
          <w:ilvl w:val="0"/>
          <w:numId w:val="14"/>
        </w:numPr>
        <w:jc w:val="both"/>
        <w:rPr>
          <w:color w:val="000000" w:themeColor="text1"/>
        </w:rPr>
      </w:pPr>
      <w:r w:rsidRPr="00937BEC">
        <w:rPr>
          <w:color w:val="000000" w:themeColor="text1"/>
        </w:rPr>
        <w:t xml:space="preserve">W przypadku jednostronnego rozwiązania Umowy przez </w:t>
      </w:r>
      <w:r w:rsidR="009402F5" w:rsidRPr="00937BEC">
        <w:rPr>
          <w:color w:val="000000" w:themeColor="text1"/>
        </w:rPr>
        <w:t>Beneficjenta</w:t>
      </w:r>
      <w:r w:rsidRPr="00937BEC">
        <w:rPr>
          <w:color w:val="000000" w:themeColor="text1"/>
        </w:rPr>
        <w:t xml:space="preserve"> bez zachowania okresu wypowiedzenia, </w:t>
      </w:r>
      <w:r w:rsidR="009402F5" w:rsidRPr="00937BEC">
        <w:rPr>
          <w:color w:val="000000" w:themeColor="text1"/>
        </w:rPr>
        <w:t>Grantobiorca</w:t>
      </w:r>
      <w:r w:rsidRPr="00937BEC">
        <w:rPr>
          <w:color w:val="000000" w:themeColor="text1"/>
        </w:rPr>
        <w:t xml:space="preserve"> jest zobowiązany do zwrotu otrzymanego dofinansowania wraz z odsetkami naliczonymi jak dla zaległości podatkowych liczonymi od dnia przekazania środków na rachunek </w:t>
      </w:r>
      <w:r w:rsidR="00937BEC" w:rsidRPr="00937BEC">
        <w:rPr>
          <w:color w:val="000000" w:themeColor="text1"/>
        </w:rPr>
        <w:t>Grantobiorcy</w:t>
      </w:r>
      <w:r w:rsidRPr="00937BEC">
        <w:rPr>
          <w:color w:val="000000" w:themeColor="text1"/>
        </w:rPr>
        <w:t xml:space="preserve">, postanowienia § </w:t>
      </w:r>
      <w:r w:rsidR="00937BEC" w:rsidRPr="00937BEC">
        <w:rPr>
          <w:color w:val="000000" w:themeColor="text1"/>
        </w:rPr>
        <w:t>5</w:t>
      </w:r>
      <w:r w:rsidRPr="00937BEC">
        <w:rPr>
          <w:color w:val="000000" w:themeColor="text1"/>
        </w:rPr>
        <w:t xml:space="preserve"> stosuje się odpowiednio. </w:t>
      </w:r>
    </w:p>
    <w:p w14:paraId="25666BB2" w14:textId="0CBEBF0B" w:rsidR="00AB135C" w:rsidRPr="00AB135C" w:rsidRDefault="005E7098" w:rsidP="00AB135C">
      <w:pPr>
        <w:pStyle w:val="Akapitzlist"/>
        <w:numPr>
          <w:ilvl w:val="0"/>
          <w:numId w:val="14"/>
        </w:numPr>
        <w:jc w:val="both"/>
        <w:rPr>
          <w:color w:val="000000" w:themeColor="text1"/>
        </w:rPr>
      </w:pPr>
      <w:r w:rsidRPr="00937BEC">
        <w:rPr>
          <w:color w:val="000000" w:themeColor="text1"/>
        </w:rPr>
        <w:t xml:space="preserve">Umowa może zostać rozwiązana za porozumieniem Stron w wyniku wystąpienia okoliczności, które uniemożliwiają dalsze wykonywanie Umowy. </w:t>
      </w:r>
      <w:r w:rsidR="00937BEC" w:rsidRPr="00937BEC">
        <w:rPr>
          <w:color w:val="000000" w:themeColor="text1"/>
        </w:rPr>
        <w:t>Grantobiorca</w:t>
      </w:r>
      <w:r w:rsidRPr="00937BEC">
        <w:rPr>
          <w:color w:val="000000" w:themeColor="text1"/>
        </w:rPr>
        <w:t xml:space="preserve"> zobowiązany jest do zwrotu otrzymanego dofinansowania wraz z odsetkami liczonymi jak dla zaległości podatkowych od </w:t>
      </w:r>
      <w:r w:rsidRPr="00937BEC">
        <w:rPr>
          <w:color w:val="000000" w:themeColor="text1"/>
        </w:rPr>
        <w:lastRenderedPageBreak/>
        <w:t xml:space="preserve">dnia przekazania środków na rachunek Beneficjenta, postanowienia § </w:t>
      </w:r>
      <w:r w:rsidR="00937BEC" w:rsidRPr="00937BEC">
        <w:rPr>
          <w:color w:val="000000" w:themeColor="text1"/>
        </w:rPr>
        <w:t>5</w:t>
      </w:r>
      <w:r w:rsidRPr="00937BEC">
        <w:rPr>
          <w:color w:val="000000" w:themeColor="text1"/>
        </w:rPr>
        <w:t xml:space="preserve"> stosuje się odpowiednio.  </w:t>
      </w:r>
    </w:p>
    <w:p w14:paraId="68D622A8" w14:textId="18073485" w:rsidR="00AB135C" w:rsidRPr="00D05A24" w:rsidRDefault="00AB135C" w:rsidP="00AB135C">
      <w:pPr>
        <w:pStyle w:val="Akapitzlist"/>
        <w:numPr>
          <w:ilvl w:val="0"/>
          <w:numId w:val="14"/>
        </w:numPr>
        <w:jc w:val="both"/>
        <w:rPr>
          <w:color w:val="000000" w:themeColor="text1"/>
        </w:rPr>
      </w:pPr>
      <w:r w:rsidRPr="00D05A24">
        <w:rPr>
          <w:color w:val="000000" w:themeColor="text1"/>
        </w:rPr>
        <w:t xml:space="preserve">Umowa może zostać rozwiązana bez wypowiedzenia przez Beneficjenta w przypadku uzyskania informacji o tym, że grantobiorca jest podmiotem wykluczonym z możliwości otrzymania dofinansowania. </w:t>
      </w:r>
    </w:p>
    <w:p w14:paraId="5551F1FA" w14:textId="1E8E8D64" w:rsidR="00EB0879" w:rsidRDefault="005E7098" w:rsidP="005E7098">
      <w:pPr>
        <w:pStyle w:val="Akapitzlist"/>
        <w:numPr>
          <w:ilvl w:val="0"/>
          <w:numId w:val="14"/>
        </w:numPr>
        <w:jc w:val="both"/>
      </w:pPr>
      <w:r w:rsidRPr="0079461E">
        <w:t xml:space="preserve">W razie rozwiązania Umowy </w:t>
      </w:r>
      <w:r w:rsidR="00483F21" w:rsidRPr="0079461E">
        <w:t xml:space="preserve">bez zachowania okresu wypowiedzenia, Grantobiorcy nie przysługuje odszkodowanie. </w:t>
      </w:r>
    </w:p>
    <w:p w14:paraId="12C3E03B" w14:textId="77777777" w:rsidR="00CB7587" w:rsidRDefault="00CB7587" w:rsidP="00CB7587">
      <w:pPr>
        <w:pStyle w:val="Akapitzlist"/>
        <w:ind w:left="851"/>
        <w:jc w:val="both"/>
      </w:pPr>
    </w:p>
    <w:p w14:paraId="7B077FEC" w14:textId="7FE8CEDF" w:rsidR="002B395F" w:rsidRPr="00A60714" w:rsidRDefault="002B395F" w:rsidP="00A60714">
      <w:pPr>
        <w:jc w:val="center"/>
        <w:rPr>
          <w:b/>
          <w:bCs/>
          <w:color w:val="000000" w:themeColor="text1"/>
        </w:rPr>
      </w:pPr>
      <w:r w:rsidRPr="00A60714">
        <w:rPr>
          <w:b/>
          <w:bCs/>
          <w:color w:val="000000" w:themeColor="text1"/>
        </w:rPr>
        <w:t>§</w:t>
      </w:r>
      <w:r w:rsidR="005E7098" w:rsidRPr="00A60714">
        <w:rPr>
          <w:b/>
          <w:bCs/>
          <w:color w:val="000000" w:themeColor="text1"/>
        </w:rPr>
        <w:t>8</w:t>
      </w:r>
      <w:r w:rsidRPr="00A60714">
        <w:rPr>
          <w:b/>
          <w:bCs/>
          <w:color w:val="000000" w:themeColor="text1"/>
        </w:rPr>
        <w:t xml:space="preserve"> Postanowienia końcowe</w:t>
      </w:r>
    </w:p>
    <w:p w14:paraId="0BAB2F14" w14:textId="49367787" w:rsidR="002B395F" w:rsidRDefault="002B395F" w:rsidP="00937BEC">
      <w:pPr>
        <w:pStyle w:val="Akapitzlist"/>
        <w:numPr>
          <w:ilvl w:val="0"/>
          <w:numId w:val="15"/>
        </w:numPr>
        <w:jc w:val="both"/>
        <w:rPr>
          <w:color w:val="000000" w:themeColor="text1"/>
        </w:rPr>
      </w:pPr>
      <w:r w:rsidRPr="00937BEC">
        <w:rPr>
          <w:color w:val="000000" w:themeColor="text1"/>
        </w:rPr>
        <w:t>Grantobiorca ponosi wyłączną odpowiedzialność wobec osób trzecich za szkody powstałe w związku z realizacją grantu.</w:t>
      </w:r>
    </w:p>
    <w:p w14:paraId="00F95E58" w14:textId="3CB133C4" w:rsidR="00AB135C" w:rsidRPr="00937BEC" w:rsidRDefault="004F6966" w:rsidP="00937BEC">
      <w:pPr>
        <w:pStyle w:val="Akapitzlist"/>
        <w:numPr>
          <w:ilvl w:val="0"/>
          <w:numId w:val="15"/>
        </w:numPr>
        <w:jc w:val="both"/>
        <w:rPr>
          <w:color w:val="000000" w:themeColor="text1"/>
        </w:rPr>
      </w:pPr>
      <w:r>
        <w:rPr>
          <w:color w:val="000000" w:themeColor="text1"/>
        </w:rPr>
        <w:t xml:space="preserve">Beneficjent zobowiązuje się do </w:t>
      </w:r>
      <w:r w:rsidRPr="004F6966">
        <w:rPr>
          <w:color w:val="000000" w:themeColor="text1"/>
        </w:rPr>
        <w:t xml:space="preserve">przekazywania </w:t>
      </w:r>
      <w:proofErr w:type="spellStart"/>
      <w:r w:rsidRPr="004F6966">
        <w:rPr>
          <w:color w:val="000000" w:themeColor="text1"/>
        </w:rPr>
        <w:t>Grantobiorcom</w:t>
      </w:r>
      <w:proofErr w:type="spellEnd"/>
      <w:r w:rsidRPr="004F6966">
        <w:rPr>
          <w:color w:val="000000" w:themeColor="text1"/>
        </w:rPr>
        <w:t>, na ich pisemne zapytania, interpretacji zapisów systemu realizacji Programu Fundusze Europejskie dla Podlaskiego 2021-2027</w:t>
      </w:r>
      <w:r>
        <w:rPr>
          <w:color w:val="000000" w:themeColor="text1"/>
        </w:rPr>
        <w:t>.</w:t>
      </w:r>
    </w:p>
    <w:p w14:paraId="4CE87848" w14:textId="77777777" w:rsidR="005E7098" w:rsidRPr="00937BEC" w:rsidRDefault="005E7098" w:rsidP="00937BEC">
      <w:pPr>
        <w:pStyle w:val="Akapitzlist"/>
        <w:numPr>
          <w:ilvl w:val="0"/>
          <w:numId w:val="15"/>
        </w:numPr>
        <w:jc w:val="both"/>
        <w:rPr>
          <w:color w:val="000000" w:themeColor="text1"/>
        </w:rPr>
      </w:pPr>
      <w:r w:rsidRPr="00937BEC">
        <w:rPr>
          <w:color w:val="000000" w:themeColor="text1"/>
        </w:rPr>
        <w:t xml:space="preserve">W sprawach nieuregulowanych Umową zastosowanie mają: </w:t>
      </w:r>
    </w:p>
    <w:p w14:paraId="0D5B3089" w14:textId="42DDB7AB" w:rsidR="005E7098" w:rsidRPr="00937BEC" w:rsidRDefault="005E7098" w:rsidP="00937BEC">
      <w:pPr>
        <w:pStyle w:val="Akapitzlist"/>
        <w:numPr>
          <w:ilvl w:val="1"/>
          <w:numId w:val="15"/>
        </w:numPr>
        <w:jc w:val="both"/>
        <w:rPr>
          <w:color w:val="000000" w:themeColor="text1"/>
        </w:rPr>
      </w:pPr>
      <w:r w:rsidRPr="00937BEC">
        <w:rPr>
          <w:color w:val="000000" w:themeColor="text1"/>
        </w:rPr>
        <w:t xml:space="preserve">odpowiednie przepisy prawa unijnego, w szczególności: </w:t>
      </w:r>
    </w:p>
    <w:p w14:paraId="7E61AB18" w14:textId="64AB3B4C"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Rozporządzenie ogólne; </w:t>
      </w:r>
    </w:p>
    <w:p w14:paraId="4E65B08F" w14:textId="415DDCFE"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Rozporządzenie Parlamentu Europejskiego i Rady (UE) nr 2021/1058 z dnia 24 czerwca 2021 r. w sprawie Europejskiego Funduszu Rozwoju Regionalnego i Funduszu Spójności;  </w:t>
      </w:r>
    </w:p>
    <w:p w14:paraId="2E332B6D" w14:textId="77777777" w:rsidR="005E7098" w:rsidRPr="00937BEC" w:rsidRDefault="005E7098" w:rsidP="00937BEC">
      <w:pPr>
        <w:pStyle w:val="Akapitzlist"/>
        <w:ind w:left="1440"/>
        <w:jc w:val="both"/>
        <w:rPr>
          <w:color w:val="000000" w:themeColor="text1"/>
        </w:rPr>
      </w:pPr>
      <w:r w:rsidRPr="00937BEC">
        <w:rPr>
          <w:color w:val="000000" w:themeColor="text1"/>
        </w:rPr>
        <w:t>c)</w:t>
      </w:r>
      <w:r w:rsidRPr="00937BEC">
        <w:rPr>
          <w:color w:val="000000" w:themeColor="text1"/>
        </w:rPr>
        <w:tab/>
        <w:t xml:space="preserve">przepisy unijne w zakresie zasad horyzontalnych; </w:t>
      </w:r>
    </w:p>
    <w:p w14:paraId="09F75A41" w14:textId="77777777" w:rsidR="00937BEC" w:rsidRPr="00937BEC" w:rsidRDefault="005E7098" w:rsidP="00937BEC">
      <w:pPr>
        <w:pStyle w:val="Akapitzlist"/>
        <w:ind w:left="1440"/>
        <w:jc w:val="both"/>
        <w:rPr>
          <w:color w:val="000000" w:themeColor="text1"/>
        </w:rPr>
      </w:pPr>
      <w:r w:rsidRPr="00937BEC">
        <w:rPr>
          <w:color w:val="000000" w:themeColor="text1"/>
        </w:rPr>
        <w:t>d)</w:t>
      </w:r>
      <w:r w:rsidRPr="00937BEC">
        <w:rPr>
          <w:color w:val="000000" w:themeColor="text1"/>
        </w:rPr>
        <w:tab/>
        <w:t>rozporządzenie Parlamentu Europejskiego i Rady (UE) 2016/679 z dnia 27 kwietnia 2016</w:t>
      </w:r>
      <w:r w:rsidR="00937BEC" w:rsidRPr="00937BEC">
        <w:rPr>
          <w:color w:val="000000" w:themeColor="text1"/>
        </w:rPr>
        <w:t xml:space="preserve"> </w:t>
      </w:r>
      <w:r w:rsidRPr="00937BEC">
        <w:rPr>
          <w:color w:val="000000" w:themeColor="text1"/>
        </w:rPr>
        <w:t xml:space="preserve">r. w sprawie ochrony osób fizycznych w związku z przetwarzaniem danych osobowych i w sprawie swobodnego przepływu takich danych oraz uchylenia dyrektywy 95/46/WE; </w:t>
      </w:r>
    </w:p>
    <w:p w14:paraId="65CEDD33" w14:textId="26630E04" w:rsidR="00937BEC" w:rsidRPr="00937BEC" w:rsidRDefault="005E7098" w:rsidP="00937BEC">
      <w:pPr>
        <w:pStyle w:val="Akapitzlist"/>
        <w:numPr>
          <w:ilvl w:val="1"/>
          <w:numId w:val="15"/>
        </w:numPr>
        <w:jc w:val="both"/>
        <w:rPr>
          <w:color w:val="000000" w:themeColor="text1"/>
        </w:rPr>
      </w:pPr>
      <w:r w:rsidRPr="00937BEC">
        <w:rPr>
          <w:color w:val="000000" w:themeColor="text1"/>
        </w:rPr>
        <w:t xml:space="preserve">właściwe akty prawa polskiego, w szczególności:  </w:t>
      </w:r>
    </w:p>
    <w:p w14:paraId="14117118" w14:textId="330C45C6"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Ustawa wdrożeniowa; </w:t>
      </w:r>
    </w:p>
    <w:p w14:paraId="7C2C50B9" w14:textId="78DD8169"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Ustawa o finansach publicznych; </w:t>
      </w:r>
    </w:p>
    <w:p w14:paraId="4B21D373" w14:textId="64BA9A18"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ustawa z dnia 23 kwietnia 1964 r. – Kodeks cywilny; </w:t>
      </w:r>
    </w:p>
    <w:p w14:paraId="6BB9C18F" w14:textId="65B67BC9"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ustawa z dnia 29 września 1994 r. o rachunkowości; </w:t>
      </w:r>
    </w:p>
    <w:p w14:paraId="50438289" w14:textId="24B7AB88"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Prawo zamówień publicznych; </w:t>
      </w:r>
    </w:p>
    <w:p w14:paraId="48F397B6" w14:textId="353C4E42"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ustawa z dnia 17 czerwca 1966 r. o postępowaniu egzekucyjnym w administracji; </w:t>
      </w:r>
    </w:p>
    <w:p w14:paraId="44100812" w14:textId="65930940"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ustawa z dnia 10 maja 2018 r. o ochronie danych osobowych; </w:t>
      </w:r>
    </w:p>
    <w:p w14:paraId="3612640B" w14:textId="54D6BCD5"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rozporządzenie Ministra Funduszy i Polityki Regionalnej z dnia 21 września 2022 r. w sprawie zaliczek w ramach programów finansowanych z udziałem środków europejskich; </w:t>
      </w:r>
    </w:p>
    <w:p w14:paraId="7A94DB1A" w14:textId="4D171663" w:rsidR="005E7098" w:rsidRPr="00937BEC" w:rsidRDefault="005E7098" w:rsidP="00937BEC">
      <w:pPr>
        <w:pStyle w:val="Akapitzlist"/>
        <w:numPr>
          <w:ilvl w:val="2"/>
          <w:numId w:val="15"/>
        </w:numPr>
        <w:jc w:val="both"/>
        <w:rPr>
          <w:color w:val="000000" w:themeColor="text1"/>
        </w:rPr>
      </w:pPr>
      <w:r w:rsidRPr="00937BEC">
        <w:rPr>
          <w:color w:val="000000" w:themeColor="text1"/>
        </w:rPr>
        <w:t xml:space="preserve">ustawa z dnia 30 kwietnia 2004 r. o postępowaniu w sprawach dotyczących pomocy publicznej. </w:t>
      </w:r>
    </w:p>
    <w:p w14:paraId="0D11D04E" w14:textId="73814B94" w:rsidR="005E7098" w:rsidRPr="00937BEC" w:rsidRDefault="005E7098" w:rsidP="00937BEC">
      <w:pPr>
        <w:pStyle w:val="Akapitzlist"/>
        <w:numPr>
          <w:ilvl w:val="1"/>
          <w:numId w:val="15"/>
        </w:numPr>
        <w:jc w:val="both"/>
        <w:rPr>
          <w:color w:val="000000" w:themeColor="text1"/>
        </w:rPr>
      </w:pPr>
      <w:r w:rsidRPr="00937BEC">
        <w:rPr>
          <w:color w:val="000000" w:themeColor="text1"/>
        </w:rPr>
        <w:t>wytyczne jako dokument doprecyzowujący poszczególne prawa i obowiązki Beneficjenta.</w:t>
      </w:r>
    </w:p>
    <w:p w14:paraId="7F70FB73" w14:textId="09C2BA19" w:rsidR="005E7098" w:rsidRPr="00937BEC" w:rsidRDefault="005E7098" w:rsidP="00937BEC">
      <w:pPr>
        <w:pStyle w:val="Akapitzlist"/>
        <w:numPr>
          <w:ilvl w:val="0"/>
          <w:numId w:val="15"/>
        </w:numPr>
        <w:jc w:val="both"/>
        <w:rPr>
          <w:color w:val="000000" w:themeColor="text1"/>
        </w:rPr>
      </w:pPr>
      <w:r w:rsidRPr="00937BEC">
        <w:rPr>
          <w:color w:val="000000" w:themeColor="text1"/>
        </w:rPr>
        <w:t xml:space="preserve">Spory wynikające z realizacji Umowy rozstrzyga sąd powszechny właściwy dla siedziby IZ. </w:t>
      </w:r>
    </w:p>
    <w:p w14:paraId="2C6B770B" w14:textId="3595C8B2" w:rsidR="005E7098" w:rsidRPr="00937BEC" w:rsidRDefault="005E7098" w:rsidP="00937BEC">
      <w:pPr>
        <w:pStyle w:val="Akapitzlist"/>
        <w:numPr>
          <w:ilvl w:val="0"/>
          <w:numId w:val="15"/>
        </w:numPr>
        <w:jc w:val="both"/>
        <w:rPr>
          <w:color w:val="000000" w:themeColor="text1"/>
        </w:rPr>
      </w:pPr>
      <w:r w:rsidRPr="00937BEC">
        <w:rPr>
          <w:color w:val="000000" w:themeColor="text1"/>
        </w:rPr>
        <w:t xml:space="preserve">Umowa została sporządzona w dwóch jednobrzmiących egzemplarzach, po jednym dla każdej ze Stron. </w:t>
      </w:r>
    </w:p>
    <w:p w14:paraId="67225028" w14:textId="089F3837" w:rsidR="005E7098" w:rsidRPr="00937BEC" w:rsidRDefault="005E7098" w:rsidP="00937BEC">
      <w:pPr>
        <w:pStyle w:val="Akapitzlist"/>
        <w:numPr>
          <w:ilvl w:val="0"/>
          <w:numId w:val="15"/>
        </w:numPr>
        <w:jc w:val="both"/>
        <w:rPr>
          <w:color w:val="000000" w:themeColor="text1"/>
        </w:rPr>
      </w:pPr>
      <w:r w:rsidRPr="00937BEC">
        <w:rPr>
          <w:color w:val="000000" w:themeColor="text1"/>
        </w:rPr>
        <w:t xml:space="preserve">Integralną część Umowy stanowią załączniki:  </w:t>
      </w:r>
    </w:p>
    <w:p w14:paraId="23B9DB26" w14:textId="58EA2446" w:rsidR="005E7098" w:rsidRPr="00937BEC" w:rsidRDefault="005E7098" w:rsidP="00937BEC">
      <w:pPr>
        <w:pStyle w:val="Akapitzlist"/>
        <w:ind w:left="851"/>
        <w:jc w:val="both"/>
        <w:rPr>
          <w:color w:val="000000" w:themeColor="text1"/>
        </w:rPr>
      </w:pPr>
      <w:r w:rsidRPr="00937BEC">
        <w:rPr>
          <w:color w:val="000000" w:themeColor="text1"/>
        </w:rPr>
        <w:lastRenderedPageBreak/>
        <w:t>- obowiązujący Regulamin wyboru Grantobiorców i realizacji projektu</w:t>
      </w:r>
    </w:p>
    <w:p w14:paraId="7BA855CB" w14:textId="51216FB3" w:rsidR="00937BEC" w:rsidRPr="00937BEC" w:rsidRDefault="005E7098" w:rsidP="00EF4A47">
      <w:pPr>
        <w:pStyle w:val="Akapitzlist"/>
        <w:ind w:left="851"/>
        <w:jc w:val="both"/>
        <w:rPr>
          <w:color w:val="000000" w:themeColor="text1"/>
        </w:rPr>
      </w:pPr>
      <w:r w:rsidRPr="00937BEC">
        <w:rPr>
          <w:color w:val="000000" w:themeColor="text1"/>
        </w:rPr>
        <w:t>- wniosek o udzielenie grantu</w:t>
      </w:r>
    </w:p>
    <w:p w14:paraId="3399E57A" w14:textId="77777777" w:rsidR="00937BEC" w:rsidRPr="00937BEC" w:rsidRDefault="00937BEC" w:rsidP="005E7098">
      <w:pPr>
        <w:jc w:val="both"/>
        <w:rPr>
          <w:color w:val="000000" w:themeColor="text1"/>
        </w:rPr>
      </w:pPr>
    </w:p>
    <w:p w14:paraId="0D8B6927" w14:textId="77777777" w:rsidR="00937BEC" w:rsidRPr="00937BEC" w:rsidRDefault="00937BEC" w:rsidP="005E7098">
      <w:pPr>
        <w:jc w:val="both"/>
        <w:rPr>
          <w:color w:val="000000" w:themeColor="text1"/>
        </w:rPr>
      </w:pPr>
    </w:p>
    <w:p w14:paraId="18954F12" w14:textId="77777777" w:rsidR="00937BEC" w:rsidRPr="00937BEC" w:rsidRDefault="00937BEC" w:rsidP="005E7098">
      <w:pPr>
        <w:jc w:val="both"/>
        <w:rPr>
          <w:color w:val="000000" w:themeColor="text1"/>
        </w:rPr>
      </w:pPr>
    </w:p>
    <w:p w14:paraId="359BFA7E" w14:textId="4D3FC23A" w:rsidR="00937BEC" w:rsidRPr="00937BEC" w:rsidRDefault="00937BEC" w:rsidP="00937BEC">
      <w:pPr>
        <w:jc w:val="both"/>
        <w:rPr>
          <w:color w:val="000000" w:themeColor="text1"/>
        </w:rPr>
      </w:pPr>
      <w:r w:rsidRPr="00937BEC">
        <w:rPr>
          <w:color w:val="000000" w:themeColor="text1"/>
        </w:rPr>
        <w:t>…………………………………………………..</w:t>
      </w:r>
      <w:r w:rsidRPr="00937BEC">
        <w:rPr>
          <w:color w:val="000000" w:themeColor="text1"/>
        </w:rPr>
        <w:tab/>
      </w:r>
      <w:r w:rsidRPr="00937BEC">
        <w:rPr>
          <w:color w:val="000000" w:themeColor="text1"/>
        </w:rPr>
        <w:tab/>
      </w:r>
      <w:r w:rsidRPr="00937BEC">
        <w:rPr>
          <w:color w:val="000000" w:themeColor="text1"/>
        </w:rPr>
        <w:tab/>
      </w:r>
      <w:r w:rsidRPr="00937BEC">
        <w:rPr>
          <w:color w:val="000000" w:themeColor="text1"/>
        </w:rPr>
        <w:tab/>
        <w:t>…………………………………………………….</w:t>
      </w:r>
    </w:p>
    <w:sectPr w:rsidR="00937BEC" w:rsidRPr="00937BEC" w:rsidSect="00FA3A45">
      <w:headerReference w:type="default" r:id="rId8"/>
      <w:footerReference w:type="default" r:id="rId9"/>
      <w:type w:val="continuous"/>
      <w:pgSz w:w="11906" w:h="16838" w:code="9"/>
      <w:pgMar w:top="1423" w:right="1440" w:bottom="1542" w:left="1276"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B925D" w14:textId="77777777" w:rsidR="00965462" w:rsidRDefault="00965462" w:rsidP="00584A30">
      <w:pPr>
        <w:spacing w:after="0" w:line="240" w:lineRule="auto"/>
      </w:pPr>
      <w:r>
        <w:separator/>
      </w:r>
    </w:p>
  </w:endnote>
  <w:endnote w:type="continuationSeparator" w:id="0">
    <w:p w14:paraId="662E3384" w14:textId="77777777" w:rsidR="00965462" w:rsidRDefault="00965462" w:rsidP="00584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371770"/>
      <w:docPartObj>
        <w:docPartGallery w:val="Page Numbers (Bottom of Page)"/>
        <w:docPartUnique/>
      </w:docPartObj>
    </w:sdtPr>
    <w:sdtEndPr>
      <w:rPr>
        <w:rFonts w:cstheme="minorHAnsi"/>
        <w:color w:val="7F7F7F" w:themeColor="background1" w:themeShade="7F"/>
        <w:spacing w:val="60"/>
      </w:rPr>
    </w:sdtEndPr>
    <w:sdtContent>
      <w:p w14:paraId="5B7C5B98" w14:textId="1FB4FCA0" w:rsidR="00A60714" w:rsidRPr="00A60714" w:rsidRDefault="00A60714">
        <w:pPr>
          <w:pStyle w:val="Stopka"/>
          <w:pBdr>
            <w:top w:val="single" w:sz="4" w:space="1" w:color="D9D9D9" w:themeColor="background1" w:themeShade="D9"/>
          </w:pBdr>
          <w:jc w:val="right"/>
          <w:rPr>
            <w:rFonts w:cstheme="minorHAnsi"/>
          </w:rPr>
        </w:pPr>
        <w:r w:rsidRPr="00A60714">
          <w:rPr>
            <w:rFonts w:cstheme="minorHAnsi"/>
          </w:rPr>
          <w:fldChar w:fldCharType="begin"/>
        </w:r>
        <w:r w:rsidRPr="00A60714">
          <w:rPr>
            <w:rFonts w:cstheme="minorHAnsi"/>
          </w:rPr>
          <w:instrText>PAGE   \* MERGEFORMAT</w:instrText>
        </w:r>
        <w:r w:rsidRPr="00A60714">
          <w:rPr>
            <w:rFonts w:cstheme="minorHAnsi"/>
          </w:rPr>
          <w:fldChar w:fldCharType="separate"/>
        </w:r>
        <w:r w:rsidRPr="00A60714">
          <w:rPr>
            <w:rFonts w:cstheme="minorHAnsi"/>
          </w:rPr>
          <w:t>2</w:t>
        </w:r>
        <w:r w:rsidRPr="00A60714">
          <w:rPr>
            <w:rFonts w:cstheme="minorHAnsi"/>
          </w:rPr>
          <w:fldChar w:fldCharType="end"/>
        </w:r>
        <w:r w:rsidRPr="00A60714">
          <w:rPr>
            <w:rFonts w:cstheme="minorHAnsi"/>
          </w:rPr>
          <w:t xml:space="preserve"> | </w:t>
        </w:r>
        <w:r w:rsidRPr="00A60714">
          <w:rPr>
            <w:rFonts w:cstheme="minorHAnsi"/>
            <w:color w:val="7F7F7F" w:themeColor="background1" w:themeShade="7F"/>
            <w:spacing w:val="60"/>
          </w:rPr>
          <w:t>Strona</w:t>
        </w:r>
      </w:p>
    </w:sdtContent>
  </w:sdt>
  <w:p w14:paraId="2304040E" w14:textId="77777777" w:rsidR="00A60714" w:rsidRDefault="00A607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14B6" w14:textId="77777777" w:rsidR="00965462" w:rsidRDefault="00965462" w:rsidP="00584A30">
      <w:pPr>
        <w:spacing w:after="0" w:line="240" w:lineRule="auto"/>
      </w:pPr>
      <w:r>
        <w:separator/>
      </w:r>
    </w:p>
  </w:footnote>
  <w:footnote w:type="continuationSeparator" w:id="0">
    <w:p w14:paraId="0E7FA7F9" w14:textId="77777777" w:rsidR="00965462" w:rsidRDefault="00965462" w:rsidP="00584A30">
      <w:pPr>
        <w:spacing w:after="0" w:line="240" w:lineRule="auto"/>
      </w:pPr>
      <w:r>
        <w:continuationSeparator/>
      </w:r>
    </w:p>
  </w:footnote>
  <w:footnote w:id="1">
    <w:p w14:paraId="2DCEDF6F" w14:textId="6D3908B7" w:rsidR="00317B8C" w:rsidRDefault="00317B8C">
      <w:pPr>
        <w:pStyle w:val="Tekstprzypisudolnego"/>
      </w:pPr>
      <w:r>
        <w:rPr>
          <w:rStyle w:val="Odwoanieprzypisudolnego"/>
        </w:rPr>
        <w:footnoteRef/>
      </w:r>
      <w:r>
        <w:t xml:space="preserve"> </w:t>
      </w:r>
      <w:r w:rsidRPr="00317B8C">
        <w:t xml:space="preserve">W zależności od wskazań oraz zaleceń Instytucji Organizującej Nabór projekt </w:t>
      </w:r>
      <w:r>
        <w:t>Umowy o powierzenie grantu</w:t>
      </w:r>
      <w:r w:rsidRPr="00317B8C">
        <w:t xml:space="preserve"> może ulec zmianie.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8C66" w14:textId="4CFEA2EA" w:rsidR="00584A30" w:rsidRDefault="00584A30" w:rsidP="00131A6C">
    <w:pPr>
      <w:pStyle w:val="Nagwek"/>
      <w:jc w:val="center"/>
    </w:pPr>
    <w:r>
      <w:rPr>
        <w:noProof/>
      </w:rPr>
      <w:drawing>
        <wp:inline distT="0" distB="0" distL="0" distR="0" wp14:anchorId="5FBCC538" wp14:editId="67E6E9DB">
          <wp:extent cx="4914900" cy="648335"/>
          <wp:effectExtent l="0" t="0" r="0" b="0"/>
          <wp:docPr id="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14900" cy="6483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1FD3"/>
    <w:multiLevelType w:val="hybridMultilevel"/>
    <w:tmpl w:val="790AFD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F957470"/>
    <w:multiLevelType w:val="hybridMultilevel"/>
    <w:tmpl w:val="9BF23D6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52136AD"/>
    <w:multiLevelType w:val="hybridMultilevel"/>
    <w:tmpl w:val="4DE49EBA"/>
    <w:lvl w:ilvl="0" w:tplc="C65EC0A6">
      <w:start w:val="1"/>
      <w:numFmt w:val="decimal"/>
      <w:lvlText w:val="%1."/>
      <w:lvlJc w:val="left"/>
      <w:pPr>
        <w:ind w:left="851" w:hanging="491"/>
      </w:pPr>
      <w:rPr>
        <w:rFonts w:asciiTheme="minorHAnsi" w:eastAsiaTheme="minorHAnsi" w:hAnsiTheme="minorHAnsi" w:cstheme="minorBid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E834E20"/>
    <w:multiLevelType w:val="hybridMultilevel"/>
    <w:tmpl w:val="09AEDD32"/>
    <w:lvl w:ilvl="0" w:tplc="537E85B6">
      <w:start w:val="1"/>
      <w:numFmt w:val="decimal"/>
      <w:lvlText w:val="%1."/>
      <w:lvlJc w:val="left"/>
      <w:pPr>
        <w:ind w:left="708" w:hanging="708"/>
      </w:pPr>
      <w:rPr>
        <w:rFonts w:asciiTheme="minorHAnsi" w:eastAsiaTheme="minorHAnsi" w:hAnsiTheme="minorHAnsi" w:cstheme="minorBidi"/>
      </w:rPr>
    </w:lvl>
    <w:lvl w:ilvl="1" w:tplc="EE12F0D8">
      <w:start w:val="1"/>
      <w:numFmt w:val="decimal"/>
      <w:lvlText w:val="%2)"/>
      <w:lvlJc w:val="left"/>
      <w:pPr>
        <w:ind w:left="1428" w:hanging="708"/>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2317781"/>
    <w:multiLevelType w:val="hybridMultilevel"/>
    <w:tmpl w:val="A872CF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A5548E"/>
    <w:multiLevelType w:val="hybridMultilevel"/>
    <w:tmpl w:val="70A4B16E"/>
    <w:lvl w:ilvl="0" w:tplc="6158E14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2C72B7"/>
    <w:multiLevelType w:val="hybridMultilevel"/>
    <w:tmpl w:val="2EF6ED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BF35A2"/>
    <w:multiLevelType w:val="hybridMultilevel"/>
    <w:tmpl w:val="553648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BE4E60"/>
    <w:multiLevelType w:val="hybridMultilevel"/>
    <w:tmpl w:val="3910869E"/>
    <w:lvl w:ilvl="0" w:tplc="61127A62">
      <w:start w:val="1"/>
      <w:numFmt w:val="decimal"/>
      <w:lvlText w:val="%1."/>
      <w:lvlJc w:val="left"/>
      <w:pPr>
        <w:ind w:left="708" w:hanging="708"/>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9CC758F"/>
    <w:multiLevelType w:val="hybridMultilevel"/>
    <w:tmpl w:val="EFD0C4F4"/>
    <w:lvl w:ilvl="0" w:tplc="C65EC0A6">
      <w:start w:val="1"/>
      <w:numFmt w:val="decimal"/>
      <w:lvlText w:val="%1."/>
      <w:lvlJc w:val="left"/>
      <w:pPr>
        <w:ind w:left="851" w:hanging="491"/>
      </w:pPr>
      <w:rPr>
        <w:rFonts w:asciiTheme="minorHAnsi" w:eastAsiaTheme="minorHAnsi" w:hAnsiTheme="minorHAnsi" w:cstheme="minorBidi" w:hint="default"/>
      </w:rPr>
    </w:lvl>
    <w:lvl w:ilvl="1" w:tplc="B7AE068E">
      <w:start w:val="1"/>
      <w:numFmt w:val="decimal"/>
      <w:lvlText w:val="%2)"/>
      <w:lvlJc w:val="left"/>
      <w:pPr>
        <w:ind w:left="1440" w:hanging="360"/>
      </w:pPr>
      <w:rPr>
        <w:rFonts w:hint="default"/>
      </w:rPr>
    </w:lvl>
    <w:lvl w:ilvl="2" w:tplc="6FE4F2DA">
      <w:start w:val="1"/>
      <w:numFmt w:val="lowerLetter"/>
      <w:lvlText w:val="%3)"/>
      <w:lvlJc w:val="left"/>
      <w:pPr>
        <w:ind w:left="2676" w:hanging="696"/>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BBD6081"/>
    <w:multiLevelType w:val="hybridMultilevel"/>
    <w:tmpl w:val="0BD660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054469D"/>
    <w:multiLevelType w:val="hybridMultilevel"/>
    <w:tmpl w:val="289AFC12"/>
    <w:lvl w:ilvl="0" w:tplc="61127A62">
      <w:start w:val="1"/>
      <w:numFmt w:val="decimal"/>
      <w:lvlText w:val="%1."/>
      <w:lvlJc w:val="left"/>
      <w:pPr>
        <w:ind w:left="1068" w:hanging="708"/>
      </w:pPr>
      <w:rPr>
        <w:rFonts w:hint="default"/>
      </w:rPr>
    </w:lvl>
    <w:lvl w:ilvl="1" w:tplc="EC004292">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0B04F5E"/>
    <w:multiLevelType w:val="hybridMultilevel"/>
    <w:tmpl w:val="386CF2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1E061E2"/>
    <w:multiLevelType w:val="hybridMultilevel"/>
    <w:tmpl w:val="9F9A44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9883B55"/>
    <w:multiLevelType w:val="hybridMultilevel"/>
    <w:tmpl w:val="D4B26CB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872957615">
    <w:abstractNumId w:val="1"/>
  </w:num>
  <w:num w:numId="2" w16cid:durableId="1183011526">
    <w:abstractNumId w:val="5"/>
  </w:num>
  <w:num w:numId="3" w16cid:durableId="904799398">
    <w:abstractNumId w:val="7"/>
  </w:num>
  <w:num w:numId="4" w16cid:durableId="1654522269">
    <w:abstractNumId w:val="12"/>
  </w:num>
  <w:num w:numId="5" w16cid:durableId="452749156">
    <w:abstractNumId w:val="6"/>
  </w:num>
  <w:num w:numId="6" w16cid:durableId="588123417">
    <w:abstractNumId w:val="0"/>
  </w:num>
  <w:num w:numId="7" w16cid:durableId="227955387">
    <w:abstractNumId w:val="4"/>
  </w:num>
  <w:num w:numId="8" w16cid:durableId="1265381898">
    <w:abstractNumId w:val="14"/>
  </w:num>
  <w:num w:numId="9" w16cid:durableId="2062552773">
    <w:abstractNumId w:val="13"/>
  </w:num>
  <w:num w:numId="10" w16cid:durableId="1870485534">
    <w:abstractNumId w:val="10"/>
  </w:num>
  <w:num w:numId="11" w16cid:durableId="1296060712">
    <w:abstractNumId w:val="11"/>
  </w:num>
  <w:num w:numId="12" w16cid:durableId="676226896">
    <w:abstractNumId w:val="8"/>
  </w:num>
  <w:num w:numId="13" w16cid:durableId="1414274246">
    <w:abstractNumId w:val="3"/>
  </w:num>
  <w:num w:numId="14" w16cid:durableId="1436168845">
    <w:abstractNumId w:val="2"/>
  </w:num>
  <w:num w:numId="15" w16cid:durableId="1571169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263"/>
    <w:rsid w:val="00131A6C"/>
    <w:rsid w:val="00207B18"/>
    <w:rsid w:val="00207D5A"/>
    <w:rsid w:val="00237DBE"/>
    <w:rsid w:val="00276E02"/>
    <w:rsid w:val="00284142"/>
    <w:rsid w:val="002B395F"/>
    <w:rsid w:val="002B7E03"/>
    <w:rsid w:val="002C0900"/>
    <w:rsid w:val="002D1FA8"/>
    <w:rsid w:val="00310A94"/>
    <w:rsid w:val="00317B8C"/>
    <w:rsid w:val="00322BA1"/>
    <w:rsid w:val="00334145"/>
    <w:rsid w:val="0036546E"/>
    <w:rsid w:val="003724C1"/>
    <w:rsid w:val="003901A4"/>
    <w:rsid w:val="003D3C01"/>
    <w:rsid w:val="003F5C73"/>
    <w:rsid w:val="003F6C65"/>
    <w:rsid w:val="00483F21"/>
    <w:rsid w:val="00485738"/>
    <w:rsid w:val="004F6966"/>
    <w:rsid w:val="00557398"/>
    <w:rsid w:val="005732DB"/>
    <w:rsid w:val="00584A30"/>
    <w:rsid w:val="0059269A"/>
    <w:rsid w:val="005B1DC3"/>
    <w:rsid w:val="005E7098"/>
    <w:rsid w:val="006047F2"/>
    <w:rsid w:val="00611485"/>
    <w:rsid w:val="00621109"/>
    <w:rsid w:val="00670D74"/>
    <w:rsid w:val="006A1D2C"/>
    <w:rsid w:val="00755AC5"/>
    <w:rsid w:val="0079461E"/>
    <w:rsid w:val="008B061D"/>
    <w:rsid w:val="008F1EE7"/>
    <w:rsid w:val="00903168"/>
    <w:rsid w:val="00925271"/>
    <w:rsid w:val="00937BEC"/>
    <w:rsid w:val="009402F5"/>
    <w:rsid w:val="00946510"/>
    <w:rsid w:val="00965462"/>
    <w:rsid w:val="009A5480"/>
    <w:rsid w:val="00A14089"/>
    <w:rsid w:val="00A327DB"/>
    <w:rsid w:val="00A60714"/>
    <w:rsid w:val="00AB135C"/>
    <w:rsid w:val="00AB1C99"/>
    <w:rsid w:val="00B61263"/>
    <w:rsid w:val="00B72667"/>
    <w:rsid w:val="00B85DEF"/>
    <w:rsid w:val="00C366D6"/>
    <w:rsid w:val="00CB7587"/>
    <w:rsid w:val="00CF2E20"/>
    <w:rsid w:val="00D026A9"/>
    <w:rsid w:val="00D05A24"/>
    <w:rsid w:val="00D51FBC"/>
    <w:rsid w:val="00D61449"/>
    <w:rsid w:val="00DA1601"/>
    <w:rsid w:val="00E353D4"/>
    <w:rsid w:val="00EB0879"/>
    <w:rsid w:val="00EF4A47"/>
    <w:rsid w:val="00F2383D"/>
    <w:rsid w:val="00F535B9"/>
    <w:rsid w:val="00F668F1"/>
    <w:rsid w:val="00F93BEB"/>
    <w:rsid w:val="00FA3A45"/>
    <w:rsid w:val="00FB4AD3"/>
    <w:rsid w:val="00FB5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F4D6D"/>
  <w15:chartTrackingRefBased/>
  <w15:docId w15:val="{817E1A41-1A3E-40A4-AD2C-5F0EEE979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84A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4A30"/>
  </w:style>
  <w:style w:type="paragraph" w:styleId="Stopka">
    <w:name w:val="footer"/>
    <w:basedOn w:val="Normalny"/>
    <w:link w:val="StopkaZnak"/>
    <w:uiPriority w:val="99"/>
    <w:unhideWhenUsed/>
    <w:rsid w:val="00584A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4A30"/>
  </w:style>
  <w:style w:type="paragraph" w:styleId="Akapitzlist">
    <w:name w:val="List Paragraph"/>
    <w:basedOn w:val="Normalny"/>
    <w:uiPriority w:val="34"/>
    <w:qFormat/>
    <w:rsid w:val="00D51FBC"/>
    <w:pPr>
      <w:ind w:left="720"/>
      <w:contextualSpacing/>
    </w:pPr>
  </w:style>
  <w:style w:type="paragraph" w:styleId="Tekstprzypisudolnego">
    <w:name w:val="footnote text"/>
    <w:basedOn w:val="Normalny"/>
    <w:link w:val="TekstprzypisudolnegoZnak"/>
    <w:uiPriority w:val="99"/>
    <w:semiHidden/>
    <w:unhideWhenUsed/>
    <w:rsid w:val="00317B8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17B8C"/>
    <w:rPr>
      <w:sz w:val="20"/>
      <w:szCs w:val="20"/>
    </w:rPr>
  </w:style>
  <w:style w:type="character" w:styleId="Odwoanieprzypisudolnego">
    <w:name w:val="footnote reference"/>
    <w:basedOn w:val="Domylnaczcionkaakapitu"/>
    <w:uiPriority w:val="99"/>
    <w:semiHidden/>
    <w:unhideWhenUsed/>
    <w:rsid w:val="00317B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20918">
      <w:bodyDiv w:val="1"/>
      <w:marLeft w:val="0"/>
      <w:marRight w:val="0"/>
      <w:marTop w:val="0"/>
      <w:marBottom w:val="0"/>
      <w:divBdr>
        <w:top w:val="none" w:sz="0" w:space="0" w:color="auto"/>
        <w:left w:val="none" w:sz="0" w:space="0" w:color="auto"/>
        <w:bottom w:val="none" w:sz="0" w:space="0" w:color="auto"/>
        <w:right w:val="none" w:sz="0" w:space="0" w:color="auto"/>
      </w:divBdr>
      <w:divsChild>
        <w:div w:id="400494082">
          <w:marLeft w:val="0"/>
          <w:marRight w:val="0"/>
          <w:marTop w:val="0"/>
          <w:marBottom w:val="0"/>
          <w:divBdr>
            <w:top w:val="none" w:sz="0" w:space="0" w:color="auto"/>
            <w:left w:val="none" w:sz="0" w:space="0" w:color="auto"/>
            <w:bottom w:val="none" w:sz="0" w:space="0" w:color="auto"/>
            <w:right w:val="none" w:sz="0" w:space="0" w:color="auto"/>
          </w:divBdr>
        </w:div>
        <w:div w:id="1165973857">
          <w:marLeft w:val="0"/>
          <w:marRight w:val="0"/>
          <w:marTop w:val="0"/>
          <w:marBottom w:val="0"/>
          <w:divBdr>
            <w:top w:val="none" w:sz="0" w:space="0" w:color="auto"/>
            <w:left w:val="none" w:sz="0" w:space="0" w:color="auto"/>
            <w:bottom w:val="none" w:sz="0" w:space="0" w:color="auto"/>
            <w:right w:val="none" w:sz="0" w:space="0" w:color="auto"/>
          </w:divBdr>
          <w:divsChild>
            <w:div w:id="1556039527">
              <w:marLeft w:val="0"/>
              <w:marRight w:val="0"/>
              <w:marTop w:val="0"/>
              <w:marBottom w:val="0"/>
              <w:divBdr>
                <w:top w:val="none" w:sz="0" w:space="0" w:color="auto"/>
                <w:left w:val="none" w:sz="0" w:space="0" w:color="auto"/>
                <w:bottom w:val="none" w:sz="0" w:space="0" w:color="auto"/>
                <w:right w:val="none" w:sz="0" w:space="0" w:color="auto"/>
              </w:divBdr>
            </w:div>
          </w:divsChild>
        </w:div>
        <w:div w:id="1432159695">
          <w:marLeft w:val="0"/>
          <w:marRight w:val="0"/>
          <w:marTop w:val="0"/>
          <w:marBottom w:val="0"/>
          <w:divBdr>
            <w:top w:val="none" w:sz="0" w:space="0" w:color="auto"/>
            <w:left w:val="none" w:sz="0" w:space="0" w:color="auto"/>
            <w:bottom w:val="none" w:sz="0" w:space="0" w:color="auto"/>
            <w:right w:val="none" w:sz="0" w:space="0" w:color="auto"/>
          </w:divBdr>
          <w:divsChild>
            <w:div w:id="311758147">
              <w:marLeft w:val="0"/>
              <w:marRight w:val="0"/>
              <w:marTop w:val="0"/>
              <w:marBottom w:val="0"/>
              <w:divBdr>
                <w:top w:val="none" w:sz="0" w:space="0" w:color="auto"/>
                <w:left w:val="none" w:sz="0" w:space="0" w:color="auto"/>
                <w:bottom w:val="none" w:sz="0" w:space="0" w:color="auto"/>
                <w:right w:val="none" w:sz="0" w:space="0" w:color="auto"/>
              </w:divBdr>
            </w:div>
          </w:divsChild>
        </w:div>
        <w:div w:id="711462208">
          <w:marLeft w:val="0"/>
          <w:marRight w:val="0"/>
          <w:marTop w:val="0"/>
          <w:marBottom w:val="0"/>
          <w:divBdr>
            <w:top w:val="none" w:sz="0" w:space="0" w:color="auto"/>
            <w:left w:val="none" w:sz="0" w:space="0" w:color="auto"/>
            <w:bottom w:val="none" w:sz="0" w:space="0" w:color="auto"/>
            <w:right w:val="none" w:sz="0" w:space="0" w:color="auto"/>
          </w:divBdr>
          <w:divsChild>
            <w:div w:id="1799912781">
              <w:marLeft w:val="0"/>
              <w:marRight w:val="0"/>
              <w:marTop w:val="0"/>
              <w:marBottom w:val="0"/>
              <w:divBdr>
                <w:top w:val="none" w:sz="0" w:space="0" w:color="auto"/>
                <w:left w:val="none" w:sz="0" w:space="0" w:color="auto"/>
                <w:bottom w:val="none" w:sz="0" w:space="0" w:color="auto"/>
                <w:right w:val="none" w:sz="0" w:space="0" w:color="auto"/>
              </w:divBdr>
            </w:div>
          </w:divsChild>
        </w:div>
        <w:div w:id="1468668932">
          <w:marLeft w:val="0"/>
          <w:marRight w:val="0"/>
          <w:marTop w:val="0"/>
          <w:marBottom w:val="0"/>
          <w:divBdr>
            <w:top w:val="none" w:sz="0" w:space="0" w:color="auto"/>
            <w:left w:val="none" w:sz="0" w:space="0" w:color="auto"/>
            <w:bottom w:val="none" w:sz="0" w:space="0" w:color="auto"/>
            <w:right w:val="none" w:sz="0" w:space="0" w:color="auto"/>
          </w:divBdr>
          <w:divsChild>
            <w:div w:id="1377123871">
              <w:marLeft w:val="0"/>
              <w:marRight w:val="0"/>
              <w:marTop w:val="0"/>
              <w:marBottom w:val="0"/>
              <w:divBdr>
                <w:top w:val="none" w:sz="0" w:space="0" w:color="auto"/>
                <w:left w:val="none" w:sz="0" w:space="0" w:color="auto"/>
                <w:bottom w:val="none" w:sz="0" w:space="0" w:color="auto"/>
                <w:right w:val="none" w:sz="0" w:space="0" w:color="auto"/>
              </w:divBdr>
            </w:div>
          </w:divsChild>
        </w:div>
        <w:div w:id="672610507">
          <w:marLeft w:val="0"/>
          <w:marRight w:val="0"/>
          <w:marTop w:val="0"/>
          <w:marBottom w:val="0"/>
          <w:divBdr>
            <w:top w:val="none" w:sz="0" w:space="0" w:color="auto"/>
            <w:left w:val="none" w:sz="0" w:space="0" w:color="auto"/>
            <w:bottom w:val="none" w:sz="0" w:space="0" w:color="auto"/>
            <w:right w:val="none" w:sz="0" w:space="0" w:color="auto"/>
          </w:divBdr>
          <w:divsChild>
            <w:div w:id="1192110487">
              <w:marLeft w:val="0"/>
              <w:marRight w:val="0"/>
              <w:marTop w:val="0"/>
              <w:marBottom w:val="0"/>
              <w:divBdr>
                <w:top w:val="none" w:sz="0" w:space="0" w:color="auto"/>
                <w:left w:val="none" w:sz="0" w:space="0" w:color="auto"/>
                <w:bottom w:val="none" w:sz="0" w:space="0" w:color="auto"/>
                <w:right w:val="none" w:sz="0" w:space="0" w:color="auto"/>
              </w:divBdr>
            </w:div>
          </w:divsChild>
        </w:div>
        <w:div w:id="30963163">
          <w:marLeft w:val="0"/>
          <w:marRight w:val="0"/>
          <w:marTop w:val="0"/>
          <w:marBottom w:val="0"/>
          <w:divBdr>
            <w:top w:val="none" w:sz="0" w:space="0" w:color="auto"/>
            <w:left w:val="none" w:sz="0" w:space="0" w:color="auto"/>
            <w:bottom w:val="none" w:sz="0" w:space="0" w:color="auto"/>
            <w:right w:val="none" w:sz="0" w:space="0" w:color="auto"/>
          </w:divBdr>
          <w:divsChild>
            <w:div w:id="1777217623">
              <w:marLeft w:val="0"/>
              <w:marRight w:val="0"/>
              <w:marTop w:val="0"/>
              <w:marBottom w:val="0"/>
              <w:divBdr>
                <w:top w:val="none" w:sz="0" w:space="0" w:color="auto"/>
                <w:left w:val="none" w:sz="0" w:space="0" w:color="auto"/>
                <w:bottom w:val="none" w:sz="0" w:space="0" w:color="auto"/>
                <w:right w:val="none" w:sz="0" w:space="0" w:color="auto"/>
              </w:divBdr>
            </w:div>
          </w:divsChild>
        </w:div>
        <w:div w:id="249702270">
          <w:marLeft w:val="0"/>
          <w:marRight w:val="0"/>
          <w:marTop w:val="0"/>
          <w:marBottom w:val="0"/>
          <w:divBdr>
            <w:top w:val="none" w:sz="0" w:space="0" w:color="auto"/>
            <w:left w:val="none" w:sz="0" w:space="0" w:color="auto"/>
            <w:bottom w:val="none" w:sz="0" w:space="0" w:color="auto"/>
            <w:right w:val="none" w:sz="0" w:space="0" w:color="auto"/>
          </w:divBdr>
          <w:divsChild>
            <w:div w:id="2142266759">
              <w:marLeft w:val="0"/>
              <w:marRight w:val="0"/>
              <w:marTop w:val="0"/>
              <w:marBottom w:val="0"/>
              <w:divBdr>
                <w:top w:val="none" w:sz="0" w:space="0" w:color="auto"/>
                <w:left w:val="none" w:sz="0" w:space="0" w:color="auto"/>
                <w:bottom w:val="none" w:sz="0" w:space="0" w:color="auto"/>
                <w:right w:val="none" w:sz="0" w:space="0" w:color="auto"/>
              </w:divBdr>
            </w:div>
          </w:divsChild>
        </w:div>
        <w:div w:id="1446921630">
          <w:marLeft w:val="0"/>
          <w:marRight w:val="0"/>
          <w:marTop w:val="0"/>
          <w:marBottom w:val="0"/>
          <w:divBdr>
            <w:top w:val="none" w:sz="0" w:space="0" w:color="auto"/>
            <w:left w:val="none" w:sz="0" w:space="0" w:color="auto"/>
            <w:bottom w:val="none" w:sz="0" w:space="0" w:color="auto"/>
            <w:right w:val="none" w:sz="0" w:space="0" w:color="auto"/>
          </w:divBdr>
          <w:divsChild>
            <w:div w:id="4320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09C57-19DD-4830-85B8-F91F34372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2901</Words>
  <Characters>17407</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PMK LK</dc:creator>
  <cp:keywords/>
  <dc:description/>
  <cp:lastModifiedBy>PMK LK</cp:lastModifiedBy>
  <cp:revision>3</cp:revision>
  <dcterms:created xsi:type="dcterms:W3CDTF">2025-06-17T07:59:00Z</dcterms:created>
  <dcterms:modified xsi:type="dcterms:W3CDTF">2025-06-17T08:12:00Z</dcterms:modified>
</cp:coreProperties>
</file>