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CAC28" w14:textId="1DEA489D" w:rsidR="00E529C6" w:rsidRDefault="00E529C6" w:rsidP="00E529C6">
      <w:pPr>
        <w:tabs>
          <w:tab w:val="left" w:pos="-567"/>
        </w:tabs>
        <w:autoSpaceDE w:val="0"/>
        <w:spacing w:before="80" w:line="276" w:lineRule="auto"/>
        <w:ind w:left="1080" w:hanging="796"/>
        <w:jc w:val="center"/>
        <w:rPr>
          <w:b/>
          <w:bCs/>
          <w:sz w:val="28"/>
          <w:szCs w:val="28"/>
        </w:rPr>
      </w:pPr>
      <w:r w:rsidRPr="00675A20">
        <w:rPr>
          <w:noProof/>
        </w:rPr>
        <w:drawing>
          <wp:inline distT="0" distB="0" distL="0" distR="0" wp14:anchorId="5E6534F9" wp14:editId="042A3576">
            <wp:extent cx="9106715" cy="957707"/>
            <wp:effectExtent l="0" t="0" r="0" b="0"/>
            <wp:docPr id="11205656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46561" cy="982930"/>
                    </a:xfrm>
                    <a:prstGeom prst="rect">
                      <a:avLst/>
                    </a:prstGeom>
                    <a:noFill/>
                    <a:ln>
                      <a:noFill/>
                    </a:ln>
                  </pic:spPr>
                </pic:pic>
              </a:graphicData>
            </a:graphic>
          </wp:inline>
        </w:drawing>
      </w:r>
    </w:p>
    <w:p w14:paraId="779CA13E" w14:textId="6251B074" w:rsidR="00DA7CE2" w:rsidRPr="00DA7CE2" w:rsidRDefault="00DA7CE2" w:rsidP="00DA7CE2">
      <w:pPr>
        <w:tabs>
          <w:tab w:val="left" w:pos="-567"/>
        </w:tabs>
        <w:autoSpaceDE w:val="0"/>
        <w:spacing w:before="80" w:line="276" w:lineRule="auto"/>
        <w:ind w:left="1080" w:hanging="796"/>
        <w:jc w:val="right"/>
        <w:rPr>
          <w:b/>
          <w:bCs/>
          <w:sz w:val="28"/>
          <w:szCs w:val="28"/>
        </w:rPr>
      </w:pPr>
      <w:r w:rsidRPr="00DA7CE2">
        <w:rPr>
          <w:b/>
          <w:bCs/>
          <w:sz w:val="28"/>
          <w:szCs w:val="28"/>
        </w:rPr>
        <w:t xml:space="preserve">Załącznik nr 1 </w:t>
      </w:r>
      <w:r w:rsidR="00E529C6">
        <w:rPr>
          <w:b/>
          <w:bCs/>
          <w:sz w:val="28"/>
          <w:szCs w:val="28"/>
        </w:rPr>
        <w:t xml:space="preserve">do SWZ </w:t>
      </w:r>
      <w:r w:rsidRPr="00DA7CE2">
        <w:rPr>
          <w:b/>
          <w:bCs/>
          <w:sz w:val="28"/>
          <w:szCs w:val="28"/>
        </w:rPr>
        <w:t>– „wymagania techniczne samochodu oraz parametry oferowanego samochodu”</w:t>
      </w:r>
    </w:p>
    <w:p w14:paraId="68A40690" w14:textId="77777777" w:rsidR="00DA7CE2" w:rsidRDefault="00DA7CE2" w:rsidP="00C63C3C">
      <w:pPr>
        <w:pStyle w:val="Nagwek2"/>
        <w:jc w:val="center"/>
        <w:rPr>
          <w:rFonts w:ascii="Arial" w:hAnsi="Arial" w:cs="Arial"/>
          <w:sz w:val="24"/>
          <w:szCs w:val="24"/>
        </w:rPr>
      </w:pPr>
    </w:p>
    <w:p w14:paraId="14E8571E" w14:textId="5CE21748" w:rsidR="007B0C88" w:rsidRPr="007B0C88" w:rsidRDefault="00C63C3C" w:rsidP="00C63C3C">
      <w:pPr>
        <w:pStyle w:val="Nagwek2"/>
        <w:jc w:val="center"/>
        <w:rPr>
          <w:rFonts w:ascii="Arial" w:hAnsi="Arial" w:cs="Arial"/>
          <w:sz w:val="24"/>
          <w:szCs w:val="24"/>
        </w:rPr>
      </w:pPr>
      <w:r w:rsidRPr="007B0C88">
        <w:rPr>
          <w:rFonts w:ascii="Arial" w:hAnsi="Arial" w:cs="Arial"/>
          <w:sz w:val="24"/>
          <w:szCs w:val="24"/>
        </w:rPr>
        <w:t>OPIS PRZEDMIOTU ZAMÓWIENIA</w:t>
      </w:r>
    </w:p>
    <w:p w14:paraId="3062E427" w14:textId="77777777" w:rsidR="00C63C3C" w:rsidRPr="007B0C88" w:rsidRDefault="00C63C3C" w:rsidP="00C63C3C">
      <w:pPr>
        <w:pStyle w:val="Nagwek2"/>
        <w:jc w:val="center"/>
        <w:rPr>
          <w:rFonts w:ascii="Arial" w:hAnsi="Arial" w:cs="Arial"/>
          <w:bCs/>
          <w:sz w:val="24"/>
          <w:szCs w:val="24"/>
        </w:rPr>
      </w:pPr>
      <w:r w:rsidRPr="007B0C88">
        <w:rPr>
          <w:rFonts w:ascii="Arial" w:hAnsi="Arial" w:cs="Arial"/>
          <w:sz w:val="24"/>
          <w:szCs w:val="24"/>
        </w:rPr>
        <w:t>WYMAGANIA MINIMALNE</w:t>
      </w:r>
      <w:r w:rsidR="007B0C88" w:rsidRPr="007B0C88">
        <w:rPr>
          <w:rFonts w:ascii="Arial" w:hAnsi="Arial" w:cs="Arial"/>
          <w:sz w:val="24"/>
          <w:szCs w:val="24"/>
        </w:rPr>
        <w:t xml:space="preserve"> </w:t>
      </w:r>
      <w:r w:rsidRPr="007B0C88">
        <w:rPr>
          <w:rFonts w:ascii="Arial" w:hAnsi="Arial" w:cs="Arial"/>
          <w:sz w:val="24"/>
          <w:szCs w:val="24"/>
        </w:rPr>
        <w:t xml:space="preserve">DLA CIĘŻKIEGO SAMOCHODU RATOWNICZO-GAŚNICZEGO </w:t>
      </w:r>
      <w:r w:rsidR="007B0C88" w:rsidRPr="007B0C88">
        <w:rPr>
          <w:rFonts w:ascii="Arial" w:hAnsi="Arial" w:cs="Arial"/>
          <w:bCs/>
          <w:sz w:val="24"/>
          <w:szCs w:val="24"/>
        </w:rPr>
        <w:t>DLA OSP BODZECHÓW</w:t>
      </w:r>
    </w:p>
    <w:p w14:paraId="5CD7863B" w14:textId="77777777" w:rsidR="00C63C3C" w:rsidRPr="007A3D62" w:rsidRDefault="00C63C3C" w:rsidP="00C63C3C">
      <w:pPr>
        <w:pStyle w:val="Zwykytekst"/>
        <w:rPr>
          <w:rFonts w:asciiTheme="minorHAnsi" w:hAnsiTheme="minorHAnsi" w:cstheme="minorHAnsi"/>
          <w:sz w:val="24"/>
          <w:szCs w:val="24"/>
        </w:rPr>
      </w:pPr>
    </w:p>
    <w:tbl>
      <w:tblPr>
        <w:tblW w:w="15734" w:type="dxa"/>
        <w:tblInd w:w="-72"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682"/>
        <w:gridCol w:w="8"/>
        <w:gridCol w:w="10792"/>
        <w:gridCol w:w="4252"/>
      </w:tblGrid>
      <w:tr w:rsidR="00C63C3C" w:rsidRPr="007B0C88" w14:paraId="07DB4594" w14:textId="77777777" w:rsidTr="002658D8">
        <w:tc>
          <w:tcPr>
            <w:tcW w:w="69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456C02" w14:textId="77777777" w:rsidR="00C63C3C" w:rsidRPr="007B0C88" w:rsidRDefault="00C63C3C" w:rsidP="002658D8">
            <w:pPr>
              <w:jc w:val="center"/>
              <w:rPr>
                <w:rFonts w:ascii="Arial" w:hAnsi="Arial" w:cs="Arial"/>
                <w:b/>
                <w:kern w:val="24"/>
              </w:rPr>
            </w:pPr>
            <w:r w:rsidRPr="007B0C88">
              <w:rPr>
                <w:rFonts w:ascii="Arial" w:hAnsi="Arial" w:cs="Arial"/>
                <w:b/>
                <w:kern w:val="24"/>
              </w:rPr>
              <w:t>Lp.</w:t>
            </w:r>
          </w:p>
        </w:tc>
        <w:tc>
          <w:tcPr>
            <w:tcW w:w="10792" w:type="dxa"/>
            <w:tcBorders>
              <w:top w:val="single" w:sz="4" w:space="0" w:color="auto"/>
              <w:left w:val="single" w:sz="4" w:space="0" w:color="auto"/>
              <w:bottom w:val="single" w:sz="4" w:space="0" w:color="auto"/>
              <w:right w:val="single" w:sz="4" w:space="0" w:color="auto"/>
            </w:tcBorders>
            <w:shd w:val="clear" w:color="auto" w:fill="auto"/>
            <w:vAlign w:val="center"/>
          </w:tcPr>
          <w:p w14:paraId="294D7C1E" w14:textId="77777777" w:rsidR="00C63C3C" w:rsidRPr="007B0C88" w:rsidRDefault="00C63C3C" w:rsidP="002658D8">
            <w:pPr>
              <w:jc w:val="center"/>
              <w:rPr>
                <w:rFonts w:ascii="Arial" w:hAnsi="Arial" w:cs="Arial"/>
                <w:b/>
                <w:kern w:val="24"/>
              </w:rPr>
            </w:pPr>
            <w:r w:rsidRPr="007B0C88">
              <w:rPr>
                <w:rFonts w:ascii="Arial" w:hAnsi="Arial" w:cs="Arial"/>
                <w:b/>
                <w:kern w:val="24"/>
              </w:rPr>
              <w:t>Wymagane parametry techniczno-użytkowe</w:t>
            </w: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1C9F5A40" w14:textId="77777777" w:rsidR="00C63C3C" w:rsidRPr="007B0C88" w:rsidRDefault="00C63C3C" w:rsidP="002658D8">
            <w:pPr>
              <w:ind w:left="-70" w:right="-70"/>
              <w:jc w:val="center"/>
              <w:rPr>
                <w:rFonts w:ascii="Arial" w:hAnsi="Arial" w:cs="Arial"/>
                <w:b/>
                <w:kern w:val="24"/>
              </w:rPr>
            </w:pPr>
            <w:r w:rsidRPr="007B0C88">
              <w:rPr>
                <w:rFonts w:ascii="Arial" w:hAnsi="Arial" w:cs="Arial"/>
                <w:b/>
                <w:kern w:val="24"/>
              </w:rPr>
              <w:t xml:space="preserve">Podać wymagane informacje lub parametry albo potwierdzić </w:t>
            </w:r>
          </w:p>
          <w:p w14:paraId="28560A70" w14:textId="77777777" w:rsidR="00C63C3C" w:rsidRPr="007B0C88" w:rsidRDefault="00C63C3C" w:rsidP="002658D8">
            <w:pPr>
              <w:ind w:left="-70" w:right="-70"/>
              <w:jc w:val="center"/>
              <w:rPr>
                <w:rFonts w:ascii="Arial" w:hAnsi="Arial" w:cs="Arial"/>
                <w:b/>
                <w:color w:val="FF0000"/>
                <w:kern w:val="24"/>
              </w:rPr>
            </w:pPr>
            <w:r w:rsidRPr="007B0C88">
              <w:rPr>
                <w:rFonts w:ascii="Arial" w:hAnsi="Arial" w:cs="Arial"/>
                <w:b/>
                <w:kern w:val="24"/>
              </w:rPr>
              <w:t>spełnienie warunków</w:t>
            </w:r>
          </w:p>
        </w:tc>
      </w:tr>
      <w:tr w:rsidR="00C63C3C" w:rsidRPr="00A07B15" w14:paraId="1C157016" w14:textId="77777777" w:rsidTr="002658D8">
        <w:tc>
          <w:tcPr>
            <w:tcW w:w="690" w:type="dxa"/>
            <w:gridSpan w:val="2"/>
            <w:tcBorders>
              <w:top w:val="single" w:sz="4" w:space="0" w:color="auto"/>
              <w:left w:val="single" w:sz="4" w:space="0" w:color="auto"/>
              <w:bottom w:val="single" w:sz="4" w:space="0" w:color="auto"/>
              <w:right w:val="single" w:sz="4" w:space="0" w:color="auto"/>
            </w:tcBorders>
            <w:shd w:val="clear" w:color="auto" w:fill="auto"/>
          </w:tcPr>
          <w:p w14:paraId="0208FEE9" w14:textId="77777777" w:rsidR="00C63C3C" w:rsidRPr="00AB4EC7" w:rsidRDefault="00C63C3C" w:rsidP="002658D8">
            <w:pPr>
              <w:jc w:val="center"/>
              <w:rPr>
                <w:rFonts w:ascii="Arial" w:hAnsi="Arial" w:cs="Arial"/>
                <w:b/>
                <w:bCs/>
                <w:iCs/>
                <w:kern w:val="24"/>
                <w:sz w:val="16"/>
                <w:szCs w:val="16"/>
              </w:rPr>
            </w:pPr>
            <w:r w:rsidRPr="00AB4EC7">
              <w:rPr>
                <w:rFonts w:ascii="Arial" w:hAnsi="Arial" w:cs="Arial"/>
                <w:b/>
                <w:bCs/>
                <w:iCs/>
                <w:kern w:val="24"/>
                <w:sz w:val="16"/>
                <w:szCs w:val="16"/>
              </w:rPr>
              <w:t>1</w:t>
            </w:r>
          </w:p>
        </w:tc>
        <w:tc>
          <w:tcPr>
            <w:tcW w:w="10792" w:type="dxa"/>
            <w:tcBorders>
              <w:top w:val="single" w:sz="4" w:space="0" w:color="auto"/>
              <w:left w:val="single" w:sz="4" w:space="0" w:color="auto"/>
              <w:bottom w:val="single" w:sz="4" w:space="0" w:color="auto"/>
              <w:right w:val="single" w:sz="4" w:space="0" w:color="auto"/>
            </w:tcBorders>
            <w:shd w:val="clear" w:color="auto" w:fill="auto"/>
          </w:tcPr>
          <w:p w14:paraId="2E27D057" w14:textId="77777777" w:rsidR="00C63C3C" w:rsidRPr="00AB4EC7" w:rsidRDefault="00C63C3C" w:rsidP="002658D8">
            <w:pPr>
              <w:jc w:val="center"/>
              <w:rPr>
                <w:rFonts w:ascii="Arial" w:hAnsi="Arial" w:cs="Arial"/>
                <w:b/>
                <w:bCs/>
                <w:iCs/>
                <w:kern w:val="24"/>
                <w:sz w:val="16"/>
                <w:szCs w:val="16"/>
              </w:rPr>
            </w:pPr>
            <w:r w:rsidRPr="00AB4EC7">
              <w:rPr>
                <w:rFonts w:ascii="Arial" w:hAnsi="Arial" w:cs="Arial"/>
                <w:b/>
                <w:bCs/>
                <w:iCs/>
                <w:kern w:val="24"/>
                <w:sz w:val="16"/>
                <w:szCs w:val="16"/>
              </w:rPr>
              <w:t>2</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8706D14" w14:textId="77777777" w:rsidR="00C63C3C" w:rsidRPr="00AB4EC7" w:rsidRDefault="00C63C3C" w:rsidP="002658D8">
            <w:pPr>
              <w:jc w:val="center"/>
              <w:rPr>
                <w:rFonts w:ascii="Arial" w:hAnsi="Arial" w:cs="Arial"/>
                <w:b/>
                <w:bCs/>
                <w:iCs/>
                <w:kern w:val="24"/>
                <w:sz w:val="16"/>
                <w:szCs w:val="16"/>
              </w:rPr>
            </w:pPr>
            <w:r w:rsidRPr="00AB4EC7">
              <w:rPr>
                <w:rFonts w:ascii="Arial" w:hAnsi="Arial" w:cs="Arial"/>
                <w:b/>
                <w:bCs/>
                <w:iCs/>
                <w:kern w:val="24"/>
                <w:sz w:val="16"/>
                <w:szCs w:val="16"/>
              </w:rPr>
              <w:t>3</w:t>
            </w:r>
          </w:p>
        </w:tc>
      </w:tr>
      <w:tr w:rsidR="00C63C3C" w:rsidRPr="007B0C88" w14:paraId="3FA0E807" w14:textId="77777777" w:rsidTr="002658D8">
        <w:tc>
          <w:tcPr>
            <w:tcW w:w="15734" w:type="dxa"/>
            <w:gridSpan w:val="4"/>
            <w:tcBorders>
              <w:top w:val="single" w:sz="4" w:space="0" w:color="auto"/>
              <w:left w:val="single" w:sz="4" w:space="0" w:color="auto"/>
              <w:bottom w:val="single" w:sz="4" w:space="0" w:color="auto"/>
              <w:right w:val="single" w:sz="4" w:space="0" w:color="auto"/>
            </w:tcBorders>
          </w:tcPr>
          <w:p w14:paraId="7D79AAF8" w14:textId="77777777" w:rsidR="00C63C3C" w:rsidRPr="007B0C88" w:rsidRDefault="00C63C3C" w:rsidP="002658D8">
            <w:pPr>
              <w:jc w:val="center"/>
              <w:rPr>
                <w:rFonts w:ascii="Arial" w:hAnsi="Arial" w:cs="Arial"/>
                <w:b/>
                <w:kern w:val="24"/>
              </w:rPr>
            </w:pPr>
            <w:r w:rsidRPr="007B0C88">
              <w:rPr>
                <w:rFonts w:ascii="Arial" w:hAnsi="Arial" w:cs="Arial"/>
                <w:b/>
                <w:kern w:val="24"/>
              </w:rPr>
              <w:t>1. Wymagania ogólne:</w:t>
            </w:r>
          </w:p>
        </w:tc>
      </w:tr>
      <w:tr w:rsidR="00C63C3C" w:rsidRPr="007B0C88" w14:paraId="2E10791E" w14:textId="77777777" w:rsidTr="002658D8">
        <w:trPr>
          <w:trHeight w:val="291"/>
        </w:trPr>
        <w:tc>
          <w:tcPr>
            <w:tcW w:w="682" w:type="dxa"/>
            <w:tcBorders>
              <w:top w:val="single" w:sz="4" w:space="0" w:color="auto"/>
              <w:left w:val="single" w:sz="4" w:space="0" w:color="auto"/>
              <w:bottom w:val="single" w:sz="4" w:space="0" w:color="auto"/>
              <w:right w:val="single" w:sz="4" w:space="0" w:color="auto"/>
            </w:tcBorders>
          </w:tcPr>
          <w:p w14:paraId="1AF218CE" w14:textId="77777777" w:rsidR="00C63C3C" w:rsidRPr="00924055" w:rsidRDefault="00C63C3C" w:rsidP="002658D8">
            <w:pPr>
              <w:jc w:val="right"/>
              <w:rPr>
                <w:rFonts w:ascii="Arial" w:hAnsi="Arial" w:cs="Arial"/>
                <w:b/>
                <w:bCs/>
                <w:kern w:val="24"/>
              </w:rPr>
            </w:pPr>
            <w:r w:rsidRPr="00924055">
              <w:rPr>
                <w:rFonts w:ascii="Arial" w:hAnsi="Arial" w:cs="Arial"/>
                <w:b/>
                <w:bCs/>
                <w:kern w:val="24"/>
              </w:rPr>
              <w:t>1.1.</w:t>
            </w:r>
          </w:p>
        </w:tc>
        <w:tc>
          <w:tcPr>
            <w:tcW w:w="10800" w:type="dxa"/>
            <w:gridSpan w:val="2"/>
            <w:tcBorders>
              <w:top w:val="single" w:sz="4" w:space="0" w:color="auto"/>
              <w:left w:val="single" w:sz="4" w:space="0" w:color="auto"/>
              <w:bottom w:val="single" w:sz="4" w:space="0" w:color="auto"/>
              <w:right w:val="single" w:sz="4" w:space="0" w:color="auto"/>
            </w:tcBorders>
          </w:tcPr>
          <w:p w14:paraId="54AE5C85" w14:textId="77777777" w:rsidR="00C63C3C" w:rsidRPr="007B0C88" w:rsidRDefault="00C63C3C" w:rsidP="002658D8">
            <w:pPr>
              <w:pStyle w:val="Nagwek"/>
              <w:tabs>
                <w:tab w:val="clear" w:pos="4536"/>
                <w:tab w:val="clear" w:pos="9072"/>
              </w:tabs>
              <w:jc w:val="both"/>
              <w:rPr>
                <w:rFonts w:ascii="Arial" w:hAnsi="Arial" w:cs="Arial"/>
                <w:i/>
                <w:kern w:val="24"/>
              </w:rPr>
            </w:pPr>
            <w:r w:rsidRPr="007B0C88">
              <w:rPr>
                <w:rFonts w:ascii="Arial" w:hAnsi="Arial" w:cs="Arial"/>
              </w:rPr>
              <w:t xml:space="preserve">Pojazd musi spełniać wymagania polskich przepisów o ruchu drogowym, z uwzględnieniem wymagań dotyczących pojazdów uprzywilejowanych, zgodnie z ustawą z dnia 20 czerwca 1997 r. „Prawo o ruchu drogowym” </w:t>
            </w:r>
            <w:r w:rsidRPr="007B0C88">
              <w:rPr>
                <w:rFonts w:ascii="Arial" w:hAnsi="Arial" w:cs="Arial"/>
                <w:shd w:val="clear" w:color="auto" w:fill="FFFFFF"/>
              </w:rPr>
              <w:t>(</w:t>
            </w:r>
            <w:proofErr w:type="spellStart"/>
            <w:r w:rsidR="00EB6903">
              <w:rPr>
                <w:rFonts w:ascii="Arial" w:hAnsi="Arial" w:cs="Arial"/>
                <w:shd w:val="clear" w:color="auto" w:fill="FFFFFF"/>
              </w:rPr>
              <w:t>t.j</w:t>
            </w:r>
            <w:proofErr w:type="spellEnd"/>
            <w:r w:rsidR="00EB6903">
              <w:rPr>
                <w:rFonts w:ascii="Arial" w:hAnsi="Arial" w:cs="Arial"/>
                <w:shd w:val="clear" w:color="auto" w:fill="FFFFFF"/>
              </w:rPr>
              <w:t xml:space="preserve">. </w:t>
            </w:r>
            <w:r w:rsidRPr="007B0C88">
              <w:rPr>
                <w:rFonts w:ascii="Arial" w:hAnsi="Arial" w:cs="Arial"/>
                <w:shd w:val="clear" w:color="auto" w:fill="FFFFFF"/>
              </w:rPr>
              <w:t xml:space="preserve">Dz. U. z </w:t>
            </w:r>
            <w:r w:rsidR="00EB6903">
              <w:rPr>
                <w:rFonts w:ascii="Arial" w:hAnsi="Arial" w:cs="Arial"/>
                <w:shd w:val="clear" w:color="auto" w:fill="FFFFFF"/>
              </w:rPr>
              <w:t>2023 </w:t>
            </w:r>
            <w:r w:rsidRPr="007B0C88">
              <w:rPr>
                <w:rFonts w:ascii="Arial" w:hAnsi="Arial" w:cs="Arial"/>
                <w:shd w:val="clear" w:color="auto" w:fill="FFFFFF"/>
              </w:rPr>
              <w:t xml:space="preserve">r. poz. </w:t>
            </w:r>
            <w:r w:rsidR="00EB6903">
              <w:rPr>
                <w:rFonts w:ascii="Arial" w:hAnsi="Arial" w:cs="Arial"/>
                <w:shd w:val="clear" w:color="auto" w:fill="FFFFFF"/>
              </w:rPr>
              <w:t>1047</w:t>
            </w:r>
            <w:r w:rsidRPr="007B0C88">
              <w:rPr>
                <w:rFonts w:ascii="Arial" w:hAnsi="Arial" w:cs="Arial"/>
                <w:shd w:val="clear" w:color="auto" w:fill="FFFFFF"/>
              </w:rPr>
              <w:t xml:space="preserve"> z </w:t>
            </w:r>
            <w:proofErr w:type="spellStart"/>
            <w:r w:rsidRPr="007B0C88">
              <w:rPr>
                <w:rFonts w:ascii="Arial" w:hAnsi="Arial" w:cs="Arial"/>
                <w:shd w:val="clear" w:color="auto" w:fill="FFFFFF"/>
              </w:rPr>
              <w:t>późn</w:t>
            </w:r>
            <w:proofErr w:type="spellEnd"/>
            <w:r w:rsidRPr="007B0C88">
              <w:rPr>
                <w:rFonts w:ascii="Arial" w:hAnsi="Arial" w:cs="Arial"/>
                <w:shd w:val="clear" w:color="auto" w:fill="FFFFFF"/>
              </w:rPr>
              <w:t>. zm.)</w:t>
            </w:r>
            <w:r w:rsidRPr="007B0C88">
              <w:rPr>
                <w:rFonts w:ascii="Arial" w:hAnsi="Arial" w:cs="Arial"/>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4020314F" w14:textId="77777777" w:rsidR="00C63C3C" w:rsidRPr="00924055" w:rsidRDefault="00C63C3C" w:rsidP="002658D8">
            <w:pPr>
              <w:jc w:val="center"/>
              <w:rPr>
                <w:rFonts w:ascii="Arial" w:hAnsi="Arial" w:cs="Arial"/>
                <w:b/>
                <w:bCs/>
                <w:kern w:val="24"/>
              </w:rPr>
            </w:pPr>
            <w:r w:rsidRPr="00924055">
              <w:rPr>
                <w:rFonts w:ascii="Arial" w:hAnsi="Arial" w:cs="Arial"/>
                <w:b/>
                <w:bCs/>
              </w:rPr>
              <w:t>Spełnia/Nie spełnia</w:t>
            </w:r>
          </w:p>
        </w:tc>
      </w:tr>
      <w:tr w:rsidR="00C63C3C" w:rsidRPr="007B0C88" w14:paraId="3D7BAF97" w14:textId="77777777" w:rsidTr="002658D8">
        <w:trPr>
          <w:trHeight w:val="291"/>
        </w:trPr>
        <w:tc>
          <w:tcPr>
            <w:tcW w:w="682" w:type="dxa"/>
            <w:tcBorders>
              <w:top w:val="single" w:sz="4" w:space="0" w:color="auto"/>
              <w:left w:val="single" w:sz="4" w:space="0" w:color="auto"/>
              <w:bottom w:val="single" w:sz="4" w:space="0" w:color="auto"/>
              <w:right w:val="single" w:sz="4" w:space="0" w:color="auto"/>
            </w:tcBorders>
          </w:tcPr>
          <w:p w14:paraId="4903506F" w14:textId="77777777" w:rsidR="00C63C3C" w:rsidRPr="00924055" w:rsidRDefault="00C63C3C" w:rsidP="002658D8">
            <w:pPr>
              <w:jc w:val="right"/>
              <w:rPr>
                <w:rFonts w:ascii="Arial" w:hAnsi="Arial" w:cs="Arial"/>
                <w:b/>
                <w:bCs/>
                <w:kern w:val="24"/>
              </w:rPr>
            </w:pPr>
            <w:r w:rsidRPr="00924055">
              <w:rPr>
                <w:rFonts w:ascii="Arial" w:hAnsi="Arial" w:cs="Arial"/>
                <w:b/>
                <w:bCs/>
                <w:kern w:val="24"/>
              </w:rPr>
              <w:t>1.2.</w:t>
            </w:r>
          </w:p>
        </w:tc>
        <w:tc>
          <w:tcPr>
            <w:tcW w:w="10800" w:type="dxa"/>
            <w:gridSpan w:val="2"/>
            <w:tcBorders>
              <w:top w:val="single" w:sz="4" w:space="0" w:color="auto"/>
              <w:left w:val="single" w:sz="4" w:space="0" w:color="auto"/>
              <w:bottom w:val="single" w:sz="4" w:space="0" w:color="auto"/>
              <w:right w:val="single" w:sz="4" w:space="0" w:color="auto"/>
            </w:tcBorders>
          </w:tcPr>
          <w:p w14:paraId="1F3198AE" w14:textId="77777777" w:rsidR="00C63C3C" w:rsidRPr="007B0C88" w:rsidRDefault="00C63C3C" w:rsidP="002658D8">
            <w:pPr>
              <w:autoSpaceDE w:val="0"/>
              <w:autoSpaceDN w:val="0"/>
              <w:adjustRightInd w:val="0"/>
              <w:jc w:val="both"/>
              <w:rPr>
                <w:rFonts w:ascii="Arial" w:hAnsi="Arial" w:cs="Arial"/>
                <w:bCs/>
              </w:rPr>
            </w:pPr>
            <w:r w:rsidRPr="007B0C88">
              <w:rPr>
                <w:rFonts w:ascii="Arial" w:hAnsi="Arial" w:cs="Arial"/>
                <w:bCs/>
              </w:rPr>
              <w:t xml:space="preserve">Pojazd musi spełniać wymagania Rozporządzenia Ministrów: </w:t>
            </w:r>
            <w:r w:rsidRPr="007B0C88">
              <w:rPr>
                <w:rFonts w:ascii="Arial" w:hAnsi="Arial" w:cs="Arial"/>
              </w:rPr>
              <w:t xml:space="preserve">Spraw Wewnętrznych i Administracji, Obrony Narodowej, Rozwoju i Finansów oraz Sprawiedliwości z dnia </w:t>
            </w:r>
            <w:r w:rsidR="00EB6903">
              <w:rPr>
                <w:rFonts w:ascii="Arial" w:hAnsi="Arial" w:cs="Arial"/>
              </w:rPr>
              <w:t>22 marca 2019</w:t>
            </w:r>
            <w:r w:rsidRPr="007B0C88">
              <w:rPr>
                <w:rFonts w:ascii="Arial" w:hAnsi="Arial" w:cs="Arial"/>
              </w:rPr>
              <w:t xml:space="preserve"> r. w sprawie pojazdów specjalnych i używanych do celów specjalnych Policji, Agencji Bezpieczeństwa Wewnętrznego, Agencji Wywiadu, Służby Kontrwywiadu Wojskowego, Służby Wywiadu Wojskowego, Centralnego Biura Antykorupcyjnego, Straży Granicznej, Biura Ochrony Rządu, Krajowej Administracji Skarbowej, Służby Więziennej i straży pożarnej  (Dz. U. z 20</w:t>
            </w:r>
            <w:r w:rsidR="00EB6903">
              <w:rPr>
                <w:rFonts w:ascii="Arial" w:hAnsi="Arial" w:cs="Arial"/>
              </w:rPr>
              <w:t>19</w:t>
            </w:r>
            <w:r w:rsidRPr="007B0C88">
              <w:rPr>
                <w:rFonts w:ascii="Arial" w:hAnsi="Arial" w:cs="Arial"/>
              </w:rPr>
              <w:t xml:space="preserve"> r., poz. </w:t>
            </w:r>
            <w:r w:rsidR="00EB6903">
              <w:rPr>
                <w:rFonts w:ascii="Arial" w:hAnsi="Arial" w:cs="Arial"/>
              </w:rPr>
              <w:t>594</w:t>
            </w:r>
            <w:r w:rsidRPr="007B0C88">
              <w:rPr>
                <w:rFonts w:ascii="Arial" w:hAnsi="Arial" w:cs="Arial"/>
              </w:rPr>
              <w:t>).</w:t>
            </w:r>
          </w:p>
        </w:tc>
        <w:tc>
          <w:tcPr>
            <w:tcW w:w="4252" w:type="dxa"/>
            <w:tcBorders>
              <w:top w:val="single" w:sz="4" w:space="0" w:color="auto"/>
              <w:left w:val="single" w:sz="4" w:space="0" w:color="auto"/>
              <w:bottom w:val="single" w:sz="4" w:space="0" w:color="auto"/>
              <w:right w:val="single" w:sz="4" w:space="0" w:color="auto"/>
            </w:tcBorders>
            <w:vAlign w:val="center"/>
          </w:tcPr>
          <w:p w14:paraId="4CBB0355" w14:textId="77777777" w:rsidR="00C63C3C" w:rsidRPr="00924055" w:rsidRDefault="00C63C3C" w:rsidP="002658D8">
            <w:pPr>
              <w:jc w:val="center"/>
              <w:rPr>
                <w:rFonts w:ascii="Arial" w:hAnsi="Arial" w:cs="Arial"/>
                <w:b/>
                <w:bCs/>
                <w:kern w:val="24"/>
              </w:rPr>
            </w:pPr>
            <w:r w:rsidRPr="00924055">
              <w:rPr>
                <w:rFonts w:ascii="Arial" w:hAnsi="Arial" w:cs="Arial"/>
                <w:b/>
                <w:bCs/>
              </w:rPr>
              <w:t>Spełnia/Nie spełnia</w:t>
            </w:r>
          </w:p>
        </w:tc>
      </w:tr>
      <w:tr w:rsidR="00C63C3C" w:rsidRPr="007B0C88" w14:paraId="383918BA" w14:textId="77777777" w:rsidTr="002658D8">
        <w:trPr>
          <w:trHeight w:val="585"/>
        </w:trPr>
        <w:tc>
          <w:tcPr>
            <w:tcW w:w="682" w:type="dxa"/>
            <w:tcBorders>
              <w:top w:val="single" w:sz="4" w:space="0" w:color="auto"/>
              <w:left w:val="single" w:sz="4" w:space="0" w:color="auto"/>
              <w:bottom w:val="single" w:sz="4" w:space="0" w:color="auto"/>
              <w:right w:val="single" w:sz="4" w:space="0" w:color="auto"/>
            </w:tcBorders>
          </w:tcPr>
          <w:p w14:paraId="4D0C1A48" w14:textId="77777777" w:rsidR="00C63C3C" w:rsidRPr="00924055" w:rsidRDefault="00C63C3C" w:rsidP="002658D8">
            <w:pPr>
              <w:jc w:val="right"/>
              <w:rPr>
                <w:rFonts w:ascii="Arial" w:hAnsi="Arial" w:cs="Arial"/>
                <w:b/>
                <w:bCs/>
                <w:kern w:val="24"/>
              </w:rPr>
            </w:pPr>
            <w:r w:rsidRPr="00924055">
              <w:rPr>
                <w:rFonts w:ascii="Arial" w:hAnsi="Arial" w:cs="Arial"/>
                <w:b/>
                <w:bCs/>
                <w:kern w:val="24"/>
              </w:rPr>
              <w:t>1.3.</w:t>
            </w:r>
          </w:p>
        </w:tc>
        <w:tc>
          <w:tcPr>
            <w:tcW w:w="10800" w:type="dxa"/>
            <w:gridSpan w:val="2"/>
            <w:tcBorders>
              <w:top w:val="single" w:sz="4" w:space="0" w:color="auto"/>
              <w:left w:val="single" w:sz="4" w:space="0" w:color="auto"/>
              <w:bottom w:val="single" w:sz="4" w:space="0" w:color="auto"/>
              <w:right w:val="single" w:sz="4" w:space="0" w:color="auto"/>
            </w:tcBorders>
          </w:tcPr>
          <w:p w14:paraId="6459219B" w14:textId="6CE15A8A" w:rsidR="00136E90" w:rsidRPr="002658D8" w:rsidRDefault="00C63C3C" w:rsidP="00136E90">
            <w:pPr>
              <w:autoSpaceDE w:val="0"/>
              <w:autoSpaceDN w:val="0"/>
              <w:adjustRightInd w:val="0"/>
              <w:jc w:val="both"/>
              <w:rPr>
                <w:rFonts w:ascii="Arial" w:hAnsi="Arial" w:cs="Arial"/>
              </w:rPr>
            </w:pPr>
            <w:r w:rsidRPr="002658D8">
              <w:rPr>
                <w:rFonts w:ascii="Arial" w:hAnsi="Arial" w:cs="Arial"/>
              </w:rPr>
              <w:t xml:space="preserve">Pojazd musi spełniać wymagania rozporządzenia Ministra Spraw Wewnętrznych i Administracji z dnia 20 czerwca 2007 r. w sprawie wykazu wyrobów służących zapewnieniu bezpieczeństwa publicznego lub ochronie zdrowia i życia oraz mienia, a także zasad wydawania dopuszczenia tych wyrobów do użytkowania </w:t>
            </w:r>
            <w:r w:rsidR="004B42D5" w:rsidRPr="004B42D5">
              <w:rPr>
                <w:rFonts w:ascii="Arial" w:hAnsi="Arial" w:cs="Arial"/>
              </w:rPr>
              <w:t>(Dz. U. z 2010 r. Nr 143, poz. 1002 ze zm.).</w:t>
            </w:r>
          </w:p>
          <w:p w14:paraId="4A6B3543" w14:textId="77777777" w:rsidR="00136E90" w:rsidRPr="002658D8" w:rsidRDefault="00136E90" w:rsidP="00136E90">
            <w:pPr>
              <w:autoSpaceDE w:val="0"/>
              <w:autoSpaceDN w:val="0"/>
              <w:adjustRightInd w:val="0"/>
              <w:jc w:val="both"/>
              <w:rPr>
                <w:rFonts w:ascii="Arial" w:hAnsi="Arial" w:cs="Arial"/>
              </w:rPr>
            </w:pPr>
            <w:r w:rsidRPr="002658D8">
              <w:rPr>
                <w:rFonts w:ascii="Arial" w:hAnsi="Arial" w:cs="Arial"/>
              </w:rPr>
              <w:t>Aktualne świadectwo dopuszczenia pojazdu musi być dostarczone najpóźniej w dniu odbioru techniczno-jakościowego pojazdu.</w:t>
            </w:r>
          </w:p>
          <w:p w14:paraId="0DE73225" w14:textId="77777777" w:rsidR="00136E90" w:rsidRPr="004B42D5" w:rsidRDefault="00C63C3C" w:rsidP="002658D8">
            <w:pPr>
              <w:autoSpaceDE w:val="0"/>
              <w:autoSpaceDN w:val="0"/>
              <w:adjustRightInd w:val="0"/>
              <w:jc w:val="both"/>
              <w:rPr>
                <w:rFonts w:ascii="Arial" w:hAnsi="Arial" w:cs="Arial"/>
                <w:i/>
                <w:iCs/>
              </w:rPr>
            </w:pPr>
            <w:r w:rsidRPr="004B42D5">
              <w:rPr>
                <w:rFonts w:ascii="Arial" w:hAnsi="Arial" w:cs="Arial"/>
                <w:i/>
                <w:iCs/>
              </w:rPr>
              <w:t xml:space="preserve">Sprzęt dostarczony z pojazdem, jeżeli jest dla niego wymagane świadectwo dopuszczenia, musi spełniać wymagania rozporządzenia Ministra Spraw Wewnętrznych i Administracji z dnia 20 czerwca 2007 r. w sprawie wykazu wyrobów służących zapewnieniu bezpieczeństwa publicznego lub ochronie zdrowia i życia oraz mienia, a także zasad wydawania dopuszczenia tych wyrobów do użytkowania (Dz. U. z 2007 r. Nr 143, poz. 1002, ze zmianami). </w:t>
            </w:r>
          </w:p>
          <w:p w14:paraId="797B7102" w14:textId="77777777" w:rsidR="00C63C3C" w:rsidRPr="002658D8" w:rsidRDefault="00136E90" w:rsidP="002658D8">
            <w:pPr>
              <w:autoSpaceDE w:val="0"/>
              <w:autoSpaceDN w:val="0"/>
              <w:adjustRightInd w:val="0"/>
              <w:jc w:val="both"/>
              <w:rPr>
                <w:rFonts w:ascii="Arial" w:hAnsi="Arial" w:cs="Arial"/>
                <w:i/>
                <w:iCs/>
              </w:rPr>
            </w:pPr>
            <w:r w:rsidRPr="004B42D5">
              <w:rPr>
                <w:rFonts w:ascii="Arial" w:hAnsi="Arial" w:cs="Arial"/>
                <w:i/>
                <w:iCs/>
              </w:rPr>
              <w:t>Aktualne świadectwa dopuszczenia (kopie dokumentów) sprzętu muszą być dostarczone najpóźniej w dniu odbioru faktycznego pojazdu wraz ze sprzętem.</w:t>
            </w:r>
          </w:p>
        </w:tc>
        <w:tc>
          <w:tcPr>
            <w:tcW w:w="4252" w:type="dxa"/>
            <w:tcBorders>
              <w:top w:val="single" w:sz="4" w:space="0" w:color="auto"/>
              <w:left w:val="single" w:sz="4" w:space="0" w:color="auto"/>
              <w:bottom w:val="single" w:sz="4" w:space="0" w:color="auto"/>
              <w:right w:val="single" w:sz="4" w:space="0" w:color="auto"/>
            </w:tcBorders>
            <w:vAlign w:val="center"/>
          </w:tcPr>
          <w:p w14:paraId="0FAB4314" w14:textId="77777777" w:rsidR="00C63C3C" w:rsidRPr="00924055" w:rsidRDefault="00C63C3C" w:rsidP="002658D8">
            <w:pPr>
              <w:jc w:val="center"/>
              <w:rPr>
                <w:rFonts w:ascii="Arial" w:hAnsi="Arial" w:cs="Arial"/>
                <w:b/>
                <w:bCs/>
                <w:kern w:val="24"/>
              </w:rPr>
            </w:pPr>
            <w:r w:rsidRPr="00924055">
              <w:rPr>
                <w:rFonts w:ascii="Arial" w:hAnsi="Arial" w:cs="Arial"/>
                <w:b/>
                <w:bCs/>
              </w:rPr>
              <w:t>Spełnia/Nie spełnia</w:t>
            </w:r>
          </w:p>
        </w:tc>
      </w:tr>
      <w:tr w:rsidR="00C63C3C" w:rsidRPr="007B0C88" w14:paraId="0E390215" w14:textId="77777777" w:rsidTr="002658D8">
        <w:trPr>
          <w:trHeight w:val="274"/>
        </w:trPr>
        <w:tc>
          <w:tcPr>
            <w:tcW w:w="682" w:type="dxa"/>
            <w:tcBorders>
              <w:top w:val="single" w:sz="4" w:space="0" w:color="auto"/>
              <w:left w:val="single" w:sz="4" w:space="0" w:color="auto"/>
              <w:bottom w:val="single" w:sz="4" w:space="0" w:color="auto"/>
              <w:right w:val="single" w:sz="4" w:space="0" w:color="auto"/>
            </w:tcBorders>
          </w:tcPr>
          <w:p w14:paraId="017675D6" w14:textId="77777777" w:rsidR="00C63C3C" w:rsidRPr="00924055" w:rsidRDefault="00C63C3C" w:rsidP="002658D8">
            <w:pPr>
              <w:jc w:val="right"/>
              <w:rPr>
                <w:rFonts w:ascii="Arial" w:hAnsi="Arial" w:cs="Arial"/>
                <w:b/>
                <w:bCs/>
                <w:kern w:val="24"/>
              </w:rPr>
            </w:pPr>
            <w:r w:rsidRPr="00924055">
              <w:rPr>
                <w:rFonts w:ascii="Arial" w:hAnsi="Arial" w:cs="Arial"/>
                <w:b/>
                <w:bCs/>
                <w:kern w:val="24"/>
              </w:rPr>
              <w:lastRenderedPageBreak/>
              <w:t>1.4.</w:t>
            </w:r>
          </w:p>
        </w:tc>
        <w:tc>
          <w:tcPr>
            <w:tcW w:w="10800" w:type="dxa"/>
            <w:gridSpan w:val="2"/>
            <w:tcBorders>
              <w:top w:val="single" w:sz="4" w:space="0" w:color="auto"/>
              <w:left w:val="single" w:sz="4" w:space="0" w:color="auto"/>
              <w:bottom w:val="single" w:sz="4" w:space="0" w:color="auto"/>
              <w:right w:val="single" w:sz="4" w:space="0" w:color="auto"/>
            </w:tcBorders>
          </w:tcPr>
          <w:p w14:paraId="38933330" w14:textId="77777777" w:rsidR="00C63C3C" w:rsidRPr="007B0C88" w:rsidRDefault="00C63C3C" w:rsidP="002658D8">
            <w:pPr>
              <w:ind w:right="-70"/>
              <w:jc w:val="both"/>
              <w:rPr>
                <w:rFonts w:ascii="Arial" w:hAnsi="Arial" w:cs="Arial"/>
                <w:spacing w:val="-1"/>
              </w:rPr>
            </w:pPr>
            <w:r w:rsidRPr="007B0C88">
              <w:rPr>
                <w:rFonts w:ascii="Arial" w:hAnsi="Arial" w:cs="Arial"/>
                <w:bCs/>
                <w:iCs/>
              </w:rPr>
              <w:t xml:space="preserve">Podwozie pojazdu musi posiadać świadectwo </w:t>
            </w:r>
            <w:r w:rsidRPr="007B0C88">
              <w:rPr>
                <w:rFonts w:ascii="Arial" w:hAnsi="Arial" w:cs="Arial"/>
              </w:rPr>
              <w:t xml:space="preserve">homologacji </w:t>
            </w:r>
            <w:r w:rsidRPr="007B0C88">
              <w:rPr>
                <w:rFonts w:ascii="Arial" w:hAnsi="Arial" w:cs="Arial"/>
                <w:bCs/>
                <w:iCs/>
              </w:rPr>
              <w:t>typu</w:t>
            </w:r>
            <w:r w:rsidRPr="007B0C88">
              <w:rPr>
                <w:rFonts w:ascii="Arial" w:hAnsi="Arial" w:cs="Arial"/>
              </w:rPr>
              <w:t xml:space="preserve"> lub świadectwo zgodności WE (COC),</w:t>
            </w:r>
            <w:r w:rsidRPr="007B0C88">
              <w:rPr>
                <w:rFonts w:ascii="Arial" w:hAnsi="Arial" w:cs="Arial"/>
                <w:bCs/>
                <w:iCs/>
              </w:rPr>
              <w:t xml:space="preserve"> </w:t>
            </w:r>
            <w:r w:rsidRPr="007B0C88">
              <w:rPr>
                <w:rFonts w:ascii="Arial" w:hAnsi="Arial" w:cs="Arial"/>
              </w:rPr>
              <w:t xml:space="preserve">potwierdzające deklarowane wartości rejestracyjne przez producenta pojazdu, </w:t>
            </w:r>
            <w:r w:rsidRPr="007B0C88">
              <w:rPr>
                <w:rFonts w:ascii="Arial" w:hAnsi="Arial" w:cs="Arial"/>
                <w:bCs/>
                <w:iCs/>
              </w:rPr>
              <w:t>które należy dostarczyć w dniu odbioru techniczno-jakościowego.</w:t>
            </w:r>
            <w:r w:rsidRPr="007B0C88">
              <w:rPr>
                <w:rFonts w:ascii="Arial" w:hAnsi="Arial" w:cs="Arial"/>
              </w:rPr>
              <w:t xml:space="preserve"> W przypadku przekroczenia dopuszczalnych parametrów obowiązuje świadectwo homologacji na cały pojazd wraz z zabudową.</w:t>
            </w:r>
          </w:p>
        </w:tc>
        <w:tc>
          <w:tcPr>
            <w:tcW w:w="4252" w:type="dxa"/>
            <w:tcBorders>
              <w:top w:val="single" w:sz="4" w:space="0" w:color="auto"/>
              <w:left w:val="single" w:sz="4" w:space="0" w:color="auto"/>
              <w:bottom w:val="single" w:sz="4" w:space="0" w:color="auto"/>
              <w:right w:val="single" w:sz="4" w:space="0" w:color="auto"/>
            </w:tcBorders>
            <w:vAlign w:val="center"/>
          </w:tcPr>
          <w:p w14:paraId="021F84DF" w14:textId="77777777" w:rsidR="00C63C3C" w:rsidRPr="00924055" w:rsidRDefault="00C63C3C" w:rsidP="002658D8">
            <w:pPr>
              <w:jc w:val="center"/>
              <w:rPr>
                <w:rFonts w:ascii="Arial" w:hAnsi="Arial" w:cs="Arial"/>
                <w:b/>
                <w:bCs/>
                <w:kern w:val="24"/>
              </w:rPr>
            </w:pPr>
            <w:r w:rsidRPr="00924055">
              <w:rPr>
                <w:rFonts w:ascii="Arial" w:hAnsi="Arial" w:cs="Arial"/>
                <w:b/>
                <w:bCs/>
              </w:rPr>
              <w:t>Spełnia/Nie spełnia</w:t>
            </w:r>
          </w:p>
        </w:tc>
      </w:tr>
      <w:tr w:rsidR="00C63C3C" w:rsidRPr="007B0C88" w14:paraId="44C4D08B" w14:textId="77777777" w:rsidTr="002658D8">
        <w:trPr>
          <w:trHeight w:val="585"/>
        </w:trPr>
        <w:tc>
          <w:tcPr>
            <w:tcW w:w="682" w:type="dxa"/>
            <w:tcBorders>
              <w:top w:val="single" w:sz="4" w:space="0" w:color="auto"/>
              <w:left w:val="single" w:sz="4" w:space="0" w:color="auto"/>
              <w:bottom w:val="single" w:sz="4" w:space="0" w:color="auto"/>
              <w:right w:val="single" w:sz="4" w:space="0" w:color="auto"/>
            </w:tcBorders>
          </w:tcPr>
          <w:p w14:paraId="3C119368" w14:textId="77777777" w:rsidR="00C63C3C" w:rsidRPr="00924055" w:rsidRDefault="00C63C3C" w:rsidP="002658D8">
            <w:pPr>
              <w:jc w:val="right"/>
              <w:rPr>
                <w:rFonts w:ascii="Arial" w:hAnsi="Arial" w:cs="Arial"/>
                <w:b/>
                <w:bCs/>
                <w:kern w:val="24"/>
              </w:rPr>
            </w:pPr>
            <w:r w:rsidRPr="00924055">
              <w:rPr>
                <w:rFonts w:ascii="Arial" w:hAnsi="Arial" w:cs="Arial"/>
                <w:b/>
                <w:bCs/>
                <w:kern w:val="24"/>
              </w:rPr>
              <w:t>1.5.</w:t>
            </w:r>
          </w:p>
        </w:tc>
        <w:tc>
          <w:tcPr>
            <w:tcW w:w="10800" w:type="dxa"/>
            <w:gridSpan w:val="2"/>
            <w:tcBorders>
              <w:top w:val="single" w:sz="4" w:space="0" w:color="auto"/>
              <w:left w:val="single" w:sz="4" w:space="0" w:color="auto"/>
              <w:bottom w:val="single" w:sz="4" w:space="0" w:color="auto"/>
              <w:right w:val="single" w:sz="4" w:space="0" w:color="auto"/>
            </w:tcBorders>
          </w:tcPr>
          <w:p w14:paraId="0950DAF8" w14:textId="77777777" w:rsidR="00C63C3C" w:rsidRDefault="00C63C3C" w:rsidP="002658D8">
            <w:pPr>
              <w:jc w:val="both"/>
              <w:rPr>
                <w:rFonts w:ascii="Arial" w:hAnsi="Arial" w:cs="Arial"/>
              </w:rPr>
            </w:pPr>
            <w:r w:rsidRPr="007B0C88">
              <w:rPr>
                <w:rFonts w:ascii="Arial" w:hAnsi="Arial" w:cs="Arial"/>
              </w:rPr>
              <w:t xml:space="preserve">Pojazd musi być </w:t>
            </w:r>
            <w:r w:rsidR="006F7E5B">
              <w:rPr>
                <w:rFonts w:ascii="Arial" w:hAnsi="Arial" w:cs="Arial"/>
              </w:rPr>
              <w:t xml:space="preserve">trwale </w:t>
            </w:r>
            <w:r w:rsidRPr="007B0C88">
              <w:rPr>
                <w:rFonts w:ascii="Arial" w:hAnsi="Arial" w:cs="Arial"/>
              </w:rPr>
              <w:t xml:space="preserve">oznakowany numerami operacyjnymi Państwowej Straży Pożarnej zgodnie z zarządzeniem nr </w:t>
            </w:r>
            <w:r w:rsidR="00C04B6E">
              <w:rPr>
                <w:rFonts w:ascii="Arial" w:hAnsi="Arial" w:cs="Arial"/>
              </w:rPr>
              <w:t>1</w:t>
            </w:r>
            <w:r w:rsidRPr="007B0C88">
              <w:rPr>
                <w:rFonts w:ascii="Arial" w:hAnsi="Arial" w:cs="Arial"/>
              </w:rPr>
              <w:t xml:space="preserve"> Komendanta Głównego Państwowej Straży Pożarnej z dnia </w:t>
            </w:r>
            <w:r w:rsidR="00C04B6E">
              <w:rPr>
                <w:rFonts w:ascii="Arial" w:hAnsi="Arial" w:cs="Arial"/>
              </w:rPr>
              <w:t>24 stycznia 2020</w:t>
            </w:r>
            <w:r w:rsidRPr="007B0C88">
              <w:rPr>
                <w:rFonts w:ascii="Arial" w:hAnsi="Arial" w:cs="Arial"/>
              </w:rPr>
              <w:t xml:space="preserve"> r. w sprawie gospodarki transportowej w jednostkach organizacyjnych Państwowej Straży Pożarnej (Dz. Urz. KG PSP, poz. </w:t>
            </w:r>
            <w:r w:rsidR="00C04B6E">
              <w:rPr>
                <w:rFonts w:ascii="Arial" w:hAnsi="Arial" w:cs="Arial"/>
              </w:rPr>
              <w:t>3</w:t>
            </w:r>
            <w:r w:rsidRPr="007B0C88">
              <w:rPr>
                <w:rFonts w:ascii="Arial" w:hAnsi="Arial" w:cs="Arial"/>
              </w:rPr>
              <w:t xml:space="preserve">, </w:t>
            </w:r>
            <w:r w:rsidR="00C04B6E">
              <w:rPr>
                <w:rFonts w:ascii="Arial" w:hAnsi="Arial" w:cs="Arial"/>
              </w:rPr>
              <w:t xml:space="preserve">z </w:t>
            </w:r>
            <w:proofErr w:type="spellStart"/>
            <w:r w:rsidR="00C04B6E">
              <w:rPr>
                <w:rFonts w:ascii="Arial" w:hAnsi="Arial" w:cs="Arial"/>
              </w:rPr>
              <w:t>późn</w:t>
            </w:r>
            <w:proofErr w:type="spellEnd"/>
            <w:r w:rsidR="00C04B6E">
              <w:rPr>
                <w:rFonts w:ascii="Arial" w:hAnsi="Arial" w:cs="Arial"/>
              </w:rPr>
              <w:t xml:space="preserve">. </w:t>
            </w:r>
            <w:proofErr w:type="spellStart"/>
            <w:r w:rsidR="00C04B6E">
              <w:rPr>
                <w:rFonts w:ascii="Arial" w:hAnsi="Arial" w:cs="Arial"/>
              </w:rPr>
              <w:t>zm</w:t>
            </w:r>
            <w:proofErr w:type="spellEnd"/>
            <w:r w:rsidRPr="007B0C88">
              <w:rPr>
                <w:rFonts w:ascii="Arial" w:hAnsi="Arial" w:cs="Arial"/>
              </w:rPr>
              <w:t>). Dane dotyczące oznaczenia zostaną przekazane w trakcie realizacji zamówienia.</w:t>
            </w:r>
          </w:p>
          <w:p w14:paraId="7DED1BEE" w14:textId="23613AC6" w:rsidR="00C04B6E" w:rsidRPr="004B42D5" w:rsidRDefault="004B42D5" w:rsidP="002658D8">
            <w:pPr>
              <w:jc w:val="both"/>
              <w:rPr>
                <w:rFonts w:ascii="Arial" w:hAnsi="Arial" w:cs="Arial"/>
              </w:rPr>
            </w:pPr>
            <w:r w:rsidRPr="004B42D5">
              <w:rPr>
                <w:rFonts w:ascii="Arial" w:hAnsi="Arial" w:cs="Arial"/>
              </w:rPr>
              <w:t>Na pojeździe należy zamieścić tabliczki: pamiątkową oraz informacyjną formatu A3 (jeżeli warunki techniczne nie pozwolą na umieszczenie tabliczek formatu A3 wtedy będą umieszczane odpowiednio mniejsze, należy wpisać propozycję rozmiaru). Tabliczki należy zamieścić na karoserii pojazdu – nie można ich zamieszczać na szybach, żaluzjach, pod drabiną przeznaczoną do wejścia na dach pojazdu itp. Dokładne ich umiejscowienie zostanie wskazane przez Zamawiającego po podpisaniu umowy. Tabliczki należy wykonać na folii samoprzylepnej, odpornej na niekorzystne działanie warunków atmosferycznych.</w:t>
            </w:r>
          </w:p>
        </w:tc>
        <w:tc>
          <w:tcPr>
            <w:tcW w:w="4252" w:type="dxa"/>
            <w:tcBorders>
              <w:top w:val="single" w:sz="4" w:space="0" w:color="auto"/>
              <w:left w:val="single" w:sz="4" w:space="0" w:color="auto"/>
              <w:bottom w:val="single" w:sz="4" w:space="0" w:color="auto"/>
              <w:right w:val="single" w:sz="4" w:space="0" w:color="auto"/>
            </w:tcBorders>
            <w:vAlign w:val="center"/>
          </w:tcPr>
          <w:p w14:paraId="0C557060" w14:textId="77777777" w:rsidR="00C63C3C" w:rsidRPr="00924055" w:rsidRDefault="00C63C3C" w:rsidP="002658D8">
            <w:pPr>
              <w:jc w:val="center"/>
              <w:rPr>
                <w:rFonts w:ascii="Arial" w:hAnsi="Arial" w:cs="Arial"/>
                <w:b/>
                <w:bCs/>
                <w:kern w:val="24"/>
              </w:rPr>
            </w:pPr>
            <w:r w:rsidRPr="00924055">
              <w:rPr>
                <w:rFonts w:ascii="Arial" w:hAnsi="Arial" w:cs="Arial"/>
                <w:b/>
                <w:bCs/>
              </w:rPr>
              <w:t>Spełnia/Nie spełnia</w:t>
            </w:r>
          </w:p>
        </w:tc>
      </w:tr>
      <w:tr w:rsidR="00C63C3C" w:rsidRPr="007B0C88" w14:paraId="5E7ADE5B" w14:textId="77777777" w:rsidTr="002658D8">
        <w:trPr>
          <w:trHeight w:val="274"/>
        </w:trPr>
        <w:tc>
          <w:tcPr>
            <w:tcW w:w="682" w:type="dxa"/>
            <w:tcBorders>
              <w:top w:val="single" w:sz="4" w:space="0" w:color="auto"/>
              <w:left w:val="single" w:sz="4" w:space="0" w:color="auto"/>
              <w:bottom w:val="single" w:sz="4" w:space="0" w:color="auto"/>
              <w:right w:val="single" w:sz="4" w:space="0" w:color="auto"/>
            </w:tcBorders>
          </w:tcPr>
          <w:p w14:paraId="4D812AC7" w14:textId="77777777" w:rsidR="00C63C3C" w:rsidRPr="00924055" w:rsidRDefault="00C63C3C" w:rsidP="002658D8">
            <w:pPr>
              <w:jc w:val="right"/>
              <w:rPr>
                <w:rFonts w:ascii="Arial" w:hAnsi="Arial" w:cs="Arial"/>
                <w:b/>
                <w:bCs/>
                <w:kern w:val="24"/>
              </w:rPr>
            </w:pPr>
            <w:r w:rsidRPr="00924055">
              <w:rPr>
                <w:rFonts w:ascii="Arial" w:hAnsi="Arial" w:cs="Arial"/>
                <w:b/>
                <w:bCs/>
                <w:kern w:val="24"/>
              </w:rPr>
              <w:t>1.6.</w:t>
            </w:r>
          </w:p>
        </w:tc>
        <w:tc>
          <w:tcPr>
            <w:tcW w:w="10800" w:type="dxa"/>
            <w:gridSpan w:val="2"/>
            <w:tcBorders>
              <w:top w:val="single" w:sz="4" w:space="0" w:color="auto"/>
              <w:left w:val="single" w:sz="4" w:space="0" w:color="auto"/>
              <w:bottom w:val="single" w:sz="4" w:space="0" w:color="auto"/>
              <w:right w:val="single" w:sz="4" w:space="0" w:color="auto"/>
            </w:tcBorders>
          </w:tcPr>
          <w:p w14:paraId="6F52FCAA" w14:textId="77777777" w:rsidR="00C63C3C" w:rsidRPr="007B0C88" w:rsidRDefault="00C63C3C" w:rsidP="002658D8">
            <w:pPr>
              <w:tabs>
                <w:tab w:val="num" w:pos="716"/>
              </w:tabs>
              <w:jc w:val="both"/>
              <w:rPr>
                <w:rFonts w:ascii="Arial" w:hAnsi="Arial" w:cs="Arial"/>
              </w:rPr>
            </w:pPr>
            <w:r w:rsidRPr="007B0C88">
              <w:rPr>
                <w:rFonts w:ascii="Arial" w:hAnsi="Arial" w:cs="Arial"/>
              </w:rPr>
              <w:t>Klasa pojazdu (wg PN-EN 1846-1 lub równoważnej): S (ciężka), kategoria pojazdu</w:t>
            </w:r>
            <w:r w:rsidR="006F7E5B">
              <w:rPr>
                <w:rFonts w:ascii="Arial" w:hAnsi="Arial" w:cs="Arial"/>
              </w:rPr>
              <w:t xml:space="preserve"> </w:t>
            </w:r>
            <w:r w:rsidR="006F7E5B" w:rsidRPr="006F7E5B">
              <w:rPr>
                <w:rFonts w:ascii="Arial" w:hAnsi="Arial" w:cs="Arial"/>
              </w:rPr>
              <w:t>(wg PN-EN 1846-</w:t>
            </w:r>
            <w:r w:rsidR="006F7E5B">
              <w:rPr>
                <w:rFonts w:ascii="Arial" w:hAnsi="Arial" w:cs="Arial"/>
              </w:rPr>
              <w:t>2</w:t>
            </w:r>
            <w:r w:rsidR="006F7E5B" w:rsidRPr="006F7E5B">
              <w:rPr>
                <w:rFonts w:ascii="Arial" w:hAnsi="Arial" w:cs="Arial"/>
              </w:rPr>
              <w:t xml:space="preserve"> lub równoważnej)</w:t>
            </w:r>
            <w:r w:rsidRPr="007B0C88">
              <w:rPr>
                <w:rFonts w:ascii="Arial" w:hAnsi="Arial" w:cs="Arial"/>
              </w:rPr>
              <w:t>: 2 (uterenowion</w:t>
            </w:r>
            <w:r w:rsidR="006F7E5B">
              <w:rPr>
                <w:rFonts w:ascii="Arial" w:hAnsi="Arial" w:cs="Arial"/>
              </w:rPr>
              <w:t>y</w:t>
            </w:r>
            <w:r w:rsidRPr="007B0C88">
              <w:rPr>
                <w:rFonts w:ascii="Arial" w:hAnsi="Arial" w:cs="Arial"/>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5DB406EF" w14:textId="77777777" w:rsidR="00C63C3C" w:rsidRPr="00924055" w:rsidRDefault="00C63C3C" w:rsidP="002658D8">
            <w:pPr>
              <w:jc w:val="center"/>
              <w:rPr>
                <w:rFonts w:ascii="Arial" w:hAnsi="Arial" w:cs="Arial"/>
                <w:b/>
                <w:bCs/>
                <w:kern w:val="24"/>
              </w:rPr>
            </w:pPr>
            <w:r w:rsidRPr="00924055">
              <w:rPr>
                <w:rFonts w:ascii="Arial" w:hAnsi="Arial" w:cs="Arial"/>
                <w:b/>
                <w:bCs/>
              </w:rPr>
              <w:t>Spełnia/Nie spełnia</w:t>
            </w:r>
          </w:p>
        </w:tc>
      </w:tr>
      <w:tr w:rsidR="00C63C3C" w:rsidRPr="007B0C88" w14:paraId="01CB8789" w14:textId="77777777" w:rsidTr="002658D8">
        <w:trPr>
          <w:trHeight w:val="274"/>
        </w:trPr>
        <w:tc>
          <w:tcPr>
            <w:tcW w:w="682" w:type="dxa"/>
            <w:tcBorders>
              <w:top w:val="single" w:sz="4" w:space="0" w:color="auto"/>
              <w:left w:val="single" w:sz="4" w:space="0" w:color="auto"/>
              <w:bottom w:val="single" w:sz="4" w:space="0" w:color="auto"/>
              <w:right w:val="single" w:sz="4" w:space="0" w:color="auto"/>
            </w:tcBorders>
          </w:tcPr>
          <w:p w14:paraId="2AB1399A" w14:textId="77777777" w:rsidR="00C63C3C" w:rsidRPr="00924055" w:rsidRDefault="00C63C3C" w:rsidP="002658D8">
            <w:pPr>
              <w:jc w:val="right"/>
              <w:rPr>
                <w:rFonts w:ascii="Arial" w:hAnsi="Arial" w:cs="Arial"/>
                <w:b/>
                <w:bCs/>
                <w:kern w:val="24"/>
              </w:rPr>
            </w:pPr>
            <w:r w:rsidRPr="00924055">
              <w:rPr>
                <w:rFonts w:ascii="Arial" w:hAnsi="Arial" w:cs="Arial"/>
                <w:b/>
                <w:bCs/>
                <w:kern w:val="24"/>
              </w:rPr>
              <w:t>1.7.</w:t>
            </w:r>
          </w:p>
        </w:tc>
        <w:tc>
          <w:tcPr>
            <w:tcW w:w="10800" w:type="dxa"/>
            <w:gridSpan w:val="2"/>
            <w:tcBorders>
              <w:top w:val="single" w:sz="4" w:space="0" w:color="auto"/>
              <w:left w:val="single" w:sz="4" w:space="0" w:color="auto"/>
              <w:bottom w:val="single" w:sz="4" w:space="0" w:color="auto"/>
              <w:right w:val="single" w:sz="4" w:space="0" w:color="auto"/>
            </w:tcBorders>
          </w:tcPr>
          <w:p w14:paraId="6BFB9C0A" w14:textId="77777777" w:rsidR="00C63C3C" w:rsidRPr="007B0C88" w:rsidRDefault="00C63C3C" w:rsidP="002658D8">
            <w:pPr>
              <w:tabs>
                <w:tab w:val="num" w:pos="716"/>
              </w:tabs>
              <w:jc w:val="both"/>
              <w:rPr>
                <w:rFonts w:ascii="Arial" w:hAnsi="Arial" w:cs="Arial"/>
              </w:rPr>
            </w:pPr>
            <w:r w:rsidRPr="007B0C88">
              <w:rPr>
                <w:rFonts w:ascii="Arial" w:hAnsi="Arial" w:cs="Arial"/>
              </w:rPr>
              <w:t>Zmiany adaptacyjne pojazdu, dotyczące montażu wyposażenia, nie mogą powodować utraty ani ograniczać uprawnień wynikających z fabrycznej gwarancji mechanicznej.</w:t>
            </w:r>
          </w:p>
        </w:tc>
        <w:tc>
          <w:tcPr>
            <w:tcW w:w="4252" w:type="dxa"/>
            <w:tcBorders>
              <w:top w:val="single" w:sz="4" w:space="0" w:color="auto"/>
              <w:left w:val="single" w:sz="4" w:space="0" w:color="auto"/>
              <w:bottom w:val="single" w:sz="4" w:space="0" w:color="auto"/>
              <w:right w:val="single" w:sz="4" w:space="0" w:color="auto"/>
            </w:tcBorders>
            <w:vAlign w:val="center"/>
          </w:tcPr>
          <w:p w14:paraId="2E9E1655" w14:textId="77777777" w:rsidR="00C63C3C" w:rsidRPr="00924055" w:rsidRDefault="00C63C3C" w:rsidP="002658D8">
            <w:pPr>
              <w:jc w:val="center"/>
              <w:rPr>
                <w:rFonts w:ascii="Arial" w:hAnsi="Arial" w:cs="Arial"/>
                <w:b/>
                <w:bCs/>
                <w:kern w:val="24"/>
              </w:rPr>
            </w:pPr>
            <w:r w:rsidRPr="00924055">
              <w:rPr>
                <w:rFonts w:ascii="Arial" w:hAnsi="Arial" w:cs="Arial"/>
                <w:b/>
                <w:bCs/>
              </w:rPr>
              <w:t>Spełnia/Nie spełnia</w:t>
            </w:r>
          </w:p>
        </w:tc>
      </w:tr>
      <w:tr w:rsidR="00C63C3C" w:rsidRPr="007B0C88" w14:paraId="48575C97" w14:textId="77777777" w:rsidTr="002658D8">
        <w:tc>
          <w:tcPr>
            <w:tcW w:w="15734" w:type="dxa"/>
            <w:gridSpan w:val="4"/>
            <w:tcBorders>
              <w:top w:val="single" w:sz="4" w:space="0" w:color="auto"/>
              <w:left w:val="single" w:sz="4" w:space="0" w:color="auto"/>
              <w:bottom w:val="single" w:sz="4" w:space="0" w:color="auto"/>
              <w:right w:val="single" w:sz="4" w:space="0" w:color="auto"/>
            </w:tcBorders>
          </w:tcPr>
          <w:p w14:paraId="781B3F46" w14:textId="77777777" w:rsidR="00C63C3C" w:rsidRPr="00924055" w:rsidRDefault="00C63C3C" w:rsidP="006F7E5B">
            <w:pPr>
              <w:pStyle w:val="Nagwek2"/>
              <w:tabs>
                <w:tab w:val="left" w:pos="0"/>
              </w:tabs>
              <w:ind w:left="72"/>
              <w:jc w:val="center"/>
              <w:rPr>
                <w:rFonts w:ascii="Arial" w:hAnsi="Arial" w:cs="Arial"/>
                <w:bCs/>
                <w:kern w:val="24"/>
                <w:sz w:val="20"/>
              </w:rPr>
            </w:pPr>
            <w:r w:rsidRPr="00924055">
              <w:rPr>
                <w:rFonts w:ascii="Arial" w:hAnsi="Arial" w:cs="Arial"/>
                <w:bCs/>
                <w:kern w:val="24"/>
                <w:sz w:val="20"/>
              </w:rPr>
              <w:t>2. Podwozie</w:t>
            </w:r>
          </w:p>
        </w:tc>
      </w:tr>
      <w:tr w:rsidR="00C63C3C" w:rsidRPr="007B0C88" w14:paraId="7B622147" w14:textId="77777777" w:rsidTr="004B42D5">
        <w:trPr>
          <w:trHeight w:val="1565"/>
        </w:trPr>
        <w:tc>
          <w:tcPr>
            <w:tcW w:w="682" w:type="dxa"/>
            <w:tcBorders>
              <w:top w:val="single" w:sz="4" w:space="0" w:color="auto"/>
              <w:left w:val="single" w:sz="4" w:space="0" w:color="auto"/>
              <w:bottom w:val="single" w:sz="4" w:space="0" w:color="auto"/>
              <w:right w:val="single" w:sz="4" w:space="0" w:color="auto"/>
            </w:tcBorders>
          </w:tcPr>
          <w:p w14:paraId="5A87D682" w14:textId="77777777" w:rsidR="00C63C3C" w:rsidRPr="00924055" w:rsidRDefault="00C63C3C" w:rsidP="002658D8">
            <w:pPr>
              <w:ind w:left="72"/>
              <w:jc w:val="right"/>
              <w:rPr>
                <w:rFonts w:ascii="Arial" w:hAnsi="Arial" w:cs="Arial"/>
                <w:b/>
                <w:bCs/>
                <w:kern w:val="24"/>
              </w:rPr>
            </w:pPr>
            <w:r w:rsidRPr="00924055">
              <w:rPr>
                <w:rFonts w:ascii="Arial" w:hAnsi="Arial" w:cs="Arial"/>
                <w:b/>
                <w:bCs/>
                <w:kern w:val="24"/>
              </w:rPr>
              <w:t>2.1.</w:t>
            </w:r>
          </w:p>
        </w:tc>
        <w:tc>
          <w:tcPr>
            <w:tcW w:w="10800" w:type="dxa"/>
            <w:gridSpan w:val="2"/>
            <w:tcBorders>
              <w:top w:val="single" w:sz="4" w:space="0" w:color="auto"/>
              <w:left w:val="single" w:sz="4" w:space="0" w:color="auto"/>
              <w:bottom w:val="single" w:sz="4" w:space="0" w:color="auto"/>
              <w:right w:val="single" w:sz="4" w:space="0" w:color="auto"/>
            </w:tcBorders>
          </w:tcPr>
          <w:p w14:paraId="283D2846" w14:textId="77777777" w:rsidR="00C63C3C" w:rsidRPr="007B0C88" w:rsidRDefault="00C63C3C" w:rsidP="002658D8">
            <w:pPr>
              <w:pStyle w:val="Nagwek"/>
              <w:tabs>
                <w:tab w:val="left" w:pos="708"/>
              </w:tabs>
              <w:jc w:val="both"/>
              <w:rPr>
                <w:rFonts w:ascii="Arial" w:hAnsi="Arial" w:cs="Arial"/>
                <w:kern w:val="24"/>
              </w:rPr>
            </w:pPr>
            <w:r w:rsidRPr="007B0C88">
              <w:rPr>
                <w:rFonts w:ascii="Arial" w:hAnsi="Arial" w:cs="Arial"/>
                <w:kern w:val="24"/>
              </w:rPr>
              <w:t xml:space="preserve">Pojazd fabrycznie nowy, </w:t>
            </w:r>
            <w:r w:rsidR="006F7E5B">
              <w:rPr>
                <w:rFonts w:ascii="Arial" w:hAnsi="Arial" w:cs="Arial"/>
                <w:kern w:val="24"/>
              </w:rPr>
              <w:t>rok</w:t>
            </w:r>
            <w:r w:rsidRPr="007B0C88">
              <w:rPr>
                <w:rFonts w:ascii="Arial" w:hAnsi="Arial" w:cs="Arial"/>
                <w:kern w:val="24"/>
              </w:rPr>
              <w:t xml:space="preserve"> produkcji podwozia i nadwozia nie wcześniejsz</w:t>
            </w:r>
            <w:r w:rsidR="006F7E5B">
              <w:rPr>
                <w:rFonts w:ascii="Arial" w:hAnsi="Arial" w:cs="Arial"/>
                <w:kern w:val="24"/>
              </w:rPr>
              <w:t>y</w:t>
            </w:r>
            <w:r w:rsidRPr="007B0C88">
              <w:rPr>
                <w:rFonts w:ascii="Arial" w:hAnsi="Arial" w:cs="Arial"/>
                <w:kern w:val="24"/>
              </w:rPr>
              <w:t xml:space="preserve"> niż</w:t>
            </w:r>
            <w:r w:rsidRPr="004B42D5">
              <w:rPr>
                <w:rFonts w:ascii="Arial" w:hAnsi="Arial" w:cs="Arial"/>
                <w:kern w:val="24"/>
              </w:rPr>
              <w:t xml:space="preserve"> </w:t>
            </w:r>
            <w:r w:rsidR="006F7E5B" w:rsidRPr="004B42D5">
              <w:rPr>
                <w:rFonts w:ascii="Arial" w:hAnsi="Arial" w:cs="Arial"/>
                <w:kern w:val="24"/>
              </w:rPr>
              <w:t>2023</w:t>
            </w:r>
            <w:r w:rsidRPr="007B0C88">
              <w:rPr>
                <w:rFonts w:ascii="Arial" w:hAnsi="Arial" w:cs="Arial"/>
                <w:kern w:val="24"/>
              </w:rPr>
              <w:t>. Silnik i podwozie z kabiną pochodzące od tego samego producenta.</w:t>
            </w:r>
          </w:p>
        </w:tc>
        <w:tc>
          <w:tcPr>
            <w:tcW w:w="4252" w:type="dxa"/>
            <w:tcBorders>
              <w:top w:val="single" w:sz="4" w:space="0" w:color="auto"/>
              <w:left w:val="single" w:sz="4" w:space="0" w:color="auto"/>
              <w:bottom w:val="single" w:sz="4" w:space="0" w:color="auto"/>
              <w:right w:val="single" w:sz="4" w:space="0" w:color="auto"/>
            </w:tcBorders>
          </w:tcPr>
          <w:p w14:paraId="4D3EC03F" w14:textId="77777777" w:rsidR="00C63C3C" w:rsidRPr="00924055" w:rsidRDefault="00C63C3C" w:rsidP="002658D8">
            <w:pPr>
              <w:rPr>
                <w:rFonts w:ascii="Arial" w:hAnsi="Arial" w:cs="Arial"/>
                <w:b/>
                <w:bCs/>
                <w:kern w:val="24"/>
              </w:rPr>
            </w:pPr>
            <w:r w:rsidRPr="00924055">
              <w:rPr>
                <w:rFonts w:ascii="Arial" w:hAnsi="Arial" w:cs="Arial"/>
                <w:b/>
                <w:bCs/>
                <w:kern w:val="24"/>
              </w:rPr>
              <w:t>Podać producenta, typ i model podwozia</w:t>
            </w:r>
            <w:r w:rsidR="00A07B15" w:rsidRPr="00924055">
              <w:rPr>
                <w:rFonts w:ascii="Arial" w:hAnsi="Arial" w:cs="Arial"/>
                <w:b/>
                <w:bCs/>
                <w:kern w:val="24"/>
              </w:rPr>
              <w:t>, rok produkcji</w:t>
            </w:r>
            <w:r w:rsidRPr="00924055">
              <w:rPr>
                <w:rFonts w:ascii="Arial" w:hAnsi="Arial" w:cs="Arial"/>
                <w:b/>
                <w:bCs/>
                <w:kern w:val="24"/>
              </w:rPr>
              <w:t xml:space="preserve"> </w:t>
            </w:r>
          </w:p>
        </w:tc>
      </w:tr>
      <w:tr w:rsidR="00C63C3C" w:rsidRPr="007B0C88" w14:paraId="6A69D73F" w14:textId="77777777" w:rsidTr="002658D8">
        <w:tc>
          <w:tcPr>
            <w:tcW w:w="682" w:type="dxa"/>
            <w:tcBorders>
              <w:top w:val="single" w:sz="4" w:space="0" w:color="auto"/>
              <w:left w:val="single" w:sz="4" w:space="0" w:color="auto"/>
              <w:bottom w:val="single" w:sz="4" w:space="0" w:color="auto"/>
              <w:right w:val="single" w:sz="4" w:space="0" w:color="auto"/>
            </w:tcBorders>
          </w:tcPr>
          <w:p w14:paraId="7EA38C50" w14:textId="77777777" w:rsidR="00C63C3C" w:rsidRPr="00924055" w:rsidRDefault="00C63C3C" w:rsidP="002658D8">
            <w:pPr>
              <w:ind w:left="72"/>
              <w:jc w:val="right"/>
              <w:rPr>
                <w:rFonts w:ascii="Arial" w:hAnsi="Arial" w:cs="Arial"/>
                <w:b/>
                <w:bCs/>
                <w:kern w:val="24"/>
              </w:rPr>
            </w:pPr>
            <w:r w:rsidRPr="00924055">
              <w:rPr>
                <w:rFonts w:ascii="Arial" w:hAnsi="Arial" w:cs="Arial"/>
                <w:b/>
                <w:bCs/>
                <w:kern w:val="24"/>
              </w:rPr>
              <w:t>2.2.</w:t>
            </w:r>
          </w:p>
        </w:tc>
        <w:tc>
          <w:tcPr>
            <w:tcW w:w="10800" w:type="dxa"/>
            <w:gridSpan w:val="2"/>
            <w:tcBorders>
              <w:top w:val="single" w:sz="4" w:space="0" w:color="auto"/>
              <w:left w:val="single" w:sz="4" w:space="0" w:color="auto"/>
              <w:bottom w:val="single" w:sz="4" w:space="0" w:color="auto"/>
              <w:right w:val="single" w:sz="4" w:space="0" w:color="auto"/>
            </w:tcBorders>
          </w:tcPr>
          <w:p w14:paraId="634ACC13" w14:textId="3A465B11" w:rsidR="000809A0" w:rsidRPr="000809A0" w:rsidRDefault="000809A0" w:rsidP="000809A0">
            <w:pPr>
              <w:tabs>
                <w:tab w:val="num" w:pos="1418"/>
              </w:tabs>
              <w:ind w:left="-76"/>
              <w:jc w:val="both"/>
              <w:rPr>
                <w:rFonts w:ascii="Arial" w:hAnsi="Arial" w:cs="Arial"/>
              </w:rPr>
            </w:pPr>
            <w:r w:rsidRPr="000809A0">
              <w:rPr>
                <w:rFonts w:ascii="Arial" w:hAnsi="Arial" w:cs="Arial"/>
              </w:rPr>
              <w:t xml:space="preserve">Na dachu pojazdu zamontowane urządzenie </w:t>
            </w:r>
            <w:proofErr w:type="spellStart"/>
            <w:r w:rsidRPr="000809A0">
              <w:rPr>
                <w:rFonts w:ascii="Arial" w:hAnsi="Arial" w:cs="Arial"/>
              </w:rPr>
              <w:t>sygnalizacyjno</w:t>
            </w:r>
            <w:proofErr w:type="spellEnd"/>
            <w:r w:rsidRPr="000809A0">
              <w:rPr>
                <w:rFonts w:ascii="Arial" w:hAnsi="Arial" w:cs="Arial"/>
              </w:rPr>
              <w:t xml:space="preserve"> - ostrzegawcze, akustyczne i świetlne wykonane w technologii LED. Belka świetlna montowana na dachu kabiny. Długość belki nie mniejsza niż 1400</w:t>
            </w:r>
            <w:r>
              <w:rPr>
                <w:rFonts w:ascii="Arial" w:hAnsi="Arial" w:cs="Arial"/>
              </w:rPr>
              <w:t xml:space="preserve"> </w:t>
            </w:r>
            <w:r w:rsidRPr="000809A0">
              <w:rPr>
                <w:rFonts w:ascii="Arial" w:hAnsi="Arial" w:cs="Arial"/>
              </w:rPr>
              <w:t>mm, pokrywa górna belki wykonana w kolorze niebieskim</w:t>
            </w:r>
            <w:r>
              <w:rPr>
                <w:rFonts w:ascii="Arial" w:hAnsi="Arial" w:cs="Arial"/>
              </w:rPr>
              <w:t xml:space="preserve"> lub </w:t>
            </w:r>
            <w:proofErr w:type="spellStart"/>
            <w:r>
              <w:rPr>
                <w:rFonts w:ascii="Arial" w:hAnsi="Arial" w:cs="Arial"/>
              </w:rPr>
              <w:t>bezbarwna</w:t>
            </w:r>
            <w:r w:rsidRPr="000809A0">
              <w:rPr>
                <w:rFonts w:ascii="Arial" w:hAnsi="Arial" w:cs="Arial"/>
              </w:rPr>
              <w:t>.</w:t>
            </w:r>
            <w:r w:rsidR="004B42D5">
              <w:rPr>
                <w:rFonts w:ascii="Arial" w:hAnsi="Arial" w:cs="Arial"/>
              </w:rPr>
              <w:t>B</w:t>
            </w:r>
            <w:r w:rsidRPr="000809A0">
              <w:rPr>
                <w:rFonts w:ascii="Arial" w:hAnsi="Arial" w:cs="Arial"/>
              </w:rPr>
              <w:t>elka</w:t>
            </w:r>
            <w:proofErr w:type="spellEnd"/>
            <w:r w:rsidRPr="000809A0">
              <w:rPr>
                <w:rFonts w:ascii="Arial" w:hAnsi="Arial" w:cs="Arial"/>
              </w:rPr>
              <w:t xml:space="preserve"> wyposażona w centralny układ zasilania modułów (każdy moduł zasilany osobno) oraz powinna umożliwiać w przyszłości rozbudowę belki o dodatkowe moduły LED. Belka montowana na dachu kabiny, musi być osłonięta konstrukcją w kolorze czarnym</w:t>
            </w:r>
            <w:r>
              <w:rPr>
                <w:rFonts w:ascii="Arial" w:hAnsi="Arial" w:cs="Arial"/>
              </w:rPr>
              <w:t xml:space="preserve">, </w:t>
            </w:r>
            <w:r w:rsidRPr="000809A0">
              <w:rPr>
                <w:rFonts w:ascii="Arial" w:hAnsi="Arial" w:cs="Arial"/>
              </w:rPr>
              <w:t>uniemożliwiająca uszkodzenie jej przez np. gałęzie.</w:t>
            </w:r>
          </w:p>
          <w:p w14:paraId="4783EE36" w14:textId="77777777" w:rsidR="000809A0" w:rsidRPr="000809A0" w:rsidRDefault="000809A0" w:rsidP="000809A0">
            <w:pPr>
              <w:tabs>
                <w:tab w:val="num" w:pos="1418"/>
              </w:tabs>
              <w:ind w:left="-76"/>
              <w:jc w:val="both"/>
              <w:rPr>
                <w:rFonts w:ascii="Arial" w:hAnsi="Arial" w:cs="Arial"/>
              </w:rPr>
            </w:pPr>
            <w:r w:rsidRPr="000809A0">
              <w:rPr>
                <w:rFonts w:ascii="Arial" w:hAnsi="Arial" w:cs="Arial"/>
              </w:rPr>
              <w:t>Urządzenie akustyczne powinno umożliwiać podawanie komunikatów słownych oraz dźwiękowych wyposażone w kontrolę poziomu głośności. Urządzenie sterowane pilotem umożliwiającym obsługę świateł, dźwięków. Generator winien posiadać minimum 3 dźwięki modulowane przez klakson.</w:t>
            </w:r>
          </w:p>
          <w:p w14:paraId="2B566A61" w14:textId="77777777" w:rsidR="000809A0" w:rsidRPr="000809A0" w:rsidRDefault="000809A0" w:rsidP="000809A0">
            <w:pPr>
              <w:tabs>
                <w:tab w:val="num" w:pos="1418"/>
              </w:tabs>
              <w:ind w:left="-76"/>
              <w:jc w:val="both"/>
              <w:rPr>
                <w:rFonts w:ascii="Arial" w:hAnsi="Arial" w:cs="Arial"/>
              </w:rPr>
            </w:pPr>
            <w:r w:rsidRPr="000809A0">
              <w:rPr>
                <w:rFonts w:ascii="Arial" w:hAnsi="Arial" w:cs="Arial"/>
              </w:rPr>
              <w:t xml:space="preserve">Wartość ciśnienia akustycznego generowanego przez urządzenie w zakresie od 100 do 115 </w:t>
            </w:r>
            <w:proofErr w:type="spellStart"/>
            <w:r w:rsidRPr="000809A0">
              <w:rPr>
                <w:rFonts w:ascii="Arial" w:hAnsi="Arial" w:cs="Arial"/>
              </w:rPr>
              <w:t>dB</w:t>
            </w:r>
            <w:proofErr w:type="spellEnd"/>
            <w:r w:rsidRPr="000809A0">
              <w:rPr>
                <w:rFonts w:ascii="Arial" w:hAnsi="Arial" w:cs="Arial"/>
              </w:rPr>
              <w:t xml:space="preserve">, (mierzona w odległości 7 metrów przed pojazdem, na wysokości 1 metra od poziomu powierzchni na której stoi pojazd). Wartość ciśnienia akustycznego w kabinie pojazdu, przy włączonej sygnalizacji dźwiękowej maksymalnie 85 </w:t>
            </w:r>
            <w:proofErr w:type="spellStart"/>
            <w:r w:rsidRPr="000809A0">
              <w:rPr>
                <w:rFonts w:ascii="Arial" w:hAnsi="Arial" w:cs="Arial"/>
              </w:rPr>
              <w:t>dB</w:t>
            </w:r>
            <w:proofErr w:type="spellEnd"/>
            <w:r w:rsidRPr="000809A0">
              <w:rPr>
                <w:rFonts w:ascii="Arial" w:hAnsi="Arial" w:cs="Arial"/>
              </w:rPr>
              <w:t xml:space="preserve"> (dotyczy wszystkich rodzajów sygnałów z wyłączeniem „AIR- HORN”).</w:t>
            </w:r>
          </w:p>
          <w:p w14:paraId="2D3BE022" w14:textId="77777777" w:rsidR="000809A0" w:rsidRPr="000809A0" w:rsidRDefault="000809A0" w:rsidP="000809A0">
            <w:pPr>
              <w:tabs>
                <w:tab w:val="num" w:pos="1418"/>
              </w:tabs>
              <w:ind w:left="-76"/>
              <w:jc w:val="both"/>
              <w:rPr>
                <w:rFonts w:ascii="Arial" w:hAnsi="Arial" w:cs="Arial"/>
              </w:rPr>
            </w:pPr>
            <w:r w:rsidRPr="000809A0">
              <w:rPr>
                <w:rFonts w:ascii="Arial" w:hAnsi="Arial" w:cs="Arial"/>
              </w:rPr>
              <w:lastRenderedPageBreak/>
              <w:t>Dodatkowo pojazd wyposażony w dźwięk typu AIR-HORN. Moc generatora sygnału akustycznego i głośników (minimum dwóch) nie mniejsza niż 200W. Głośniki wykonane w stopniu ochrony nie mniejszej niż IP56. Sygnał pneumatyczny włączany dodatkowym włącznikiem, zlokalizowanymi po stronie kierowcy oraz dowódcy,</w:t>
            </w:r>
          </w:p>
          <w:p w14:paraId="6D124A78" w14:textId="77777777" w:rsidR="000809A0" w:rsidRPr="000809A0" w:rsidRDefault="000809A0" w:rsidP="000809A0">
            <w:pPr>
              <w:tabs>
                <w:tab w:val="num" w:pos="1418"/>
              </w:tabs>
              <w:ind w:left="-76"/>
              <w:jc w:val="both"/>
              <w:rPr>
                <w:rFonts w:ascii="Arial" w:hAnsi="Arial" w:cs="Arial"/>
              </w:rPr>
            </w:pPr>
            <w:r w:rsidRPr="000809A0">
              <w:rPr>
                <w:rFonts w:ascii="Arial" w:hAnsi="Arial" w:cs="Arial"/>
              </w:rPr>
              <w:t xml:space="preserve">Dodatkowe dwie lampy sygnalizacyjne niebieskie w technologii LED z przodu pojazdu (na masce silnika). Lampy (każda) wyposażone w minimum 4 </w:t>
            </w:r>
            <w:proofErr w:type="spellStart"/>
            <w:r w:rsidRPr="000809A0">
              <w:rPr>
                <w:rFonts w:ascii="Arial" w:hAnsi="Arial" w:cs="Arial"/>
              </w:rPr>
              <w:t>ledy</w:t>
            </w:r>
            <w:proofErr w:type="spellEnd"/>
            <w:r w:rsidRPr="000809A0">
              <w:rPr>
                <w:rFonts w:ascii="Arial" w:hAnsi="Arial" w:cs="Arial"/>
              </w:rPr>
              <w:t>. Dodatkowe dwie lampy sygnalizacyjne niebieskie wykonane w technologii LED, wyposażone w min. 4 diody każda, zamontowane na każdym boku pojazdu.</w:t>
            </w:r>
          </w:p>
          <w:p w14:paraId="007BBE90" w14:textId="77777777" w:rsidR="004B42D5" w:rsidRDefault="000809A0" w:rsidP="000809A0">
            <w:pPr>
              <w:tabs>
                <w:tab w:val="num" w:pos="1418"/>
              </w:tabs>
              <w:ind w:left="-76"/>
              <w:jc w:val="both"/>
              <w:rPr>
                <w:rFonts w:ascii="Arial" w:hAnsi="Arial" w:cs="Arial"/>
              </w:rPr>
            </w:pPr>
            <w:r w:rsidRPr="000809A0">
              <w:rPr>
                <w:rFonts w:ascii="Arial" w:hAnsi="Arial" w:cs="Arial"/>
              </w:rPr>
              <w:t>Z tyłu pojazdu lampa niebieska, wykonana w technologii LED. Pojazd musi być wyposażony w wyłącznik, tylnej niebieskiej lampy alarmowej w przypadku jazdy w kolumnie.</w:t>
            </w:r>
          </w:p>
          <w:p w14:paraId="71BFE0CA" w14:textId="264A4998" w:rsidR="000809A0" w:rsidRPr="000809A0" w:rsidRDefault="000809A0" w:rsidP="000809A0">
            <w:pPr>
              <w:tabs>
                <w:tab w:val="num" w:pos="1418"/>
              </w:tabs>
              <w:ind w:left="-76"/>
              <w:jc w:val="both"/>
              <w:rPr>
                <w:rFonts w:ascii="Arial" w:hAnsi="Arial" w:cs="Arial"/>
              </w:rPr>
            </w:pPr>
            <w:r w:rsidRPr="000809A0">
              <w:rPr>
                <w:rFonts w:ascii="Arial" w:hAnsi="Arial" w:cs="Arial"/>
              </w:rPr>
              <w:t>Całość oświetlenia pojazdu uprzywilejowanego zgodna z ECE R65</w:t>
            </w:r>
            <w:r w:rsidR="004B42D5">
              <w:rPr>
                <w:rFonts w:ascii="Arial" w:hAnsi="Arial" w:cs="Arial"/>
              </w:rPr>
              <w:t xml:space="preserve"> </w:t>
            </w:r>
            <w:proofErr w:type="spellStart"/>
            <w:r w:rsidRPr="000809A0">
              <w:rPr>
                <w:rFonts w:ascii="Arial" w:hAnsi="Arial" w:cs="Arial"/>
              </w:rPr>
              <w:t>class</w:t>
            </w:r>
            <w:proofErr w:type="spellEnd"/>
            <w:r w:rsidRPr="000809A0">
              <w:rPr>
                <w:rFonts w:ascii="Arial" w:hAnsi="Arial" w:cs="Arial"/>
              </w:rPr>
              <w:t xml:space="preserve"> 2.</w:t>
            </w:r>
          </w:p>
          <w:p w14:paraId="691FA7AE" w14:textId="77777777" w:rsidR="000809A0" w:rsidRPr="000809A0" w:rsidRDefault="000809A0" w:rsidP="000809A0">
            <w:pPr>
              <w:tabs>
                <w:tab w:val="num" w:pos="1418"/>
              </w:tabs>
              <w:ind w:left="-76"/>
              <w:jc w:val="both"/>
              <w:rPr>
                <w:rFonts w:ascii="Arial" w:hAnsi="Arial" w:cs="Arial"/>
              </w:rPr>
            </w:pPr>
            <w:r w:rsidRPr="000809A0">
              <w:rPr>
                <w:rFonts w:ascii="Arial" w:hAnsi="Arial" w:cs="Arial"/>
              </w:rPr>
              <w:t>Wszystkie lampy i klosze zabezpieczone przed uszkodzeniem.</w:t>
            </w:r>
          </w:p>
          <w:p w14:paraId="7E70B99D" w14:textId="77777777" w:rsidR="000809A0" w:rsidRPr="007B0C88" w:rsidRDefault="000809A0" w:rsidP="000809A0">
            <w:pPr>
              <w:tabs>
                <w:tab w:val="num" w:pos="1418"/>
              </w:tabs>
              <w:ind w:left="-76"/>
              <w:jc w:val="both"/>
              <w:rPr>
                <w:rFonts w:ascii="Arial" w:hAnsi="Arial" w:cs="Arial"/>
              </w:rPr>
            </w:pPr>
            <w:r w:rsidRPr="000809A0">
              <w:rPr>
                <w:rFonts w:ascii="Arial" w:hAnsi="Arial" w:cs="Arial"/>
              </w:rPr>
              <w:t xml:space="preserve">Zabudowa musi posiadać oznakowanie odblaskowe konturowe (OOK) pełne zgodnie z zapisami rozporządzenia Ministra Infrastruktury z dnia 31 grudnia 2002 r. w sprawie warunków technicznych pojazdów oraz zakresu ich niezbędnego wyposażenia (Dz. Urz. z 2003 r. Nr 32, poz. 262, z </w:t>
            </w:r>
            <w:proofErr w:type="spellStart"/>
            <w:r w:rsidRPr="000809A0">
              <w:rPr>
                <w:rFonts w:ascii="Arial" w:hAnsi="Arial" w:cs="Arial"/>
              </w:rPr>
              <w:t>późn</w:t>
            </w:r>
            <w:proofErr w:type="spellEnd"/>
            <w:r w:rsidRPr="000809A0">
              <w:rPr>
                <w:rFonts w:ascii="Arial" w:hAnsi="Arial" w:cs="Arial"/>
              </w:rPr>
              <w:t>. zm.) oraz wytycznymi regulaminu nr 48 EKG ONZ. Oznakowanie wykonane z taśmy klasy C (tzn. z materiału odblaskowego do oznakowania konturów i pasów) o szerokości min. 50 mm w kolorze czerwonym (boczne żółtym) opatrzonej znakiem homologacji międzynarodowej. Oznakowanie powinno znajdować się możliwie najbliżej poziomych i pionowych krawędzi pojazdu.</w:t>
            </w:r>
          </w:p>
        </w:tc>
        <w:tc>
          <w:tcPr>
            <w:tcW w:w="4252" w:type="dxa"/>
            <w:tcBorders>
              <w:top w:val="single" w:sz="4" w:space="0" w:color="auto"/>
              <w:left w:val="single" w:sz="4" w:space="0" w:color="auto"/>
              <w:bottom w:val="single" w:sz="4" w:space="0" w:color="auto"/>
              <w:right w:val="single" w:sz="4" w:space="0" w:color="auto"/>
            </w:tcBorders>
            <w:vAlign w:val="center"/>
          </w:tcPr>
          <w:p w14:paraId="458DC275" w14:textId="77777777" w:rsidR="00C63C3C" w:rsidRPr="00924055" w:rsidRDefault="00C63C3C" w:rsidP="002658D8">
            <w:pPr>
              <w:jc w:val="center"/>
              <w:rPr>
                <w:rFonts w:ascii="Arial" w:hAnsi="Arial" w:cs="Arial"/>
                <w:b/>
                <w:bCs/>
                <w:kern w:val="24"/>
              </w:rPr>
            </w:pPr>
            <w:r w:rsidRPr="00924055">
              <w:rPr>
                <w:rFonts w:ascii="Arial" w:hAnsi="Arial" w:cs="Arial"/>
                <w:b/>
                <w:bCs/>
              </w:rPr>
              <w:lastRenderedPageBreak/>
              <w:t>Spełnia/Nie spełnia</w:t>
            </w:r>
          </w:p>
        </w:tc>
      </w:tr>
      <w:tr w:rsidR="00C63C3C" w:rsidRPr="007B0C88" w14:paraId="7EB25289" w14:textId="77777777" w:rsidTr="002658D8">
        <w:tc>
          <w:tcPr>
            <w:tcW w:w="682" w:type="dxa"/>
            <w:tcBorders>
              <w:top w:val="single" w:sz="4" w:space="0" w:color="auto"/>
              <w:left w:val="single" w:sz="4" w:space="0" w:color="auto"/>
              <w:bottom w:val="single" w:sz="4" w:space="0" w:color="auto"/>
              <w:right w:val="single" w:sz="4" w:space="0" w:color="auto"/>
            </w:tcBorders>
          </w:tcPr>
          <w:p w14:paraId="7973766E" w14:textId="77777777" w:rsidR="00C63C3C" w:rsidRPr="00924055" w:rsidRDefault="00C63C3C" w:rsidP="002658D8">
            <w:pPr>
              <w:ind w:left="72"/>
              <w:jc w:val="right"/>
              <w:rPr>
                <w:rFonts w:ascii="Arial" w:hAnsi="Arial" w:cs="Arial"/>
                <w:b/>
                <w:bCs/>
                <w:kern w:val="24"/>
              </w:rPr>
            </w:pPr>
            <w:r w:rsidRPr="00924055">
              <w:rPr>
                <w:rFonts w:ascii="Arial" w:hAnsi="Arial" w:cs="Arial"/>
                <w:b/>
                <w:bCs/>
                <w:kern w:val="24"/>
              </w:rPr>
              <w:t>2.3.</w:t>
            </w:r>
          </w:p>
        </w:tc>
        <w:tc>
          <w:tcPr>
            <w:tcW w:w="10800" w:type="dxa"/>
            <w:gridSpan w:val="2"/>
            <w:tcBorders>
              <w:top w:val="single" w:sz="4" w:space="0" w:color="auto"/>
              <w:left w:val="single" w:sz="4" w:space="0" w:color="auto"/>
              <w:bottom w:val="single" w:sz="4" w:space="0" w:color="auto"/>
              <w:right w:val="single" w:sz="4" w:space="0" w:color="auto"/>
            </w:tcBorders>
          </w:tcPr>
          <w:p w14:paraId="5D936567" w14:textId="2EA0B45C" w:rsidR="000809A0" w:rsidRPr="00A07B15" w:rsidRDefault="00C63C3C" w:rsidP="002658D8">
            <w:pPr>
              <w:pStyle w:val="Nagwek"/>
              <w:tabs>
                <w:tab w:val="left" w:pos="708"/>
              </w:tabs>
              <w:jc w:val="both"/>
              <w:rPr>
                <w:rFonts w:ascii="Arial" w:hAnsi="Arial" w:cs="Arial"/>
              </w:rPr>
            </w:pPr>
            <w:r w:rsidRPr="007B0C88">
              <w:rPr>
                <w:rFonts w:ascii="Arial" w:hAnsi="Arial" w:cs="Arial"/>
                <w:kern w:val="24"/>
              </w:rPr>
              <w:t xml:space="preserve">Silnik z zapłonem samoczynnym, spełniający normy czystości spalin min. EURO VI </w:t>
            </w:r>
            <w:r w:rsidRPr="007B0C88">
              <w:rPr>
                <w:rFonts w:ascii="Arial" w:hAnsi="Arial" w:cs="Arial"/>
              </w:rPr>
              <w:t xml:space="preserve">o mocy nie mniejszej </w:t>
            </w:r>
            <w:r w:rsidRPr="00D52A3C">
              <w:rPr>
                <w:rFonts w:ascii="Arial" w:hAnsi="Arial" w:cs="Arial"/>
              </w:rPr>
              <w:t>niż </w:t>
            </w:r>
            <w:r w:rsidRPr="00D52A3C">
              <w:rPr>
                <w:rFonts w:ascii="Arial" w:hAnsi="Arial" w:cs="Arial"/>
                <w:bCs/>
              </w:rPr>
              <w:t>2</w:t>
            </w:r>
            <w:r w:rsidR="00D52A3C" w:rsidRPr="00D52A3C">
              <w:rPr>
                <w:rFonts w:ascii="Arial" w:hAnsi="Arial" w:cs="Arial"/>
                <w:bCs/>
              </w:rPr>
              <w:t>7</w:t>
            </w:r>
            <w:r w:rsidRPr="00D52A3C">
              <w:rPr>
                <w:rFonts w:ascii="Arial" w:hAnsi="Arial" w:cs="Arial"/>
                <w:bCs/>
              </w:rPr>
              <w:t>0</w:t>
            </w:r>
            <w:r w:rsidR="000809A0" w:rsidRPr="00D52A3C">
              <w:rPr>
                <w:rFonts w:ascii="Arial" w:hAnsi="Arial" w:cs="Arial"/>
                <w:bCs/>
              </w:rPr>
              <w:t xml:space="preserve"> </w:t>
            </w:r>
            <w:proofErr w:type="spellStart"/>
            <w:r w:rsidRPr="00D52A3C">
              <w:rPr>
                <w:rFonts w:ascii="Arial" w:hAnsi="Arial" w:cs="Arial"/>
                <w:bCs/>
              </w:rPr>
              <w:t>k</w:t>
            </w:r>
            <w:r w:rsidR="000809A0" w:rsidRPr="00D52A3C">
              <w:rPr>
                <w:rFonts w:ascii="Arial" w:hAnsi="Arial" w:cs="Arial"/>
                <w:bCs/>
              </w:rPr>
              <w:t>W.</w:t>
            </w:r>
            <w:proofErr w:type="spellEnd"/>
            <w:r w:rsidRPr="00D52A3C">
              <w:rPr>
                <w:rFonts w:ascii="Arial" w:hAnsi="Arial" w:cs="Arial"/>
              </w:rPr>
              <w:t xml:space="preserve"> </w:t>
            </w:r>
          </w:p>
          <w:p w14:paraId="7AA5FB9A" w14:textId="77777777" w:rsidR="00C63C3C" w:rsidRPr="000809A0" w:rsidRDefault="00C63C3C" w:rsidP="002658D8">
            <w:pPr>
              <w:pStyle w:val="Nagwek"/>
              <w:tabs>
                <w:tab w:val="left" w:pos="708"/>
              </w:tabs>
              <w:jc w:val="both"/>
              <w:rPr>
                <w:rFonts w:ascii="Arial" w:hAnsi="Arial" w:cs="Arial"/>
              </w:rPr>
            </w:pPr>
            <w:r w:rsidRPr="007B0C88">
              <w:rPr>
                <w:rFonts w:ascii="Arial" w:hAnsi="Arial" w:cs="Arial"/>
                <w:iCs/>
              </w:rPr>
              <w:t>W przypadku stosowania</w:t>
            </w:r>
            <w:r w:rsidRPr="007B0C88">
              <w:rPr>
                <w:rFonts w:ascii="Arial" w:hAnsi="Arial" w:cs="Arial"/>
              </w:rPr>
              <w:t xml:space="preserve"> dodatkowego środka w celu redukcji emisji spalin (np. </w:t>
            </w:r>
            <w:proofErr w:type="spellStart"/>
            <w:r w:rsidRPr="007B0C88">
              <w:rPr>
                <w:rFonts w:ascii="Arial" w:hAnsi="Arial" w:cs="Arial"/>
              </w:rPr>
              <w:t>AdBlue</w:t>
            </w:r>
            <w:proofErr w:type="spellEnd"/>
            <w:r w:rsidRPr="007B0C88">
              <w:rPr>
                <w:rFonts w:ascii="Arial" w:hAnsi="Arial" w:cs="Arial"/>
              </w:rPr>
              <w:t>), nie może nastąpić redukcja momentu obrotowego silnika w przypadku braku tego środka.</w:t>
            </w:r>
          </w:p>
        </w:tc>
        <w:tc>
          <w:tcPr>
            <w:tcW w:w="4252" w:type="dxa"/>
            <w:tcBorders>
              <w:top w:val="single" w:sz="4" w:space="0" w:color="auto"/>
              <w:left w:val="single" w:sz="4" w:space="0" w:color="auto"/>
              <w:bottom w:val="single" w:sz="4" w:space="0" w:color="auto"/>
              <w:right w:val="single" w:sz="4" w:space="0" w:color="auto"/>
            </w:tcBorders>
            <w:vAlign w:val="center"/>
          </w:tcPr>
          <w:p w14:paraId="4CB24552" w14:textId="77777777" w:rsidR="00C63C3C" w:rsidRPr="00924055" w:rsidRDefault="00C63C3C" w:rsidP="002658D8">
            <w:pPr>
              <w:jc w:val="center"/>
              <w:rPr>
                <w:rFonts w:ascii="Arial" w:hAnsi="Arial" w:cs="Arial"/>
                <w:b/>
                <w:bCs/>
                <w:kern w:val="24"/>
              </w:rPr>
            </w:pPr>
            <w:r w:rsidRPr="00924055">
              <w:rPr>
                <w:rFonts w:ascii="Arial" w:hAnsi="Arial" w:cs="Arial"/>
                <w:b/>
                <w:bCs/>
                <w:kern w:val="24"/>
              </w:rPr>
              <w:t>Podać moc silnika w kW:</w:t>
            </w:r>
          </w:p>
          <w:p w14:paraId="6E1A36B9" w14:textId="77777777" w:rsidR="00C63C3C" w:rsidRPr="00924055" w:rsidRDefault="00C63C3C" w:rsidP="002658D8">
            <w:pPr>
              <w:jc w:val="center"/>
              <w:rPr>
                <w:rFonts w:ascii="Arial" w:hAnsi="Arial" w:cs="Arial"/>
                <w:b/>
                <w:bCs/>
                <w:kern w:val="24"/>
              </w:rPr>
            </w:pPr>
            <w:r w:rsidRPr="00924055">
              <w:rPr>
                <w:rFonts w:ascii="Arial" w:hAnsi="Arial" w:cs="Arial"/>
                <w:b/>
                <w:bCs/>
                <w:kern w:val="24"/>
              </w:rPr>
              <w:t>min. …... kW</w:t>
            </w:r>
          </w:p>
        </w:tc>
      </w:tr>
      <w:tr w:rsidR="00C63C3C" w:rsidRPr="007B0C88" w14:paraId="10C145BC" w14:textId="77777777" w:rsidTr="002658D8">
        <w:tc>
          <w:tcPr>
            <w:tcW w:w="682" w:type="dxa"/>
            <w:tcBorders>
              <w:top w:val="single" w:sz="4" w:space="0" w:color="auto"/>
              <w:left w:val="single" w:sz="4" w:space="0" w:color="auto"/>
              <w:bottom w:val="single" w:sz="4" w:space="0" w:color="auto"/>
              <w:right w:val="single" w:sz="4" w:space="0" w:color="auto"/>
            </w:tcBorders>
          </w:tcPr>
          <w:p w14:paraId="1A155160" w14:textId="77777777" w:rsidR="00C63C3C" w:rsidRPr="00924055" w:rsidRDefault="00C63C3C" w:rsidP="002658D8">
            <w:pPr>
              <w:ind w:left="72"/>
              <w:jc w:val="right"/>
              <w:rPr>
                <w:rFonts w:ascii="Arial" w:hAnsi="Arial" w:cs="Arial"/>
                <w:b/>
                <w:bCs/>
                <w:kern w:val="24"/>
              </w:rPr>
            </w:pPr>
            <w:r w:rsidRPr="00924055">
              <w:rPr>
                <w:rFonts w:ascii="Arial" w:hAnsi="Arial" w:cs="Arial"/>
                <w:b/>
                <w:bCs/>
                <w:kern w:val="24"/>
              </w:rPr>
              <w:t>2.4.</w:t>
            </w:r>
          </w:p>
        </w:tc>
        <w:tc>
          <w:tcPr>
            <w:tcW w:w="10800" w:type="dxa"/>
            <w:gridSpan w:val="2"/>
            <w:tcBorders>
              <w:top w:val="single" w:sz="4" w:space="0" w:color="auto"/>
              <w:left w:val="single" w:sz="4" w:space="0" w:color="auto"/>
              <w:bottom w:val="single" w:sz="4" w:space="0" w:color="auto"/>
              <w:right w:val="single" w:sz="4" w:space="0" w:color="auto"/>
            </w:tcBorders>
          </w:tcPr>
          <w:p w14:paraId="3EDF903D" w14:textId="77777777" w:rsidR="00C63C3C" w:rsidRPr="007B0C88" w:rsidRDefault="00C63C3C" w:rsidP="002658D8">
            <w:pPr>
              <w:autoSpaceDE w:val="0"/>
              <w:autoSpaceDN w:val="0"/>
              <w:adjustRightInd w:val="0"/>
              <w:jc w:val="both"/>
              <w:rPr>
                <w:rFonts w:ascii="Arial" w:hAnsi="Arial" w:cs="Arial"/>
              </w:rPr>
            </w:pPr>
            <w:r w:rsidRPr="007B0C88">
              <w:rPr>
                <w:rFonts w:ascii="Arial" w:hAnsi="Arial" w:cs="Arial"/>
              </w:rPr>
              <w:t xml:space="preserve">Pojazd wyposażony w system zapobiegania poślizgowi kół podczas hamowania ABS lub równoważny. </w:t>
            </w:r>
          </w:p>
        </w:tc>
        <w:tc>
          <w:tcPr>
            <w:tcW w:w="4252" w:type="dxa"/>
            <w:tcBorders>
              <w:top w:val="single" w:sz="4" w:space="0" w:color="auto"/>
              <w:left w:val="single" w:sz="4" w:space="0" w:color="auto"/>
              <w:bottom w:val="single" w:sz="4" w:space="0" w:color="auto"/>
              <w:right w:val="single" w:sz="4" w:space="0" w:color="auto"/>
            </w:tcBorders>
            <w:vAlign w:val="center"/>
          </w:tcPr>
          <w:p w14:paraId="21AD4F20" w14:textId="77777777" w:rsidR="00C63C3C" w:rsidRPr="00924055" w:rsidRDefault="00C63C3C" w:rsidP="002658D8">
            <w:pPr>
              <w:jc w:val="center"/>
              <w:rPr>
                <w:rFonts w:ascii="Arial" w:hAnsi="Arial" w:cs="Arial"/>
                <w:b/>
                <w:bCs/>
                <w:kern w:val="24"/>
              </w:rPr>
            </w:pPr>
          </w:p>
        </w:tc>
      </w:tr>
      <w:tr w:rsidR="00C63C3C" w:rsidRPr="007B0C88" w14:paraId="1213169B" w14:textId="77777777" w:rsidTr="002658D8">
        <w:tc>
          <w:tcPr>
            <w:tcW w:w="682" w:type="dxa"/>
            <w:tcBorders>
              <w:top w:val="single" w:sz="4" w:space="0" w:color="auto"/>
              <w:left w:val="single" w:sz="4" w:space="0" w:color="auto"/>
              <w:bottom w:val="single" w:sz="4" w:space="0" w:color="auto"/>
              <w:right w:val="single" w:sz="4" w:space="0" w:color="auto"/>
            </w:tcBorders>
          </w:tcPr>
          <w:p w14:paraId="619CFF3B" w14:textId="77777777" w:rsidR="00C63C3C" w:rsidRPr="00924055" w:rsidRDefault="00C63C3C" w:rsidP="002658D8">
            <w:pPr>
              <w:ind w:left="72"/>
              <w:jc w:val="right"/>
              <w:rPr>
                <w:rFonts w:ascii="Arial" w:hAnsi="Arial" w:cs="Arial"/>
                <w:b/>
                <w:bCs/>
                <w:kern w:val="24"/>
              </w:rPr>
            </w:pPr>
            <w:r w:rsidRPr="00924055">
              <w:rPr>
                <w:rFonts w:ascii="Arial" w:hAnsi="Arial" w:cs="Arial"/>
                <w:b/>
                <w:bCs/>
                <w:kern w:val="24"/>
              </w:rPr>
              <w:t>2.5.</w:t>
            </w:r>
          </w:p>
        </w:tc>
        <w:tc>
          <w:tcPr>
            <w:tcW w:w="10800" w:type="dxa"/>
            <w:gridSpan w:val="2"/>
            <w:tcBorders>
              <w:top w:val="single" w:sz="4" w:space="0" w:color="auto"/>
              <w:left w:val="single" w:sz="4" w:space="0" w:color="auto"/>
              <w:bottom w:val="single" w:sz="4" w:space="0" w:color="auto"/>
              <w:right w:val="single" w:sz="4" w:space="0" w:color="auto"/>
            </w:tcBorders>
          </w:tcPr>
          <w:p w14:paraId="5EF874A4" w14:textId="1CEFC013" w:rsidR="00C63C3C" w:rsidRPr="000809A0" w:rsidRDefault="006C1A4D" w:rsidP="002658D8">
            <w:pPr>
              <w:jc w:val="both"/>
              <w:rPr>
                <w:rFonts w:ascii="Arial" w:hAnsi="Arial" w:cs="Arial"/>
                <w:bCs/>
                <w:kern w:val="24"/>
              </w:rPr>
            </w:pPr>
            <w:r w:rsidRPr="006C1A4D">
              <w:rPr>
                <w:rFonts w:ascii="Arial" w:hAnsi="Arial" w:cs="Arial"/>
                <w:bCs/>
                <w:kern w:val="24"/>
              </w:rPr>
              <w:t>Samochód wyposażony w podwozie układzie napędowym 4x4 - uterenowionym z przekładnią rozdzielczą z przełożeniem terenowymi szosowym oraz blokadą mechanizmów różnicowych w mostach napędowych. Blokowanie i rozłączanie wszystkich wymienionych mechanizmów musi odbywać się z kabiny kierowcy oraz winno być sygnalizowane w miejscu widocznym dla kierowcy.</w:t>
            </w:r>
          </w:p>
        </w:tc>
        <w:tc>
          <w:tcPr>
            <w:tcW w:w="4252" w:type="dxa"/>
            <w:tcBorders>
              <w:top w:val="single" w:sz="4" w:space="0" w:color="auto"/>
              <w:left w:val="single" w:sz="4" w:space="0" w:color="auto"/>
              <w:bottom w:val="single" w:sz="4" w:space="0" w:color="auto"/>
              <w:right w:val="single" w:sz="4" w:space="0" w:color="auto"/>
            </w:tcBorders>
            <w:vAlign w:val="center"/>
          </w:tcPr>
          <w:p w14:paraId="7C9F9B3B"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7D3AC19F" w14:textId="77777777" w:rsidTr="002658D8">
        <w:tc>
          <w:tcPr>
            <w:tcW w:w="682" w:type="dxa"/>
            <w:tcBorders>
              <w:top w:val="single" w:sz="4" w:space="0" w:color="auto"/>
              <w:left w:val="single" w:sz="4" w:space="0" w:color="auto"/>
              <w:bottom w:val="single" w:sz="4" w:space="0" w:color="auto"/>
              <w:right w:val="single" w:sz="4" w:space="0" w:color="auto"/>
            </w:tcBorders>
          </w:tcPr>
          <w:p w14:paraId="0156E8A4" w14:textId="77777777" w:rsidR="00C63C3C" w:rsidRPr="00924055" w:rsidRDefault="00C63C3C" w:rsidP="002658D8">
            <w:pPr>
              <w:pStyle w:val="Nagwek"/>
              <w:tabs>
                <w:tab w:val="left" w:pos="708"/>
              </w:tabs>
              <w:jc w:val="right"/>
              <w:rPr>
                <w:rFonts w:ascii="Arial" w:hAnsi="Arial" w:cs="Arial"/>
                <w:b/>
                <w:bCs/>
                <w:kern w:val="24"/>
              </w:rPr>
            </w:pPr>
            <w:r w:rsidRPr="00924055">
              <w:rPr>
                <w:rFonts w:ascii="Arial" w:hAnsi="Arial" w:cs="Arial"/>
                <w:b/>
                <w:bCs/>
                <w:kern w:val="24"/>
              </w:rPr>
              <w:t>2.6.</w:t>
            </w:r>
          </w:p>
        </w:tc>
        <w:tc>
          <w:tcPr>
            <w:tcW w:w="10800" w:type="dxa"/>
            <w:gridSpan w:val="2"/>
            <w:tcBorders>
              <w:top w:val="single" w:sz="4" w:space="0" w:color="auto"/>
              <w:left w:val="single" w:sz="4" w:space="0" w:color="auto"/>
              <w:bottom w:val="single" w:sz="4" w:space="0" w:color="auto"/>
              <w:right w:val="single" w:sz="4" w:space="0" w:color="auto"/>
            </w:tcBorders>
          </w:tcPr>
          <w:p w14:paraId="7E27951F" w14:textId="3C5D958D" w:rsidR="00C63C3C" w:rsidRPr="000809A0" w:rsidRDefault="00C63C3C" w:rsidP="002658D8">
            <w:pPr>
              <w:pStyle w:val="Nagwek"/>
              <w:tabs>
                <w:tab w:val="left" w:pos="708"/>
              </w:tabs>
              <w:jc w:val="both"/>
              <w:rPr>
                <w:rFonts w:ascii="Arial" w:hAnsi="Arial" w:cs="Arial"/>
                <w:kern w:val="24"/>
              </w:rPr>
            </w:pPr>
            <w:r w:rsidRPr="000809A0">
              <w:rPr>
                <w:rFonts w:ascii="Arial" w:hAnsi="Arial" w:cs="Arial"/>
                <w:kern w:val="24"/>
              </w:rPr>
              <w:t>Skrzynia biegów automatyczna</w:t>
            </w:r>
            <w:r w:rsidR="000809A0">
              <w:rPr>
                <w:rFonts w:ascii="Arial" w:hAnsi="Arial" w:cs="Arial"/>
                <w:kern w:val="24"/>
              </w:rPr>
              <w:t xml:space="preserve"> (zamawiający dopuszcza skrzynię </w:t>
            </w:r>
            <w:r w:rsidR="006C1A4D">
              <w:rPr>
                <w:rFonts w:ascii="Arial" w:hAnsi="Arial" w:cs="Arial"/>
                <w:kern w:val="24"/>
              </w:rPr>
              <w:t>manualną</w:t>
            </w:r>
            <w:r w:rsidR="000809A0">
              <w:rPr>
                <w:rFonts w:ascii="Arial" w:hAnsi="Arial" w:cs="Arial"/>
                <w:kern w:val="24"/>
              </w:rPr>
              <w:t>)</w:t>
            </w:r>
            <w:r w:rsidRPr="000809A0">
              <w:rPr>
                <w:rFonts w:ascii="Arial" w:hAnsi="Arial" w:cs="Arial"/>
                <w:kern w:val="24"/>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4F90B348"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11249352" w14:textId="77777777" w:rsidTr="002658D8">
        <w:tc>
          <w:tcPr>
            <w:tcW w:w="682" w:type="dxa"/>
            <w:tcBorders>
              <w:top w:val="single" w:sz="4" w:space="0" w:color="auto"/>
              <w:left w:val="single" w:sz="4" w:space="0" w:color="auto"/>
              <w:bottom w:val="single" w:sz="4" w:space="0" w:color="auto"/>
              <w:right w:val="single" w:sz="4" w:space="0" w:color="auto"/>
            </w:tcBorders>
          </w:tcPr>
          <w:p w14:paraId="5222E340" w14:textId="77777777" w:rsidR="00C63C3C" w:rsidRPr="00924055" w:rsidRDefault="00C63C3C" w:rsidP="002658D8">
            <w:pPr>
              <w:jc w:val="right"/>
              <w:rPr>
                <w:rFonts w:ascii="Arial" w:hAnsi="Arial" w:cs="Arial"/>
                <w:b/>
                <w:bCs/>
                <w:kern w:val="24"/>
              </w:rPr>
            </w:pPr>
            <w:r w:rsidRPr="00924055">
              <w:rPr>
                <w:rFonts w:ascii="Arial" w:hAnsi="Arial" w:cs="Arial"/>
                <w:b/>
                <w:bCs/>
                <w:kern w:val="24"/>
              </w:rPr>
              <w:t>2.7.</w:t>
            </w:r>
          </w:p>
        </w:tc>
        <w:tc>
          <w:tcPr>
            <w:tcW w:w="10800" w:type="dxa"/>
            <w:gridSpan w:val="2"/>
            <w:tcBorders>
              <w:top w:val="single" w:sz="4" w:space="0" w:color="auto"/>
              <w:left w:val="single" w:sz="4" w:space="0" w:color="auto"/>
              <w:bottom w:val="single" w:sz="4" w:space="0" w:color="auto"/>
              <w:right w:val="single" w:sz="4" w:space="0" w:color="auto"/>
            </w:tcBorders>
          </w:tcPr>
          <w:p w14:paraId="1F74FD12" w14:textId="77777777" w:rsidR="00C63C3C" w:rsidRPr="007B0C88" w:rsidRDefault="00C63C3C" w:rsidP="002658D8">
            <w:pPr>
              <w:jc w:val="both"/>
              <w:rPr>
                <w:rFonts w:ascii="Arial" w:hAnsi="Arial" w:cs="Arial"/>
                <w:bCs/>
                <w:kern w:val="24"/>
              </w:rPr>
            </w:pPr>
            <w:r w:rsidRPr="007B0C88">
              <w:rPr>
                <w:rFonts w:ascii="Arial" w:hAnsi="Arial" w:cs="Arial"/>
                <w:kern w:val="24"/>
              </w:rPr>
              <w:t xml:space="preserve">Wszystkie funkcje użytkowe pojazdu muszą być zapewnione w warunkach temperatury zewnętrznej w przedziale -25 </w:t>
            </w:r>
            <w:r w:rsidRPr="007B0C88">
              <w:rPr>
                <w:rFonts w:ascii="Arial" w:hAnsi="Arial" w:cs="Arial"/>
                <w:kern w:val="24"/>
                <w:vertAlign w:val="superscript"/>
              </w:rPr>
              <w:t>°</w:t>
            </w:r>
            <w:r w:rsidRPr="007B0C88">
              <w:rPr>
                <w:rFonts w:ascii="Arial" w:hAnsi="Arial" w:cs="Arial"/>
                <w:kern w:val="24"/>
              </w:rPr>
              <w:t xml:space="preserve">C ÷ +50 </w:t>
            </w:r>
            <w:r w:rsidRPr="007B0C88">
              <w:rPr>
                <w:rFonts w:ascii="Arial" w:hAnsi="Arial" w:cs="Arial"/>
                <w:kern w:val="24"/>
                <w:vertAlign w:val="superscript"/>
              </w:rPr>
              <w:t>°</w:t>
            </w:r>
            <w:r w:rsidRPr="007B0C88">
              <w:rPr>
                <w:rFonts w:ascii="Arial" w:hAnsi="Arial" w:cs="Arial"/>
                <w:kern w:val="24"/>
              </w:rPr>
              <w:t>C.</w:t>
            </w:r>
          </w:p>
        </w:tc>
        <w:tc>
          <w:tcPr>
            <w:tcW w:w="4252" w:type="dxa"/>
            <w:tcBorders>
              <w:top w:val="single" w:sz="4" w:space="0" w:color="auto"/>
              <w:left w:val="single" w:sz="4" w:space="0" w:color="auto"/>
              <w:bottom w:val="single" w:sz="4" w:space="0" w:color="auto"/>
              <w:right w:val="single" w:sz="4" w:space="0" w:color="auto"/>
            </w:tcBorders>
            <w:vAlign w:val="center"/>
          </w:tcPr>
          <w:p w14:paraId="661D67D0"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41758DBD" w14:textId="77777777" w:rsidTr="002658D8">
        <w:tc>
          <w:tcPr>
            <w:tcW w:w="682" w:type="dxa"/>
            <w:tcBorders>
              <w:top w:val="single" w:sz="4" w:space="0" w:color="auto"/>
              <w:left w:val="single" w:sz="4" w:space="0" w:color="auto"/>
              <w:bottom w:val="single" w:sz="4" w:space="0" w:color="auto"/>
              <w:right w:val="single" w:sz="4" w:space="0" w:color="auto"/>
            </w:tcBorders>
          </w:tcPr>
          <w:p w14:paraId="433474D3" w14:textId="77777777" w:rsidR="00C63C3C" w:rsidRPr="00924055" w:rsidRDefault="00C63C3C" w:rsidP="002658D8">
            <w:pPr>
              <w:jc w:val="right"/>
              <w:rPr>
                <w:rFonts w:ascii="Arial" w:hAnsi="Arial" w:cs="Arial"/>
                <w:b/>
                <w:bCs/>
                <w:kern w:val="24"/>
              </w:rPr>
            </w:pPr>
            <w:r w:rsidRPr="00924055">
              <w:rPr>
                <w:rFonts w:ascii="Arial" w:hAnsi="Arial" w:cs="Arial"/>
                <w:b/>
                <w:bCs/>
                <w:kern w:val="24"/>
              </w:rPr>
              <w:t>2.8.</w:t>
            </w:r>
          </w:p>
        </w:tc>
        <w:tc>
          <w:tcPr>
            <w:tcW w:w="10800" w:type="dxa"/>
            <w:gridSpan w:val="2"/>
            <w:tcBorders>
              <w:top w:val="single" w:sz="4" w:space="0" w:color="auto"/>
              <w:left w:val="single" w:sz="4" w:space="0" w:color="auto"/>
              <w:bottom w:val="single" w:sz="4" w:space="0" w:color="auto"/>
              <w:right w:val="single" w:sz="4" w:space="0" w:color="auto"/>
            </w:tcBorders>
          </w:tcPr>
          <w:p w14:paraId="7BA3D5C7" w14:textId="77777777" w:rsidR="00C63C3C" w:rsidRDefault="00C63C3C" w:rsidP="002658D8">
            <w:pPr>
              <w:jc w:val="both"/>
              <w:rPr>
                <w:rFonts w:ascii="Arial" w:hAnsi="Arial" w:cs="Arial"/>
                <w:kern w:val="24"/>
              </w:rPr>
            </w:pPr>
            <w:r w:rsidRPr="007B0C88">
              <w:rPr>
                <w:rFonts w:ascii="Arial" w:hAnsi="Arial" w:cs="Arial"/>
                <w:kern w:val="24"/>
              </w:rPr>
              <w:t>Pojazd musi posiadać na osi przedniej koła pojedyncze, na osi tylnej koła podwójne.</w:t>
            </w:r>
            <w:r w:rsidRPr="007B0C88">
              <w:rPr>
                <w:rFonts w:ascii="Arial" w:hAnsi="Arial" w:cs="Arial"/>
              </w:rPr>
              <w:t xml:space="preserve"> </w:t>
            </w:r>
            <w:r w:rsidRPr="007B0C88">
              <w:rPr>
                <w:rFonts w:ascii="Arial" w:hAnsi="Arial" w:cs="Arial"/>
                <w:kern w:val="24"/>
              </w:rPr>
              <w:t xml:space="preserve">Ogumienie uniwersalne, z bieżnikiem dostosowanym do różnych warunków atmosferycznych (wielosezonowe), </w:t>
            </w:r>
            <w:r w:rsidRPr="007B0C88">
              <w:rPr>
                <w:rFonts w:ascii="Arial" w:hAnsi="Arial" w:cs="Arial"/>
              </w:rPr>
              <w:t>o nośności dostosowanej do nacisku poszczególnych kół.</w:t>
            </w:r>
            <w:r w:rsidRPr="007B0C88">
              <w:rPr>
                <w:rFonts w:ascii="Arial" w:hAnsi="Arial" w:cs="Arial"/>
                <w:kern w:val="24"/>
              </w:rPr>
              <w:t xml:space="preserve"> Pełnowymiarowe koło zapasowe dostarczone wraz z pojazdem.</w:t>
            </w:r>
          </w:p>
          <w:p w14:paraId="4E7299CB" w14:textId="54A9078D" w:rsidR="006C1A4D" w:rsidRPr="007B0C88" w:rsidRDefault="006C1A4D" w:rsidP="002658D8">
            <w:pPr>
              <w:jc w:val="both"/>
              <w:rPr>
                <w:rFonts w:ascii="Arial" w:hAnsi="Arial" w:cs="Arial"/>
                <w:kern w:val="24"/>
              </w:rPr>
            </w:pPr>
            <w:r w:rsidRPr="006C1A4D">
              <w:rPr>
                <w:rFonts w:ascii="Arial" w:hAnsi="Arial" w:cs="Arial"/>
                <w:kern w:val="24"/>
              </w:rPr>
              <w:t>Ogumienie kół nowe, nie starsze niż 24 miesiące od dnia odbioru faktycznego pojazdu. Wartości nominalne ciśnienia w ogumieniu trwale umieszczone nad kołami.</w:t>
            </w:r>
          </w:p>
        </w:tc>
        <w:tc>
          <w:tcPr>
            <w:tcW w:w="4252" w:type="dxa"/>
            <w:tcBorders>
              <w:top w:val="single" w:sz="4" w:space="0" w:color="auto"/>
              <w:left w:val="single" w:sz="4" w:space="0" w:color="auto"/>
              <w:bottom w:val="single" w:sz="4" w:space="0" w:color="auto"/>
              <w:right w:val="single" w:sz="4" w:space="0" w:color="auto"/>
            </w:tcBorders>
            <w:vAlign w:val="center"/>
          </w:tcPr>
          <w:p w14:paraId="1D82E41A"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06735441" w14:textId="77777777" w:rsidTr="002658D8">
        <w:tc>
          <w:tcPr>
            <w:tcW w:w="682" w:type="dxa"/>
            <w:tcBorders>
              <w:top w:val="single" w:sz="4" w:space="0" w:color="auto"/>
              <w:left w:val="single" w:sz="4" w:space="0" w:color="auto"/>
              <w:bottom w:val="single" w:sz="4" w:space="0" w:color="auto"/>
              <w:right w:val="single" w:sz="4" w:space="0" w:color="auto"/>
            </w:tcBorders>
          </w:tcPr>
          <w:p w14:paraId="55CB72C3" w14:textId="77777777" w:rsidR="00C63C3C" w:rsidRPr="00924055" w:rsidRDefault="00C63C3C" w:rsidP="002658D8">
            <w:pPr>
              <w:jc w:val="right"/>
              <w:rPr>
                <w:rFonts w:ascii="Arial" w:hAnsi="Arial" w:cs="Arial"/>
                <w:b/>
                <w:bCs/>
                <w:kern w:val="24"/>
              </w:rPr>
            </w:pPr>
            <w:r w:rsidRPr="00924055">
              <w:rPr>
                <w:rFonts w:ascii="Arial" w:hAnsi="Arial" w:cs="Arial"/>
                <w:b/>
                <w:bCs/>
                <w:kern w:val="24"/>
              </w:rPr>
              <w:t>2.9.</w:t>
            </w:r>
          </w:p>
        </w:tc>
        <w:tc>
          <w:tcPr>
            <w:tcW w:w="10800" w:type="dxa"/>
            <w:gridSpan w:val="2"/>
            <w:tcBorders>
              <w:top w:val="single" w:sz="4" w:space="0" w:color="auto"/>
              <w:left w:val="single" w:sz="4" w:space="0" w:color="auto"/>
              <w:bottom w:val="single" w:sz="4" w:space="0" w:color="auto"/>
              <w:right w:val="single" w:sz="4" w:space="0" w:color="auto"/>
            </w:tcBorders>
          </w:tcPr>
          <w:p w14:paraId="78FE7A47" w14:textId="77777777" w:rsidR="00C63C3C" w:rsidRDefault="00C63C3C" w:rsidP="002658D8">
            <w:pPr>
              <w:jc w:val="both"/>
              <w:rPr>
                <w:rFonts w:ascii="Arial" w:hAnsi="Arial" w:cs="Arial"/>
                <w:kern w:val="24"/>
              </w:rPr>
            </w:pPr>
            <w:r w:rsidRPr="007B0C88">
              <w:rPr>
                <w:rFonts w:ascii="Arial" w:hAnsi="Arial" w:cs="Arial"/>
                <w:kern w:val="24"/>
              </w:rPr>
              <w:t>Kabina jednomodułowa, czterodrzwiowa, 6-osobowa, układ miejsc 1+1+4</w:t>
            </w:r>
            <w:r w:rsidR="00025B97">
              <w:rPr>
                <w:rFonts w:ascii="Arial" w:hAnsi="Arial" w:cs="Arial"/>
                <w:kern w:val="24"/>
              </w:rPr>
              <w:t xml:space="preserve">, </w:t>
            </w:r>
            <w:r w:rsidR="00025B97" w:rsidRPr="00025B97">
              <w:rPr>
                <w:rFonts w:ascii="Arial" w:hAnsi="Arial" w:cs="Arial"/>
                <w:kern w:val="24"/>
              </w:rPr>
              <w:t>siedzenia przodem do kierunku jazdy</w:t>
            </w:r>
            <w:r w:rsidRPr="007B0C88">
              <w:rPr>
                <w:rFonts w:ascii="Arial" w:hAnsi="Arial" w:cs="Arial"/>
                <w:kern w:val="24"/>
              </w:rPr>
              <w:t>.</w:t>
            </w:r>
            <w:r w:rsidR="00025B97">
              <w:rPr>
                <w:rFonts w:ascii="Arial" w:hAnsi="Arial" w:cs="Arial"/>
                <w:kern w:val="24"/>
              </w:rPr>
              <w:t xml:space="preserve"> </w:t>
            </w:r>
            <w:r w:rsidR="00025B97" w:rsidRPr="00025B97">
              <w:rPr>
                <w:rFonts w:ascii="Arial" w:hAnsi="Arial" w:cs="Arial"/>
                <w:kern w:val="24"/>
              </w:rPr>
              <w:t>Podłoga kabiny musi mieć powierzchnię antypoślizgową .</w:t>
            </w:r>
          </w:p>
          <w:p w14:paraId="55A5F505" w14:textId="77777777" w:rsidR="00025B97" w:rsidRPr="007B0C88" w:rsidRDefault="00025B97" w:rsidP="002658D8">
            <w:pPr>
              <w:jc w:val="both"/>
              <w:rPr>
                <w:rFonts w:ascii="Arial" w:hAnsi="Arial" w:cs="Arial"/>
                <w:kern w:val="24"/>
              </w:rPr>
            </w:pPr>
            <w:r>
              <w:rPr>
                <w:rFonts w:ascii="Arial" w:hAnsi="Arial" w:cs="Arial"/>
                <w:kern w:val="24"/>
              </w:rPr>
              <w:t xml:space="preserve">Zapewniony </w:t>
            </w:r>
            <w:r w:rsidRPr="007B0C88">
              <w:rPr>
                <w:rFonts w:ascii="Arial" w:hAnsi="Arial" w:cs="Arial"/>
                <w:kern w:val="24"/>
              </w:rPr>
              <w:t>dostęp do silnika</w:t>
            </w:r>
            <w:r>
              <w:rPr>
                <w:rFonts w:ascii="Arial" w:hAnsi="Arial" w:cs="Arial"/>
                <w:kern w:val="24"/>
              </w:rPr>
              <w:t>, np.</w:t>
            </w:r>
            <w:r w:rsidRPr="007B0C88">
              <w:rPr>
                <w:rFonts w:ascii="Arial" w:hAnsi="Arial" w:cs="Arial"/>
                <w:kern w:val="24"/>
              </w:rPr>
              <w:t xml:space="preserve"> przez uchylenie kabiny</w:t>
            </w:r>
            <w:r>
              <w:rPr>
                <w:rFonts w:ascii="Arial" w:hAnsi="Arial" w:cs="Arial"/>
                <w:kern w:val="24"/>
              </w:rPr>
              <w:t>.</w:t>
            </w:r>
          </w:p>
        </w:tc>
        <w:tc>
          <w:tcPr>
            <w:tcW w:w="4252" w:type="dxa"/>
            <w:tcBorders>
              <w:top w:val="single" w:sz="4" w:space="0" w:color="auto"/>
              <w:left w:val="single" w:sz="4" w:space="0" w:color="auto"/>
              <w:bottom w:val="single" w:sz="4" w:space="0" w:color="auto"/>
              <w:right w:val="single" w:sz="4" w:space="0" w:color="auto"/>
            </w:tcBorders>
            <w:vAlign w:val="center"/>
          </w:tcPr>
          <w:p w14:paraId="5AB5AB23"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7A9FD46A" w14:textId="77777777" w:rsidTr="002658D8">
        <w:tc>
          <w:tcPr>
            <w:tcW w:w="682" w:type="dxa"/>
            <w:tcBorders>
              <w:top w:val="single" w:sz="4" w:space="0" w:color="auto"/>
              <w:left w:val="single" w:sz="4" w:space="0" w:color="auto"/>
              <w:bottom w:val="single" w:sz="4" w:space="0" w:color="auto"/>
              <w:right w:val="single" w:sz="4" w:space="0" w:color="auto"/>
            </w:tcBorders>
          </w:tcPr>
          <w:p w14:paraId="117402BB" w14:textId="77777777" w:rsidR="00C63C3C" w:rsidRPr="00924055" w:rsidRDefault="00C63C3C" w:rsidP="002658D8">
            <w:pPr>
              <w:jc w:val="right"/>
              <w:rPr>
                <w:rFonts w:ascii="Arial" w:hAnsi="Arial" w:cs="Arial"/>
                <w:b/>
                <w:bCs/>
                <w:kern w:val="24"/>
              </w:rPr>
            </w:pPr>
            <w:r w:rsidRPr="00924055">
              <w:rPr>
                <w:rFonts w:ascii="Arial" w:hAnsi="Arial" w:cs="Arial"/>
                <w:b/>
                <w:bCs/>
                <w:kern w:val="24"/>
              </w:rPr>
              <w:t>2.10.</w:t>
            </w:r>
          </w:p>
        </w:tc>
        <w:tc>
          <w:tcPr>
            <w:tcW w:w="10800" w:type="dxa"/>
            <w:gridSpan w:val="2"/>
            <w:tcBorders>
              <w:top w:val="single" w:sz="4" w:space="0" w:color="auto"/>
              <w:left w:val="single" w:sz="4" w:space="0" w:color="auto"/>
              <w:bottom w:val="single" w:sz="4" w:space="0" w:color="auto"/>
              <w:right w:val="single" w:sz="4" w:space="0" w:color="auto"/>
            </w:tcBorders>
          </w:tcPr>
          <w:p w14:paraId="2A996D7E" w14:textId="77777777" w:rsidR="00C63C3C" w:rsidRPr="007B0C88" w:rsidRDefault="00C63C3C" w:rsidP="002658D8">
            <w:pPr>
              <w:jc w:val="both"/>
              <w:rPr>
                <w:rFonts w:ascii="Arial" w:hAnsi="Arial" w:cs="Arial"/>
                <w:kern w:val="24"/>
              </w:rPr>
            </w:pPr>
            <w:r w:rsidRPr="007B0C88">
              <w:rPr>
                <w:rFonts w:ascii="Arial" w:hAnsi="Arial" w:cs="Arial"/>
                <w:kern w:val="24"/>
              </w:rPr>
              <w:t xml:space="preserve">Kabina z wyposażona w: </w:t>
            </w:r>
          </w:p>
          <w:p w14:paraId="5B0A3F08" w14:textId="77777777" w:rsidR="00C63C3C" w:rsidRDefault="00C63C3C" w:rsidP="00C63C3C">
            <w:pPr>
              <w:numPr>
                <w:ilvl w:val="0"/>
                <w:numId w:val="4"/>
              </w:numPr>
              <w:ind w:left="286" w:hanging="252"/>
              <w:jc w:val="both"/>
              <w:rPr>
                <w:rFonts w:ascii="Arial" w:hAnsi="Arial" w:cs="Arial"/>
                <w:kern w:val="24"/>
              </w:rPr>
            </w:pPr>
            <w:r w:rsidRPr="007B0C88">
              <w:rPr>
                <w:rFonts w:ascii="Arial" w:hAnsi="Arial" w:cs="Arial"/>
                <w:kern w:val="24"/>
              </w:rPr>
              <w:t>indywidualne oświetlenie nad siedzeniem dowódcy i w części załogi,</w:t>
            </w:r>
          </w:p>
          <w:p w14:paraId="332101F4" w14:textId="77777777" w:rsidR="00BF4349" w:rsidRPr="007B0C88" w:rsidRDefault="00BF4349" w:rsidP="00C63C3C">
            <w:pPr>
              <w:numPr>
                <w:ilvl w:val="0"/>
                <w:numId w:val="4"/>
              </w:numPr>
              <w:ind w:left="286" w:hanging="252"/>
              <w:jc w:val="both"/>
              <w:rPr>
                <w:rFonts w:ascii="Arial" w:hAnsi="Arial" w:cs="Arial"/>
                <w:kern w:val="24"/>
              </w:rPr>
            </w:pPr>
            <w:r>
              <w:rPr>
                <w:rFonts w:ascii="Arial" w:hAnsi="Arial" w:cs="Arial"/>
                <w:kern w:val="24"/>
              </w:rPr>
              <w:t xml:space="preserve">szyby w drzwiach </w:t>
            </w:r>
            <w:r w:rsidR="0008377D">
              <w:rPr>
                <w:rFonts w:ascii="Arial" w:hAnsi="Arial" w:cs="Arial"/>
                <w:kern w:val="24"/>
              </w:rPr>
              <w:t xml:space="preserve">przednich </w:t>
            </w:r>
            <w:r>
              <w:rPr>
                <w:rFonts w:ascii="Arial" w:hAnsi="Arial" w:cs="Arial"/>
                <w:kern w:val="24"/>
              </w:rPr>
              <w:t>sterowane elektrycznie,</w:t>
            </w:r>
          </w:p>
          <w:p w14:paraId="1454C4A3" w14:textId="77777777" w:rsidR="00C63C3C" w:rsidRPr="007B0C88" w:rsidRDefault="00C63C3C" w:rsidP="00C63C3C">
            <w:pPr>
              <w:numPr>
                <w:ilvl w:val="0"/>
                <w:numId w:val="4"/>
              </w:numPr>
              <w:ind w:left="286" w:hanging="252"/>
              <w:jc w:val="both"/>
              <w:rPr>
                <w:rFonts w:ascii="Arial" w:hAnsi="Arial" w:cs="Arial"/>
                <w:kern w:val="24"/>
              </w:rPr>
            </w:pPr>
            <w:r w:rsidRPr="007B0C88">
              <w:rPr>
                <w:rFonts w:ascii="Arial" w:hAnsi="Arial" w:cs="Arial"/>
                <w:kern w:val="24"/>
              </w:rPr>
              <w:lastRenderedPageBreak/>
              <w:t>fabryczny układ klimatyzacji,</w:t>
            </w:r>
          </w:p>
          <w:p w14:paraId="13085046" w14:textId="77777777" w:rsidR="00C63C3C" w:rsidRPr="007B0C88" w:rsidRDefault="00C63C3C" w:rsidP="00C63C3C">
            <w:pPr>
              <w:numPr>
                <w:ilvl w:val="0"/>
                <w:numId w:val="4"/>
              </w:numPr>
              <w:ind w:left="286" w:hanging="252"/>
              <w:jc w:val="both"/>
              <w:rPr>
                <w:rFonts w:ascii="Arial" w:hAnsi="Arial" w:cs="Arial"/>
                <w:kern w:val="24"/>
              </w:rPr>
            </w:pPr>
            <w:r w:rsidRPr="007B0C88">
              <w:rPr>
                <w:rFonts w:ascii="Arial" w:hAnsi="Arial" w:cs="Arial"/>
                <w:kern w:val="24"/>
              </w:rPr>
              <w:t>niezależny układ ogrzewania i wentylacji kabiny działający niezależnie od silnika pojazdu,</w:t>
            </w:r>
          </w:p>
          <w:p w14:paraId="28BA514D" w14:textId="77777777" w:rsidR="00C63C3C" w:rsidRPr="007B0C88" w:rsidRDefault="00C63C3C" w:rsidP="00C63C3C">
            <w:pPr>
              <w:numPr>
                <w:ilvl w:val="0"/>
                <w:numId w:val="4"/>
              </w:numPr>
              <w:ind w:left="286" w:hanging="252"/>
              <w:jc w:val="both"/>
              <w:rPr>
                <w:rFonts w:ascii="Arial" w:hAnsi="Arial" w:cs="Arial"/>
                <w:kern w:val="24"/>
              </w:rPr>
            </w:pPr>
            <w:r w:rsidRPr="007B0C88">
              <w:rPr>
                <w:rFonts w:ascii="Arial" w:hAnsi="Arial" w:cs="Arial"/>
                <w:kern w:val="24"/>
              </w:rPr>
              <w:t>sygnalizacja otwartych skrytek w kabinie kierowcy,</w:t>
            </w:r>
          </w:p>
          <w:p w14:paraId="0ECDAF19" w14:textId="77777777" w:rsidR="00C63C3C" w:rsidRPr="007B0C88" w:rsidRDefault="00C63C3C" w:rsidP="00C63C3C">
            <w:pPr>
              <w:numPr>
                <w:ilvl w:val="0"/>
                <w:numId w:val="4"/>
              </w:numPr>
              <w:ind w:left="286" w:hanging="252"/>
              <w:jc w:val="both"/>
              <w:rPr>
                <w:rFonts w:ascii="Arial" w:hAnsi="Arial" w:cs="Arial"/>
                <w:kern w:val="24"/>
              </w:rPr>
            </w:pPr>
            <w:r w:rsidRPr="007B0C88">
              <w:rPr>
                <w:rFonts w:ascii="Arial" w:hAnsi="Arial" w:cs="Arial"/>
                <w:kern w:val="24"/>
              </w:rPr>
              <w:t xml:space="preserve">manometr lub wskaźnik niskiego ciśnienia autopompy oraz wskaźniki poziomu środków gaśniczych – wody i środka pianotwórczego, </w:t>
            </w:r>
          </w:p>
          <w:p w14:paraId="781F8068" w14:textId="77777777" w:rsidR="00C63C3C" w:rsidRDefault="00C63C3C" w:rsidP="00C63C3C">
            <w:pPr>
              <w:numPr>
                <w:ilvl w:val="0"/>
                <w:numId w:val="4"/>
              </w:numPr>
              <w:ind w:left="286" w:hanging="252"/>
              <w:jc w:val="both"/>
              <w:rPr>
                <w:rFonts w:ascii="Arial" w:hAnsi="Arial" w:cs="Arial"/>
                <w:kern w:val="24"/>
              </w:rPr>
            </w:pPr>
            <w:r w:rsidRPr="0008377D">
              <w:rPr>
                <w:rFonts w:ascii="Arial" w:hAnsi="Arial" w:cs="Arial"/>
                <w:kern w:val="24"/>
              </w:rPr>
              <w:t>radioodtwarzacz mp3</w:t>
            </w:r>
            <w:r w:rsidR="0008377D" w:rsidRPr="0008377D">
              <w:rPr>
                <w:rFonts w:ascii="Arial" w:hAnsi="Arial" w:cs="Arial"/>
                <w:kern w:val="24"/>
              </w:rPr>
              <w:t xml:space="preserve"> </w:t>
            </w:r>
            <w:r w:rsidRPr="0008377D">
              <w:rPr>
                <w:rFonts w:ascii="Arial" w:hAnsi="Arial" w:cs="Arial"/>
                <w:kern w:val="24"/>
              </w:rPr>
              <w:t xml:space="preserve"> wraz z instalacją</w:t>
            </w:r>
            <w:r w:rsidRPr="007B0C88">
              <w:rPr>
                <w:rFonts w:ascii="Arial" w:hAnsi="Arial" w:cs="Arial"/>
                <w:kern w:val="24"/>
              </w:rPr>
              <w:t xml:space="preserve"> antenową oraz min. 2 głośnikami.</w:t>
            </w:r>
          </w:p>
          <w:p w14:paraId="03C3076F" w14:textId="49CBCEF9" w:rsidR="001D24E5" w:rsidRPr="007B0C88" w:rsidRDefault="001D24E5" w:rsidP="00C63C3C">
            <w:pPr>
              <w:numPr>
                <w:ilvl w:val="0"/>
                <w:numId w:val="4"/>
              </w:numPr>
              <w:ind w:left="286" w:hanging="252"/>
              <w:jc w:val="both"/>
              <w:rPr>
                <w:rFonts w:ascii="Arial" w:hAnsi="Arial" w:cs="Arial"/>
                <w:kern w:val="24"/>
              </w:rPr>
            </w:pPr>
            <w:r w:rsidRPr="001D24E5">
              <w:rPr>
                <w:rFonts w:ascii="Arial" w:hAnsi="Arial" w:cs="Arial"/>
                <w:kern w:val="24"/>
              </w:rPr>
              <w:t>w przedziale załogi zamontować półkę na sprzęt, urządzenia pomiarowe, maski do aparatów powietrznych itp. Półkę należy zamontować pod sufitem pomiędzy przednim a tylnym rzędem foteli. W przypadku braku możliwości zamontowania w tym miejscu, Wykonawca może zaproponować umieszczenie półki w innym miejscu. Wykonawca może zaproponować inne rozwiązanie zapewniające przechowywanie ww. sprzętu. Zgodę na zmianę podejmie Zamawiający w trakcie inspekcji produkcyjnej. W przypadku braku półki pod sufitem należy rozważyć inne równoważne rozwiązanie.</w:t>
            </w:r>
          </w:p>
        </w:tc>
        <w:tc>
          <w:tcPr>
            <w:tcW w:w="4252" w:type="dxa"/>
            <w:tcBorders>
              <w:top w:val="single" w:sz="4" w:space="0" w:color="auto"/>
              <w:left w:val="single" w:sz="4" w:space="0" w:color="auto"/>
              <w:bottom w:val="single" w:sz="4" w:space="0" w:color="auto"/>
              <w:right w:val="single" w:sz="4" w:space="0" w:color="auto"/>
            </w:tcBorders>
            <w:vAlign w:val="center"/>
          </w:tcPr>
          <w:p w14:paraId="6C00ED63" w14:textId="77777777" w:rsidR="00C63C3C" w:rsidRPr="00924055" w:rsidRDefault="00C63C3C" w:rsidP="002658D8">
            <w:pPr>
              <w:jc w:val="center"/>
              <w:rPr>
                <w:rFonts w:ascii="Arial" w:hAnsi="Arial" w:cs="Arial"/>
                <w:b/>
                <w:bCs/>
              </w:rPr>
            </w:pPr>
            <w:r w:rsidRPr="00924055">
              <w:rPr>
                <w:rFonts w:ascii="Arial" w:hAnsi="Arial" w:cs="Arial"/>
                <w:b/>
                <w:bCs/>
              </w:rPr>
              <w:lastRenderedPageBreak/>
              <w:t>Spełnia/Nie spełnia</w:t>
            </w:r>
          </w:p>
        </w:tc>
      </w:tr>
      <w:tr w:rsidR="00C63C3C" w:rsidRPr="007B0C88" w14:paraId="4F93915E" w14:textId="77777777" w:rsidTr="002658D8">
        <w:tc>
          <w:tcPr>
            <w:tcW w:w="682" w:type="dxa"/>
            <w:tcBorders>
              <w:top w:val="single" w:sz="4" w:space="0" w:color="auto"/>
              <w:left w:val="single" w:sz="4" w:space="0" w:color="auto"/>
              <w:bottom w:val="single" w:sz="4" w:space="0" w:color="auto"/>
              <w:right w:val="single" w:sz="4" w:space="0" w:color="auto"/>
            </w:tcBorders>
          </w:tcPr>
          <w:p w14:paraId="60A4E49C" w14:textId="2AFF1F10" w:rsidR="00C63C3C" w:rsidRPr="00924055" w:rsidRDefault="00924055" w:rsidP="00924055">
            <w:pPr>
              <w:rPr>
                <w:rFonts w:ascii="Arial" w:hAnsi="Arial" w:cs="Arial"/>
                <w:b/>
                <w:bCs/>
                <w:kern w:val="24"/>
              </w:rPr>
            </w:pPr>
            <w:r>
              <w:rPr>
                <w:rFonts w:ascii="Arial" w:hAnsi="Arial" w:cs="Arial"/>
                <w:b/>
                <w:bCs/>
                <w:kern w:val="24"/>
              </w:rPr>
              <w:t xml:space="preserve"> </w:t>
            </w:r>
            <w:r w:rsidR="00C63C3C" w:rsidRPr="00924055">
              <w:rPr>
                <w:rFonts w:ascii="Arial" w:hAnsi="Arial" w:cs="Arial"/>
                <w:b/>
                <w:bCs/>
                <w:kern w:val="24"/>
              </w:rPr>
              <w:t>2.11</w:t>
            </w:r>
            <w:r w:rsidR="00AB4EC7"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30E3297C" w14:textId="77777777" w:rsidR="00C63C3C" w:rsidRPr="007B0C88" w:rsidRDefault="00C63C3C" w:rsidP="002658D8">
            <w:pPr>
              <w:jc w:val="both"/>
              <w:rPr>
                <w:rFonts w:ascii="Arial" w:hAnsi="Arial" w:cs="Arial"/>
                <w:kern w:val="24"/>
              </w:rPr>
            </w:pPr>
            <w:r w:rsidRPr="007B0C88">
              <w:rPr>
                <w:rFonts w:ascii="Arial" w:hAnsi="Arial" w:cs="Arial"/>
                <w:kern w:val="24"/>
              </w:rPr>
              <w:t>Należy zapewnić miejsce na przechowywanie dokumentacji operacyjnej.</w:t>
            </w:r>
          </w:p>
        </w:tc>
        <w:tc>
          <w:tcPr>
            <w:tcW w:w="4252" w:type="dxa"/>
            <w:tcBorders>
              <w:top w:val="single" w:sz="4" w:space="0" w:color="auto"/>
              <w:left w:val="single" w:sz="4" w:space="0" w:color="auto"/>
              <w:bottom w:val="single" w:sz="4" w:space="0" w:color="auto"/>
              <w:right w:val="single" w:sz="4" w:space="0" w:color="auto"/>
            </w:tcBorders>
          </w:tcPr>
          <w:p w14:paraId="15BB5AB5" w14:textId="77777777" w:rsidR="00C63C3C" w:rsidRPr="00924055" w:rsidRDefault="00025B97" w:rsidP="00025B97">
            <w:pPr>
              <w:jc w:val="center"/>
              <w:rPr>
                <w:rFonts w:ascii="Arial" w:hAnsi="Arial" w:cs="Arial"/>
                <w:b/>
                <w:bCs/>
                <w:kern w:val="24"/>
              </w:rPr>
            </w:pPr>
            <w:r w:rsidRPr="00924055">
              <w:rPr>
                <w:rFonts w:ascii="Arial" w:hAnsi="Arial" w:cs="Arial"/>
                <w:b/>
                <w:bCs/>
              </w:rPr>
              <w:t>Spełnia/Nie spełnia</w:t>
            </w:r>
          </w:p>
        </w:tc>
      </w:tr>
      <w:tr w:rsidR="00C63C3C" w:rsidRPr="007B0C88" w14:paraId="7E367506" w14:textId="77777777" w:rsidTr="002658D8">
        <w:trPr>
          <w:trHeight w:val="336"/>
        </w:trPr>
        <w:tc>
          <w:tcPr>
            <w:tcW w:w="682" w:type="dxa"/>
            <w:tcBorders>
              <w:top w:val="single" w:sz="4" w:space="0" w:color="auto"/>
              <w:left w:val="single" w:sz="4" w:space="0" w:color="auto"/>
              <w:bottom w:val="single" w:sz="4" w:space="0" w:color="auto"/>
              <w:right w:val="single" w:sz="4" w:space="0" w:color="auto"/>
            </w:tcBorders>
          </w:tcPr>
          <w:p w14:paraId="6B3CA527" w14:textId="77777777" w:rsidR="00C63C3C" w:rsidRPr="00924055" w:rsidRDefault="00C63C3C" w:rsidP="00924055">
            <w:pPr>
              <w:pStyle w:val="Nagwek"/>
              <w:tabs>
                <w:tab w:val="left" w:pos="708"/>
              </w:tabs>
              <w:jc w:val="center"/>
              <w:rPr>
                <w:rFonts w:ascii="Arial" w:hAnsi="Arial" w:cs="Arial"/>
                <w:b/>
                <w:bCs/>
                <w:kern w:val="24"/>
              </w:rPr>
            </w:pPr>
            <w:r w:rsidRPr="00924055">
              <w:rPr>
                <w:rFonts w:ascii="Arial" w:hAnsi="Arial" w:cs="Arial"/>
                <w:b/>
                <w:bCs/>
                <w:kern w:val="24"/>
              </w:rPr>
              <w:t>2.12.</w:t>
            </w:r>
          </w:p>
        </w:tc>
        <w:tc>
          <w:tcPr>
            <w:tcW w:w="10800" w:type="dxa"/>
            <w:gridSpan w:val="2"/>
            <w:tcBorders>
              <w:top w:val="single" w:sz="4" w:space="0" w:color="auto"/>
              <w:left w:val="single" w:sz="4" w:space="0" w:color="auto"/>
              <w:bottom w:val="single" w:sz="4" w:space="0" w:color="auto"/>
              <w:right w:val="single" w:sz="4" w:space="0" w:color="auto"/>
            </w:tcBorders>
          </w:tcPr>
          <w:p w14:paraId="1098B97D" w14:textId="77777777" w:rsidR="00BF4349" w:rsidRPr="00BF4349" w:rsidRDefault="009446FC" w:rsidP="00BF4349">
            <w:pPr>
              <w:jc w:val="both"/>
              <w:rPr>
                <w:rFonts w:ascii="Arial" w:hAnsi="Arial" w:cs="Arial"/>
                <w:kern w:val="24"/>
              </w:rPr>
            </w:pPr>
            <w:r>
              <w:rPr>
                <w:rFonts w:ascii="Arial" w:hAnsi="Arial" w:cs="Arial"/>
                <w:kern w:val="24"/>
              </w:rPr>
              <w:t>Miejsca dla załogi</w:t>
            </w:r>
            <w:r w:rsidR="00BF4349">
              <w:rPr>
                <w:rFonts w:ascii="Arial" w:hAnsi="Arial" w:cs="Arial"/>
                <w:kern w:val="24"/>
              </w:rPr>
              <w:t>:</w:t>
            </w:r>
          </w:p>
          <w:p w14:paraId="4E10AEAD" w14:textId="77777777" w:rsidR="00BF4349" w:rsidRPr="00BF4349" w:rsidRDefault="00BF4349" w:rsidP="00BF4349">
            <w:pPr>
              <w:numPr>
                <w:ilvl w:val="0"/>
                <w:numId w:val="5"/>
              </w:numPr>
              <w:ind w:left="241" w:hanging="142"/>
              <w:jc w:val="both"/>
              <w:rPr>
                <w:rFonts w:ascii="Arial" w:hAnsi="Arial" w:cs="Arial"/>
                <w:color w:val="FF0000"/>
                <w:kern w:val="24"/>
              </w:rPr>
            </w:pPr>
            <w:r w:rsidRPr="00BF4349">
              <w:rPr>
                <w:rFonts w:ascii="Arial" w:hAnsi="Arial" w:cs="Arial"/>
                <w:kern w:val="24"/>
              </w:rPr>
              <w:t>siedzenia wyposażone w wymienne pokrowce (maty, nakładki), wykonane z materiałów o wzmocnionej odporności na rozdarcie i ścieranie,</w:t>
            </w:r>
          </w:p>
          <w:p w14:paraId="7109FA83" w14:textId="77777777" w:rsidR="00BF4349" w:rsidRPr="00BF4349" w:rsidRDefault="00BF4349" w:rsidP="00BF4349">
            <w:pPr>
              <w:numPr>
                <w:ilvl w:val="0"/>
                <w:numId w:val="5"/>
              </w:numPr>
              <w:ind w:left="272" w:hanging="210"/>
              <w:jc w:val="both"/>
              <w:rPr>
                <w:rFonts w:ascii="Arial" w:hAnsi="Arial" w:cs="Arial"/>
                <w:kern w:val="24"/>
              </w:rPr>
            </w:pPr>
            <w:r w:rsidRPr="00BF4349">
              <w:rPr>
                <w:rFonts w:ascii="Arial" w:hAnsi="Arial" w:cs="Arial"/>
                <w:kern w:val="24"/>
              </w:rPr>
              <w:t xml:space="preserve">wszystkie fotele oraz ew. ławka wyposażone w bezwładnościowe pasy bezpieczeństwa </w:t>
            </w:r>
            <w:r>
              <w:rPr>
                <w:rFonts w:ascii="Arial" w:hAnsi="Arial" w:cs="Arial"/>
                <w:kern w:val="24"/>
              </w:rPr>
              <w:t xml:space="preserve">oraz </w:t>
            </w:r>
            <w:r w:rsidRPr="00BF4349">
              <w:rPr>
                <w:rFonts w:ascii="Arial" w:hAnsi="Arial" w:cs="Arial"/>
                <w:kern w:val="24"/>
              </w:rPr>
              <w:t>w zagłówki,</w:t>
            </w:r>
          </w:p>
          <w:p w14:paraId="26DC615D" w14:textId="77777777" w:rsidR="00C63C3C" w:rsidRPr="00BF4349" w:rsidRDefault="00BF4349" w:rsidP="00BF4349">
            <w:pPr>
              <w:numPr>
                <w:ilvl w:val="0"/>
                <w:numId w:val="5"/>
              </w:numPr>
              <w:ind w:left="272" w:hanging="210"/>
              <w:jc w:val="both"/>
              <w:rPr>
                <w:rFonts w:ascii="Arial" w:hAnsi="Arial" w:cs="Arial"/>
                <w:kern w:val="24"/>
              </w:rPr>
            </w:pPr>
            <w:r w:rsidRPr="00BF4349">
              <w:rPr>
                <w:rFonts w:ascii="Arial" w:hAnsi="Arial" w:cs="Arial"/>
                <w:kern w:val="24"/>
              </w:rPr>
              <w:t>fotel dla kierowcy z zawieszeniem pneumatycznym i regulacją obciążenia, z regulacją wysokości, odległości i kąta pochylenia oparcia</w:t>
            </w:r>
            <w:r>
              <w:rPr>
                <w:rFonts w:ascii="Arial" w:hAnsi="Arial" w:cs="Arial"/>
                <w:kern w:val="24"/>
              </w:rPr>
              <w:t>.</w:t>
            </w:r>
          </w:p>
        </w:tc>
        <w:tc>
          <w:tcPr>
            <w:tcW w:w="4252" w:type="dxa"/>
            <w:tcBorders>
              <w:top w:val="single" w:sz="4" w:space="0" w:color="auto"/>
              <w:left w:val="single" w:sz="4" w:space="0" w:color="auto"/>
              <w:bottom w:val="single" w:sz="4" w:space="0" w:color="auto"/>
              <w:right w:val="single" w:sz="4" w:space="0" w:color="auto"/>
            </w:tcBorders>
            <w:vAlign w:val="center"/>
          </w:tcPr>
          <w:p w14:paraId="6F8FE44E"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57923768" w14:textId="77777777" w:rsidTr="002658D8">
        <w:trPr>
          <w:trHeight w:val="274"/>
        </w:trPr>
        <w:tc>
          <w:tcPr>
            <w:tcW w:w="682" w:type="dxa"/>
            <w:tcBorders>
              <w:top w:val="single" w:sz="4" w:space="0" w:color="auto"/>
              <w:left w:val="single" w:sz="4" w:space="0" w:color="auto"/>
              <w:bottom w:val="single" w:sz="4" w:space="0" w:color="auto"/>
              <w:right w:val="single" w:sz="4" w:space="0" w:color="auto"/>
            </w:tcBorders>
          </w:tcPr>
          <w:p w14:paraId="0A346E94" w14:textId="77777777" w:rsidR="00C63C3C" w:rsidRPr="00924055" w:rsidRDefault="00C63C3C" w:rsidP="00924055">
            <w:pPr>
              <w:pStyle w:val="Nagwek"/>
              <w:tabs>
                <w:tab w:val="left" w:pos="708"/>
              </w:tabs>
              <w:jc w:val="center"/>
              <w:rPr>
                <w:rFonts w:ascii="Arial" w:hAnsi="Arial" w:cs="Arial"/>
                <w:b/>
                <w:bCs/>
                <w:kern w:val="24"/>
              </w:rPr>
            </w:pPr>
            <w:r w:rsidRPr="00924055">
              <w:rPr>
                <w:rFonts w:ascii="Arial" w:hAnsi="Arial" w:cs="Arial"/>
                <w:b/>
                <w:bCs/>
                <w:kern w:val="24"/>
              </w:rPr>
              <w:t>2.13.</w:t>
            </w:r>
          </w:p>
        </w:tc>
        <w:tc>
          <w:tcPr>
            <w:tcW w:w="10800" w:type="dxa"/>
            <w:gridSpan w:val="2"/>
            <w:tcBorders>
              <w:top w:val="single" w:sz="4" w:space="0" w:color="auto"/>
              <w:left w:val="single" w:sz="4" w:space="0" w:color="auto"/>
              <w:bottom w:val="single" w:sz="4" w:space="0" w:color="auto"/>
              <w:right w:val="single" w:sz="4" w:space="0" w:color="auto"/>
            </w:tcBorders>
          </w:tcPr>
          <w:p w14:paraId="1882DFF0" w14:textId="77777777" w:rsidR="00BF4349" w:rsidRPr="00BF4349" w:rsidRDefault="00BF4349" w:rsidP="00BF4349">
            <w:pPr>
              <w:jc w:val="both"/>
              <w:rPr>
                <w:rFonts w:ascii="Arial" w:hAnsi="Arial" w:cs="Arial"/>
                <w:b/>
              </w:rPr>
            </w:pPr>
            <w:r w:rsidRPr="007B0C88">
              <w:rPr>
                <w:rFonts w:ascii="Arial" w:hAnsi="Arial" w:cs="Arial"/>
                <w:kern w:val="24"/>
              </w:rPr>
              <w:t xml:space="preserve">Cztery fotele lub ławka (siedzisko) dla 4 członków załogi w tylnym przedziale kabiny wyposażone w uniwersalne uchwyty do mocowania aparatów oddechowych </w:t>
            </w:r>
            <w:proofErr w:type="spellStart"/>
            <w:r w:rsidRPr="007B0C88">
              <w:rPr>
                <w:rFonts w:ascii="Arial" w:hAnsi="Arial" w:cs="Arial"/>
                <w:kern w:val="24"/>
              </w:rPr>
              <w:t>jednobutlowych</w:t>
            </w:r>
            <w:proofErr w:type="spellEnd"/>
            <w:r w:rsidRPr="007B0C88">
              <w:rPr>
                <w:rFonts w:ascii="Arial" w:hAnsi="Arial" w:cs="Arial"/>
                <w:kern w:val="24"/>
              </w:rPr>
              <w:t xml:space="preserve"> różnych producentów i wyposażonych w butle różnej wielkości. Odblokowanie każdego aparatu indywidualnie (dźwignia odblokowująca o konstrukcji uniemożliwiającej przypadkowe odblokowanie, np. w czasie hamowania pojazdu).</w:t>
            </w:r>
          </w:p>
          <w:p w14:paraId="6FD5A831" w14:textId="77777777" w:rsidR="00C63C3C" w:rsidRPr="007B0C88" w:rsidRDefault="008A0C6D" w:rsidP="00BF4349">
            <w:pPr>
              <w:jc w:val="both"/>
              <w:rPr>
                <w:rFonts w:ascii="Arial" w:hAnsi="Arial" w:cs="Arial"/>
                <w:b/>
              </w:rPr>
            </w:pPr>
            <w:r>
              <w:rPr>
                <w:rFonts w:ascii="Arial" w:hAnsi="Arial" w:cs="Arial"/>
                <w:kern w:val="24"/>
              </w:rPr>
              <w:t>Miejsca na a</w:t>
            </w:r>
            <w:r w:rsidR="00C63C3C" w:rsidRPr="00BF4349">
              <w:rPr>
                <w:rFonts w:ascii="Arial" w:hAnsi="Arial" w:cs="Arial"/>
                <w:kern w:val="24"/>
              </w:rPr>
              <w:t xml:space="preserve">paraty powietrzne dla dowódcy i kierowcy należy </w:t>
            </w:r>
            <w:r>
              <w:rPr>
                <w:rFonts w:ascii="Arial" w:hAnsi="Arial" w:cs="Arial"/>
                <w:kern w:val="24"/>
              </w:rPr>
              <w:t>zapewnić</w:t>
            </w:r>
            <w:r w:rsidR="00C63C3C" w:rsidRPr="00BF4349">
              <w:rPr>
                <w:rFonts w:ascii="Arial" w:hAnsi="Arial" w:cs="Arial"/>
                <w:kern w:val="24"/>
              </w:rPr>
              <w:t xml:space="preserve"> na stelażu w zabudowie pożarniczej</w:t>
            </w:r>
            <w:r>
              <w:rPr>
                <w:rFonts w:ascii="Arial" w:hAnsi="Arial" w:cs="Arial"/>
                <w:kern w:val="24"/>
              </w:rPr>
              <w:t>, w sposób</w:t>
            </w:r>
            <w:r w:rsidR="00C63C3C" w:rsidRPr="00BF4349">
              <w:rPr>
                <w:rFonts w:ascii="Arial" w:hAnsi="Arial" w:cs="Arial"/>
                <w:kern w:val="24"/>
              </w:rPr>
              <w:t xml:space="preserve"> umożliwiający samodzielne zakładanie aparatu, bez zdejmowania ze stelaża.</w:t>
            </w:r>
          </w:p>
        </w:tc>
        <w:tc>
          <w:tcPr>
            <w:tcW w:w="4252" w:type="dxa"/>
            <w:tcBorders>
              <w:top w:val="single" w:sz="4" w:space="0" w:color="auto"/>
              <w:left w:val="single" w:sz="4" w:space="0" w:color="auto"/>
              <w:bottom w:val="single" w:sz="4" w:space="0" w:color="auto"/>
              <w:right w:val="single" w:sz="4" w:space="0" w:color="auto"/>
            </w:tcBorders>
            <w:vAlign w:val="center"/>
          </w:tcPr>
          <w:p w14:paraId="72A24DDE"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571F7A38" w14:textId="77777777" w:rsidTr="002658D8">
        <w:tc>
          <w:tcPr>
            <w:tcW w:w="682" w:type="dxa"/>
            <w:tcBorders>
              <w:top w:val="single" w:sz="4" w:space="0" w:color="auto"/>
              <w:left w:val="single" w:sz="4" w:space="0" w:color="auto"/>
              <w:bottom w:val="single" w:sz="4" w:space="0" w:color="auto"/>
              <w:right w:val="single" w:sz="4" w:space="0" w:color="auto"/>
            </w:tcBorders>
          </w:tcPr>
          <w:p w14:paraId="1F647111" w14:textId="77777777" w:rsidR="00C63C3C" w:rsidRPr="00924055" w:rsidRDefault="00C63C3C" w:rsidP="00924055">
            <w:pPr>
              <w:jc w:val="center"/>
              <w:rPr>
                <w:rFonts w:ascii="Arial" w:hAnsi="Arial" w:cs="Arial"/>
                <w:b/>
                <w:bCs/>
                <w:kern w:val="24"/>
              </w:rPr>
            </w:pPr>
            <w:r w:rsidRPr="00924055">
              <w:rPr>
                <w:rFonts w:ascii="Arial" w:hAnsi="Arial" w:cs="Arial"/>
                <w:b/>
                <w:bCs/>
                <w:kern w:val="24"/>
              </w:rPr>
              <w:t>2.14.</w:t>
            </w:r>
          </w:p>
        </w:tc>
        <w:tc>
          <w:tcPr>
            <w:tcW w:w="10800" w:type="dxa"/>
            <w:gridSpan w:val="2"/>
            <w:tcBorders>
              <w:top w:val="single" w:sz="4" w:space="0" w:color="auto"/>
              <w:left w:val="single" w:sz="4" w:space="0" w:color="auto"/>
              <w:bottom w:val="single" w:sz="4" w:space="0" w:color="auto"/>
              <w:right w:val="single" w:sz="4" w:space="0" w:color="auto"/>
            </w:tcBorders>
          </w:tcPr>
          <w:p w14:paraId="6B525C4F" w14:textId="77777777" w:rsidR="00C63C3C" w:rsidRPr="007B0C88" w:rsidRDefault="009446FC" w:rsidP="002658D8">
            <w:pPr>
              <w:jc w:val="both"/>
              <w:rPr>
                <w:rFonts w:ascii="Arial" w:hAnsi="Arial" w:cs="Arial"/>
                <w:kern w:val="24"/>
              </w:rPr>
            </w:pPr>
            <w:r w:rsidRPr="007B0C88">
              <w:rPr>
                <w:rFonts w:ascii="Arial" w:hAnsi="Arial" w:cs="Arial"/>
                <w:kern w:val="24"/>
              </w:rPr>
              <w:t>Moc alternatora i pojemność akumulatorów musi zapewnić pełne zapotrzebowanie na energię elektryczną przy jej maksymalnym obciążeniu.</w:t>
            </w:r>
          </w:p>
        </w:tc>
        <w:tc>
          <w:tcPr>
            <w:tcW w:w="4252" w:type="dxa"/>
            <w:tcBorders>
              <w:top w:val="single" w:sz="4" w:space="0" w:color="auto"/>
              <w:left w:val="single" w:sz="4" w:space="0" w:color="auto"/>
              <w:bottom w:val="single" w:sz="4" w:space="0" w:color="auto"/>
              <w:right w:val="single" w:sz="4" w:space="0" w:color="auto"/>
            </w:tcBorders>
            <w:vAlign w:val="center"/>
          </w:tcPr>
          <w:p w14:paraId="51AC394F" w14:textId="77777777" w:rsidR="00C63C3C" w:rsidRPr="00924055" w:rsidRDefault="00C63C3C" w:rsidP="002658D8">
            <w:pPr>
              <w:jc w:val="center"/>
              <w:rPr>
                <w:rFonts w:ascii="Arial" w:hAnsi="Arial" w:cs="Arial"/>
                <w:b/>
                <w:bCs/>
              </w:rPr>
            </w:pPr>
            <w:r w:rsidRPr="00924055">
              <w:rPr>
                <w:rFonts w:ascii="Arial" w:hAnsi="Arial" w:cs="Arial"/>
                <w:b/>
                <w:bCs/>
              </w:rPr>
              <w:t>Spełnia/Nie spełnia</w:t>
            </w:r>
          </w:p>
        </w:tc>
      </w:tr>
      <w:tr w:rsidR="00C63C3C" w:rsidRPr="007B0C88" w14:paraId="6E7BCC13" w14:textId="77777777" w:rsidTr="002658D8">
        <w:tc>
          <w:tcPr>
            <w:tcW w:w="682" w:type="dxa"/>
            <w:tcBorders>
              <w:top w:val="single" w:sz="4" w:space="0" w:color="auto"/>
              <w:left w:val="single" w:sz="4" w:space="0" w:color="auto"/>
              <w:bottom w:val="single" w:sz="4" w:space="0" w:color="auto"/>
              <w:right w:val="single" w:sz="4" w:space="0" w:color="auto"/>
            </w:tcBorders>
          </w:tcPr>
          <w:p w14:paraId="6DA08D1C" w14:textId="77777777" w:rsidR="00C63C3C" w:rsidRPr="00924055" w:rsidRDefault="00C63C3C" w:rsidP="00924055">
            <w:pPr>
              <w:jc w:val="center"/>
              <w:rPr>
                <w:rFonts w:ascii="Arial" w:hAnsi="Arial" w:cs="Arial"/>
                <w:b/>
                <w:bCs/>
                <w:kern w:val="24"/>
              </w:rPr>
            </w:pPr>
            <w:r w:rsidRPr="00924055">
              <w:rPr>
                <w:rFonts w:ascii="Arial" w:hAnsi="Arial" w:cs="Arial"/>
                <w:b/>
                <w:bCs/>
                <w:kern w:val="24"/>
              </w:rPr>
              <w:t>2.15.</w:t>
            </w:r>
          </w:p>
        </w:tc>
        <w:tc>
          <w:tcPr>
            <w:tcW w:w="10800" w:type="dxa"/>
            <w:gridSpan w:val="2"/>
            <w:tcBorders>
              <w:top w:val="single" w:sz="4" w:space="0" w:color="auto"/>
              <w:left w:val="single" w:sz="4" w:space="0" w:color="auto"/>
              <w:bottom w:val="single" w:sz="4" w:space="0" w:color="auto"/>
              <w:right w:val="single" w:sz="4" w:space="0" w:color="auto"/>
            </w:tcBorders>
          </w:tcPr>
          <w:p w14:paraId="4352520C" w14:textId="77777777" w:rsidR="00C63C3C" w:rsidRPr="007B0C88" w:rsidRDefault="009446FC" w:rsidP="002658D8">
            <w:pPr>
              <w:jc w:val="both"/>
              <w:rPr>
                <w:rFonts w:ascii="Arial" w:hAnsi="Arial" w:cs="Arial"/>
                <w:kern w:val="24"/>
              </w:rPr>
            </w:pPr>
            <w:r w:rsidRPr="007B0C88">
              <w:rPr>
                <w:rFonts w:ascii="Arial" w:hAnsi="Arial" w:cs="Arial"/>
                <w:kern w:val="24"/>
              </w:rPr>
              <w:t>Instalacja elektryczna wyposażona w główny wyłącznik prądu, bez odłączania urządzeń, które wymagają stałego zasilania (np. ładowarki latarek i radiotelefonów). Układ zabezpieczający przed nadmiernym rozładowaniem akumulatorów. Ładowarki latarek i radiotelefonów przenośnych zasilane tylko podczas pracy silnika lub przy podłączeniu zasilania 230 V poprzez zintegrowane złącze</w:t>
            </w:r>
            <w:r>
              <w:rPr>
                <w:rFonts w:ascii="Arial" w:hAnsi="Arial" w:cs="Arial"/>
                <w:kern w:val="24"/>
              </w:rPr>
              <w:t>.</w:t>
            </w:r>
          </w:p>
        </w:tc>
        <w:tc>
          <w:tcPr>
            <w:tcW w:w="4252" w:type="dxa"/>
            <w:tcBorders>
              <w:top w:val="single" w:sz="4" w:space="0" w:color="auto"/>
              <w:left w:val="single" w:sz="4" w:space="0" w:color="auto"/>
              <w:bottom w:val="single" w:sz="4" w:space="0" w:color="auto"/>
              <w:right w:val="single" w:sz="4" w:space="0" w:color="auto"/>
            </w:tcBorders>
            <w:vAlign w:val="center"/>
          </w:tcPr>
          <w:p w14:paraId="48227F55" w14:textId="77777777" w:rsidR="00C63C3C" w:rsidRPr="00924055" w:rsidRDefault="00C63C3C" w:rsidP="002658D8">
            <w:pPr>
              <w:ind w:right="-71"/>
              <w:jc w:val="center"/>
              <w:rPr>
                <w:rFonts w:ascii="Arial" w:hAnsi="Arial" w:cs="Arial"/>
                <w:b/>
                <w:bCs/>
              </w:rPr>
            </w:pPr>
            <w:r w:rsidRPr="00924055">
              <w:rPr>
                <w:rFonts w:ascii="Arial" w:hAnsi="Arial" w:cs="Arial"/>
                <w:b/>
                <w:bCs/>
              </w:rPr>
              <w:t>Spełnia/Nie spełnia</w:t>
            </w:r>
          </w:p>
        </w:tc>
      </w:tr>
      <w:tr w:rsidR="009446FC" w:rsidRPr="007B0C88" w14:paraId="64A6AF09" w14:textId="77777777" w:rsidTr="001D24E5">
        <w:trPr>
          <w:trHeight w:val="323"/>
        </w:trPr>
        <w:tc>
          <w:tcPr>
            <w:tcW w:w="682" w:type="dxa"/>
            <w:tcBorders>
              <w:top w:val="single" w:sz="4" w:space="0" w:color="auto"/>
              <w:left w:val="single" w:sz="4" w:space="0" w:color="auto"/>
              <w:bottom w:val="single" w:sz="4" w:space="0" w:color="auto"/>
              <w:right w:val="single" w:sz="4" w:space="0" w:color="auto"/>
            </w:tcBorders>
          </w:tcPr>
          <w:p w14:paraId="42845CA2" w14:textId="77777777" w:rsidR="009446FC" w:rsidRPr="00924055" w:rsidRDefault="009446FC" w:rsidP="00924055">
            <w:pPr>
              <w:jc w:val="center"/>
              <w:rPr>
                <w:rFonts w:ascii="Arial" w:hAnsi="Arial" w:cs="Arial"/>
                <w:b/>
                <w:bCs/>
                <w:kern w:val="24"/>
              </w:rPr>
            </w:pPr>
            <w:r w:rsidRPr="00924055">
              <w:rPr>
                <w:rFonts w:ascii="Arial" w:hAnsi="Arial" w:cs="Arial"/>
                <w:b/>
                <w:bCs/>
                <w:kern w:val="24"/>
              </w:rPr>
              <w:t>2.17.</w:t>
            </w:r>
          </w:p>
        </w:tc>
        <w:tc>
          <w:tcPr>
            <w:tcW w:w="10800" w:type="dxa"/>
            <w:gridSpan w:val="2"/>
            <w:tcBorders>
              <w:top w:val="single" w:sz="4" w:space="0" w:color="auto"/>
              <w:left w:val="single" w:sz="4" w:space="0" w:color="auto"/>
              <w:bottom w:val="single" w:sz="4" w:space="0" w:color="auto"/>
              <w:right w:val="single" w:sz="4" w:space="0" w:color="auto"/>
            </w:tcBorders>
          </w:tcPr>
          <w:p w14:paraId="6AE27F6D" w14:textId="69564024" w:rsidR="001D24E5" w:rsidRPr="007B0C88" w:rsidRDefault="009446FC" w:rsidP="001D24E5">
            <w:pPr>
              <w:tabs>
                <w:tab w:val="left" w:pos="48"/>
                <w:tab w:val="left" w:pos="921"/>
                <w:tab w:val="left" w:pos="6513"/>
                <w:tab w:val="left" w:pos="10395"/>
                <w:tab w:val="left" w:pos="14730"/>
              </w:tabs>
              <w:jc w:val="both"/>
              <w:rPr>
                <w:rFonts w:ascii="Arial" w:hAnsi="Arial" w:cs="Arial"/>
                <w:lang w:eastAsia="en-US"/>
              </w:rPr>
            </w:pPr>
            <w:r w:rsidRPr="007B0C88">
              <w:rPr>
                <w:rFonts w:ascii="Arial" w:hAnsi="Arial" w:cs="Arial"/>
                <w:spacing w:val="1"/>
              </w:rPr>
              <w:t>W kabinie załogi pojazdu</w:t>
            </w:r>
            <w:r w:rsidR="001D24E5">
              <w:rPr>
                <w:rFonts w:ascii="Arial" w:hAnsi="Arial" w:cs="Arial"/>
                <w:spacing w:val="1"/>
              </w:rPr>
              <w:t xml:space="preserve"> zapewnione miejsce i wyprowadzona instalacja do zamontowania ładowarek latarek.</w:t>
            </w:r>
          </w:p>
          <w:p w14:paraId="0E3F6ADE" w14:textId="26854DFF" w:rsidR="009446FC" w:rsidRPr="007B0C88" w:rsidRDefault="009446FC" w:rsidP="009446FC">
            <w:pPr>
              <w:ind w:left="48"/>
              <w:rPr>
                <w:rFonts w:ascii="Arial" w:hAnsi="Arial" w:cs="Arial"/>
                <w:lang w:eastAsia="en-US"/>
              </w:rPr>
            </w:pPr>
          </w:p>
        </w:tc>
        <w:tc>
          <w:tcPr>
            <w:tcW w:w="4252" w:type="dxa"/>
            <w:tcBorders>
              <w:top w:val="single" w:sz="4" w:space="0" w:color="auto"/>
              <w:left w:val="single" w:sz="4" w:space="0" w:color="auto"/>
              <w:bottom w:val="single" w:sz="4" w:space="0" w:color="auto"/>
              <w:right w:val="single" w:sz="4" w:space="0" w:color="auto"/>
            </w:tcBorders>
            <w:vAlign w:val="center"/>
          </w:tcPr>
          <w:p w14:paraId="31F37A46" w14:textId="77777777" w:rsidR="009446FC" w:rsidRPr="00924055" w:rsidRDefault="009446FC" w:rsidP="009446FC">
            <w:pPr>
              <w:jc w:val="center"/>
              <w:rPr>
                <w:rFonts w:ascii="Arial" w:hAnsi="Arial" w:cs="Arial"/>
                <w:b/>
                <w:bCs/>
              </w:rPr>
            </w:pPr>
            <w:r w:rsidRPr="00924055">
              <w:rPr>
                <w:rFonts w:ascii="Arial" w:hAnsi="Arial" w:cs="Arial"/>
                <w:b/>
                <w:bCs/>
              </w:rPr>
              <w:t>Spełnia/Nie spełnia</w:t>
            </w:r>
          </w:p>
        </w:tc>
      </w:tr>
      <w:tr w:rsidR="00401C13" w:rsidRPr="007B0C88" w14:paraId="1538EF71" w14:textId="77777777" w:rsidTr="000465DF">
        <w:tc>
          <w:tcPr>
            <w:tcW w:w="682" w:type="dxa"/>
            <w:tcBorders>
              <w:top w:val="single" w:sz="4" w:space="0" w:color="auto"/>
              <w:left w:val="single" w:sz="4" w:space="0" w:color="auto"/>
              <w:bottom w:val="single" w:sz="4" w:space="0" w:color="auto"/>
              <w:right w:val="single" w:sz="4" w:space="0" w:color="auto"/>
            </w:tcBorders>
          </w:tcPr>
          <w:p w14:paraId="6995E3C7" w14:textId="77777777" w:rsidR="00401C13" w:rsidRPr="00924055" w:rsidRDefault="00401C13" w:rsidP="00924055">
            <w:pPr>
              <w:pStyle w:val="Nagwek"/>
              <w:tabs>
                <w:tab w:val="left" w:pos="708"/>
              </w:tabs>
              <w:jc w:val="center"/>
              <w:rPr>
                <w:rFonts w:ascii="Arial" w:hAnsi="Arial" w:cs="Arial"/>
                <w:b/>
                <w:bCs/>
                <w:kern w:val="24"/>
              </w:rPr>
            </w:pPr>
            <w:r w:rsidRPr="00924055">
              <w:rPr>
                <w:rFonts w:ascii="Arial" w:hAnsi="Arial" w:cs="Arial"/>
                <w:b/>
                <w:bCs/>
                <w:kern w:val="24"/>
              </w:rPr>
              <w:t>2.18.</w:t>
            </w:r>
          </w:p>
        </w:tc>
        <w:tc>
          <w:tcPr>
            <w:tcW w:w="10800" w:type="dxa"/>
            <w:gridSpan w:val="2"/>
            <w:tcBorders>
              <w:top w:val="single" w:sz="4" w:space="0" w:color="auto"/>
              <w:left w:val="single" w:sz="4" w:space="0" w:color="auto"/>
              <w:bottom w:val="single" w:sz="4" w:space="0" w:color="auto"/>
              <w:right w:val="single" w:sz="4" w:space="0" w:color="auto"/>
            </w:tcBorders>
          </w:tcPr>
          <w:p w14:paraId="36503EA2" w14:textId="77777777" w:rsidR="00401C13" w:rsidRPr="00401C13" w:rsidRDefault="00401C13" w:rsidP="00D42C46">
            <w:pPr>
              <w:jc w:val="both"/>
              <w:rPr>
                <w:rFonts w:ascii="Arial" w:hAnsi="Arial" w:cs="Arial"/>
              </w:rPr>
            </w:pPr>
            <w:r w:rsidRPr="00401C13">
              <w:rPr>
                <w:rFonts w:ascii="Arial" w:hAnsi="Arial" w:cs="Arial"/>
              </w:rPr>
              <w:t xml:space="preserve">W kabinie kierowcy zamontowany radiotelefon przewoźny spełniający minimalne wymagania techniczno-funkcjonalne określone w Rozkazie Nr 8 Komendanta Głównego Państwowej Straży Pożarnej z dnia 5 kwietnia 2019 r.  w sprawie wprowadzenia nowych zasad organizacji łączności radiowej (Dz. Urz. KG PSP  z 2019 r. poz. 7). Dopuszczony do stosowania w sieci PSP w zakresie częstotliwości VHF 136-174 MHz oraz mający możliwość szyfrowania korespondencji w trybie cyfrowym DMR </w:t>
            </w:r>
            <w:proofErr w:type="spellStart"/>
            <w:r w:rsidRPr="00401C13">
              <w:rPr>
                <w:rFonts w:ascii="Arial" w:hAnsi="Arial" w:cs="Arial"/>
              </w:rPr>
              <w:t>Tier</w:t>
            </w:r>
            <w:proofErr w:type="spellEnd"/>
            <w:r w:rsidRPr="00401C13">
              <w:rPr>
                <w:rFonts w:ascii="Arial" w:hAnsi="Arial" w:cs="Arial"/>
              </w:rPr>
              <w:t xml:space="preserve"> II, algorytmem ARC4 o długości klucza min. 40 bitów.</w:t>
            </w:r>
          </w:p>
          <w:p w14:paraId="3F7F9190" w14:textId="77777777" w:rsidR="00401C13" w:rsidRPr="00401C13" w:rsidRDefault="00401C13" w:rsidP="00D42C46">
            <w:pPr>
              <w:jc w:val="both"/>
              <w:rPr>
                <w:rFonts w:ascii="Arial" w:hAnsi="Arial" w:cs="Arial"/>
              </w:rPr>
            </w:pPr>
            <w:r w:rsidRPr="00401C13">
              <w:rPr>
                <w:rFonts w:ascii="Arial" w:hAnsi="Arial" w:cs="Arial"/>
              </w:rPr>
              <w:t>Parametry szczególne:</w:t>
            </w:r>
          </w:p>
          <w:p w14:paraId="1C000A72" w14:textId="77777777" w:rsidR="00401C13" w:rsidRPr="00401C13" w:rsidRDefault="00401C13" w:rsidP="00D42C46">
            <w:pPr>
              <w:jc w:val="both"/>
              <w:rPr>
                <w:rFonts w:ascii="Arial" w:hAnsi="Arial" w:cs="Arial"/>
              </w:rPr>
            </w:pPr>
            <w:r w:rsidRPr="00401C13">
              <w:rPr>
                <w:rFonts w:ascii="Arial" w:hAnsi="Arial" w:cs="Arial"/>
              </w:rPr>
              <w:lastRenderedPageBreak/>
              <w:t xml:space="preserve">Modulacje F3E, F1D, F2D, F1E, F7W z możliwością automatycznego rozpoznawania modulacji analogowej i cyfrowej odbieranej na kanale radiowym oraz automatycznym przełączeniem się nadajnika na modulację odbieraną, moc 1-25 W, odstęp międzykanałowy minimum 12,5 kHz i 6,25 kHz w trybie cyfrowym, nie mniej niż 512 kanałów. Alfanumeryczny 14-znakowy wyświetlacz LCD. Możliwość prezentowania nazwy korespondenta na wyświetlaczu w trybie łączności cyfrowej. Ochrona radiotelefonu przed pyłem i wodą IP54. Normy MIL-STD-810 C/D/E/F. W przedziale autopompy zainstalowany głośnik oraz mikrofon, umożliwiający prowadzenie korespondencji za pomocą radiotelefonu zainstalowanego w kabinie kierowcy. Antena 1/4 fali, zysk anteny 2,15 </w:t>
            </w:r>
            <w:proofErr w:type="spellStart"/>
            <w:r w:rsidRPr="00401C13">
              <w:rPr>
                <w:rFonts w:ascii="Arial" w:hAnsi="Arial" w:cs="Arial"/>
              </w:rPr>
              <w:t>dBi</w:t>
            </w:r>
            <w:proofErr w:type="spellEnd"/>
            <w:r w:rsidRPr="00401C13">
              <w:rPr>
                <w:rFonts w:ascii="Arial" w:hAnsi="Arial" w:cs="Arial"/>
              </w:rPr>
              <w:t>, dostosowana do rodzaju zabudowy - metalowa/kompozytowa, umieszczona na dachu pojazdu/kabiny kierowcy przystosowana i dostrojona do pracy w paśmie 149 MHz, wykres z pomiaru współczynnika fali stojącej (WFS) wykonanego po montażu anteny. Zasilanie radiotelefonu zabezpieczone oddzielnym bezpiecznikiem umieszczonym w miejscu łatwo dostępnym. Miejsce montażu radiotelefonu wraz z osprzętem należy uzgodnić z zamawiającym w trakcie realizacji zamówienia. Wszystkie podzespoły zestawu jednego producenta lub równoważne zaakceptowane przez producenta oferowanego radiotelefonu z wyjątkiem anteny i modułu łączności zainstalowanego w przedziale autopompy.</w:t>
            </w:r>
          </w:p>
          <w:p w14:paraId="489D75AE" w14:textId="77777777" w:rsidR="00401C13" w:rsidRPr="00401C13" w:rsidRDefault="00401C13" w:rsidP="00D42C46">
            <w:pPr>
              <w:jc w:val="both"/>
              <w:rPr>
                <w:rFonts w:ascii="Arial" w:hAnsi="Arial" w:cs="Arial"/>
              </w:rPr>
            </w:pPr>
            <w:r w:rsidRPr="00401C13">
              <w:rPr>
                <w:rFonts w:ascii="Arial" w:hAnsi="Arial" w:cs="Arial"/>
              </w:rPr>
              <w:t>Ukompletowanie zestawu:</w:t>
            </w:r>
          </w:p>
          <w:p w14:paraId="5BB86BE0" w14:textId="77777777" w:rsidR="00401C13" w:rsidRPr="00401C13" w:rsidRDefault="00401C13" w:rsidP="00D42C46">
            <w:pPr>
              <w:jc w:val="both"/>
            </w:pPr>
            <w:r w:rsidRPr="00401C13">
              <w:rPr>
                <w:rFonts w:ascii="Arial" w:hAnsi="Arial" w:cs="Arial"/>
              </w:rPr>
              <w:t>- zespół N/O,</w:t>
            </w:r>
            <w:r w:rsidRPr="00401C13">
              <w:t xml:space="preserve"> </w:t>
            </w:r>
          </w:p>
          <w:p w14:paraId="4D0F5E25" w14:textId="77777777" w:rsidR="00401C13" w:rsidRPr="00401C13" w:rsidRDefault="00401C13" w:rsidP="00D42C46">
            <w:pPr>
              <w:jc w:val="both"/>
              <w:rPr>
                <w:rFonts w:ascii="Arial" w:hAnsi="Arial" w:cs="Arial"/>
              </w:rPr>
            </w:pPr>
            <w:r w:rsidRPr="00401C13">
              <w:rPr>
                <w:rFonts w:ascii="Arial" w:hAnsi="Arial" w:cs="Arial"/>
              </w:rPr>
              <w:t>- podstawa montażowa,</w:t>
            </w:r>
          </w:p>
          <w:p w14:paraId="619B8F40" w14:textId="77777777" w:rsidR="00401C13" w:rsidRPr="00401C13" w:rsidRDefault="00401C13" w:rsidP="00D42C46">
            <w:pPr>
              <w:jc w:val="both"/>
              <w:rPr>
                <w:rFonts w:ascii="Arial" w:hAnsi="Arial" w:cs="Arial"/>
              </w:rPr>
            </w:pPr>
            <w:r w:rsidRPr="00401C13">
              <w:rPr>
                <w:rFonts w:ascii="Arial" w:hAnsi="Arial" w:cs="Arial"/>
              </w:rPr>
              <w:t>- mikrofon z klawiaturą DTMF,</w:t>
            </w:r>
          </w:p>
          <w:p w14:paraId="27D373FA" w14:textId="77777777" w:rsidR="00401C13" w:rsidRPr="00401C13" w:rsidRDefault="00401C13" w:rsidP="00D42C46">
            <w:pPr>
              <w:jc w:val="both"/>
              <w:rPr>
                <w:rFonts w:ascii="Arial" w:hAnsi="Arial" w:cs="Arial"/>
              </w:rPr>
            </w:pPr>
            <w:r w:rsidRPr="00401C13">
              <w:rPr>
                <w:rFonts w:ascii="Arial" w:hAnsi="Arial" w:cs="Arial"/>
              </w:rPr>
              <w:t>- antena 1/4 fali,</w:t>
            </w:r>
          </w:p>
          <w:p w14:paraId="7614FC9B" w14:textId="77777777" w:rsidR="00401C13" w:rsidRPr="00401C13" w:rsidRDefault="00401C13" w:rsidP="00D42C46">
            <w:pPr>
              <w:jc w:val="both"/>
              <w:rPr>
                <w:rFonts w:ascii="Arial" w:hAnsi="Arial" w:cs="Arial"/>
              </w:rPr>
            </w:pPr>
            <w:r w:rsidRPr="00401C13">
              <w:rPr>
                <w:rFonts w:ascii="Arial" w:hAnsi="Arial" w:cs="Arial"/>
              </w:rPr>
              <w:t>-  moduł łączności do przedziału autopompy,</w:t>
            </w:r>
          </w:p>
          <w:p w14:paraId="1E2BCEC1" w14:textId="77777777" w:rsidR="00401C13" w:rsidRPr="00401C13" w:rsidRDefault="00401C13" w:rsidP="00D42C46">
            <w:pPr>
              <w:jc w:val="both"/>
              <w:rPr>
                <w:rFonts w:ascii="Arial" w:hAnsi="Arial" w:cs="Arial"/>
              </w:rPr>
            </w:pPr>
            <w:r w:rsidRPr="00401C13">
              <w:rPr>
                <w:rFonts w:ascii="Arial" w:hAnsi="Arial" w:cs="Arial"/>
              </w:rPr>
              <w:t>- wykres z pomiaru współczynnika fali stojącej zainstalowanej anteny dostarczony w dniu odbioru techniczno-jakościowego pojazdu, (współczynnik fali nie może przekraczać wartości 1,4)</w:t>
            </w:r>
          </w:p>
          <w:p w14:paraId="11A7931D" w14:textId="77777777" w:rsidR="00401C13" w:rsidRPr="00401C13" w:rsidRDefault="00401C13" w:rsidP="00D42C46">
            <w:pPr>
              <w:jc w:val="both"/>
              <w:rPr>
                <w:rFonts w:ascii="Arial" w:hAnsi="Arial" w:cs="Arial"/>
              </w:rPr>
            </w:pPr>
            <w:r w:rsidRPr="00401C13">
              <w:rPr>
                <w:rFonts w:ascii="Arial" w:hAnsi="Arial" w:cs="Arial"/>
              </w:rPr>
              <w:t>- komplet dokumentacji montażowej i obsługowej w języku polskim dla użytkownika radiotelefonu.</w:t>
            </w:r>
          </w:p>
          <w:p w14:paraId="64C38092" w14:textId="77777777" w:rsidR="00401C13" w:rsidRPr="00401C13" w:rsidRDefault="00401C13" w:rsidP="00D42C46">
            <w:pPr>
              <w:jc w:val="both"/>
              <w:rPr>
                <w:rFonts w:ascii="Arial" w:hAnsi="Arial" w:cs="Arial"/>
              </w:rPr>
            </w:pPr>
            <w:r w:rsidRPr="00401C13">
              <w:rPr>
                <w:rFonts w:ascii="Arial" w:hAnsi="Arial" w:cs="Arial"/>
              </w:rPr>
              <w:t>Radiotelefon powinien być zaprogramowany zgodnie z dostarczoną po podpisaniu umowy obsadą kanałową.</w:t>
            </w:r>
          </w:p>
        </w:tc>
        <w:tc>
          <w:tcPr>
            <w:tcW w:w="4252" w:type="dxa"/>
            <w:tcBorders>
              <w:top w:val="single" w:sz="4" w:space="0" w:color="auto"/>
              <w:left w:val="single" w:sz="4" w:space="0" w:color="auto"/>
              <w:bottom w:val="single" w:sz="4" w:space="0" w:color="auto"/>
              <w:right w:val="single" w:sz="4" w:space="0" w:color="auto"/>
            </w:tcBorders>
            <w:vAlign w:val="center"/>
          </w:tcPr>
          <w:p w14:paraId="3B28545B" w14:textId="77777777" w:rsidR="00401C13" w:rsidRPr="00924055" w:rsidRDefault="00401C13" w:rsidP="00D42C46">
            <w:pPr>
              <w:jc w:val="center"/>
              <w:rPr>
                <w:rFonts w:ascii="Arial" w:hAnsi="Arial" w:cs="Arial"/>
                <w:b/>
                <w:bCs/>
              </w:rPr>
            </w:pPr>
            <w:r w:rsidRPr="00924055">
              <w:rPr>
                <w:rFonts w:ascii="Arial" w:hAnsi="Arial" w:cs="Arial"/>
                <w:b/>
                <w:bCs/>
              </w:rPr>
              <w:lastRenderedPageBreak/>
              <w:t>Spełnia/Nie spełnia</w:t>
            </w:r>
          </w:p>
        </w:tc>
      </w:tr>
      <w:tr w:rsidR="00401C13" w:rsidRPr="007B0C88" w14:paraId="1479CB8E" w14:textId="77777777" w:rsidTr="002658D8">
        <w:tc>
          <w:tcPr>
            <w:tcW w:w="682" w:type="dxa"/>
            <w:tcBorders>
              <w:top w:val="single" w:sz="4" w:space="0" w:color="auto"/>
              <w:left w:val="single" w:sz="4" w:space="0" w:color="auto"/>
              <w:bottom w:val="single" w:sz="4" w:space="0" w:color="auto"/>
              <w:right w:val="single" w:sz="4" w:space="0" w:color="auto"/>
            </w:tcBorders>
          </w:tcPr>
          <w:p w14:paraId="59B6740F" w14:textId="7D8C901C" w:rsidR="00401C13" w:rsidRPr="00924055" w:rsidRDefault="00401C13" w:rsidP="00924055">
            <w:pPr>
              <w:jc w:val="center"/>
              <w:rPr>
                <w:rFonts w:ascii="Arial" w:hAnsi="Arial" w:cs="Arial"/>
                <w:b/>
                <w:bCs/>
                <w:kern w:val="24"/>
              </w:rPr>
            </w:pPr>
            <w:r w:rsidRPr="00924055">
              <w:rPr>
                <w:rFonts w:ascii="Arial" w:hAnsi="Arial" w:cs="Arial"/>
                <w:b/>
                <w:bCs/>
                <w:kern w:val="24"/>
              </w:rPr>
              <w:t>2.</w:t>
            </w:r>
            <w:r w:rsidR="00AB4EC7" w:rsidRPr="00924055">
              <w:rPr>
                <w:rFonts w:ascii="Arial" w:hAnsi="Arial" w:cs="Arial"/>
                <w:b/>
                <w:bCs/>
                <w:kern w:val="24"/>
              </w:rPr>
              <w:t>19</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478F5A5C" w14:textId="0B37DF30" w:rsidR="00401C13" w:rsidRPr="007B0C88" w:rsidRDefault="00401C13" w:rsidP="00470AF7">
            <w:pPr>
              <w:widowControl w:val="0"/>
              <w:jc w:val="both"/>
              <w:rPr>
                <w:rFonts w:ascii="Arial" w:hAnsi="Arial" w:cs="Arial"/>
                <w:b/>
                <w:i/>
              </w:rPr>
            </w:pPr>
            <w:r w:rsidRPr="007B0C88">
              <w:rPr>
                <w:rFonts w:ascii="Arial" w:hAnsi="Arial" w:cs="Arial"/>
              </w:rPr>
              <w:t xml:space="preserve">Maksymalna wysokość całkowita pojazdu nie większa niż </w:t>
            </w:r>
            <w:r w:rsidRPr="00CE7895">
              <w:rPr>
                <w:rFonts w:ascii="Arial" w:hAnsi="Arial" w:cs="Arial"/>
              </w:rPr>
              <w:t>3</w:t>
            </w:r>
            <w:r w:rsidR="00492991">
              <w:rPr>
                <w:rFonts w:ascii="Arial" w:hAnsi="Arial" w:cs="Arial"/>
              </w:rPr>
              <w:t>7</w:t>
            </w:r>
            <w:r w:rsidRPr="00CE7895">
              <w:rPr>
                <w:rFonts w:ascii="Arial" w:hAnsi="Arial" w:cs="Arial"/>
              </w:rPr>
              <w:t xml:space="preserve">00 mm </w:t>
            </w:r>
            <w:r w:rsidRPr="007B0C88">
              <w:rPr>
                <w:rFonts w:ascii="Arial" w:hAnsi="Arial" w:cs="Arial"/>
              </w:rPr>
              <w:t xml:space="preserve">(do wysokości całkowitej nie wlicza się anten oraz ich mocowań). </w:t>
            </w:r>
          </w:p>
        </w:tc>
        <w:tc>
          <w:tcPr>
            <w:tcW w:w="4252" w:type="dxa"/>
            <w:tcBorders>
              <w:top w:val="single" w:sz="4" w:space="0" w:color="auto"/>
              <w:left w:val="single" w:sz="4" w:space="0" w:color="auto"/>
              <w:bottom w:val="single" w:sz="4" w:space="0" w:color="auto"/>
              <w:right w:val="single" w:sz="4" w:space="0" w:color="auto"/>
            </w:tcBorders>
            <w:vAlign w:val="center"/>
          </w:tcPr>
          <w:p w14:paraId="618A5F60" w14:textId="77777777" w:rsidR="00401C13" w:rsidRPr="00924055" w:rsidRDefault="00401C13" w:rsidP="00470AF7">
            <w:pPr>
              <w:jc w:val="center"/>
              <w:rPr>
                <w:rFonts w:ascii="Arial" w:hAnsi="Arial" w:cs="Arial"/>
                <w:b/>
                <w:bCs/>
              </w:rPr>
            </w:pPr>
            <w:r w:rsidRPr="00924055">
              <w:rPr>
                <w:rFonts w:ascii="Arial" w:hAnsi="Arial" w:cs="Arial"/>
                <w:b/>
                <w:bCs/>
              </w:rPr>
              <w:t>Spełnia/Nie spełnia</w:t>
            </w:r>
          </w:p>
        </w:tc>
      </w:tr>
      <w:tr w:rsidR="00401C13" w:rsidRPr="007B0C88" w14:paraId="2F61E075" w14:textId="77777777" w:rsidTr="002658D8">
        <w:tc>
          <w:tcPr>
            <w:tcW w:w="682" w:type="dxa"/>
            <w:tcBorders>
              <w:top w:val="single" w:sz="4" w:space="0" w:color="auto"/>
              <w:left w:val="single" w:sz="4" w:space="0" w:color="auto"/>
              <w:bottom w:val="single" w:sz="4" w:space="0" w:color="auto"/>
              <w:right w:val="single" w:sz="4" w:space="0" w:color="auto"/>
            </w:tcBorders>
          </w:tcPr>
          <w:p w14:paraId="1F82CCB9" w14:textId="66E89FC9" w:rsidR="00401C13" w:rsidRPr="00924055" w:rsidRDefault="00401C13" w:rsidP="00924055">
            <w:pPr>
              <w:jc w:val="center"/>
              <w:rPr>
                <w:rFonts w:ascii="Arial" w:hAnsi="Arial" w:cs="Arial"/>
                <w:b/>
                <w:bCs/>
                <w:kern w:val="24"/>
              </w:rPr>
            </w:pPr>
            <w:r w:rsidRPr="00924055">
              <w:rPr>
                <w:rFonts w:ascii="Arial" w:hAnsi="Arial" w:cs="Arial"/>
                <w:b/>
                <w:bCs/>
                <w:kern w:val="24"/>
              </w:rPr>
              <w:t>2.</w:t>
            </w:r>
            <w:r w:rsidR="00AB4EC7" w:rsidRPr="00924055">
              <w:rPr>
                <w:rFonts w:ascii="Arial" w:hAnsi="Arial" w:cs="Arial"/>
                <w:b/>
                <w:bCs/>
                <w:kern w:val="24"/>
              </w:rPr>
              <w:t>20</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77F48947" w14:textId="77777777" w:rsidR="00401C13" w:rsidRPr="007B0C88" w:rsidRDefault="00401C13" w:rsidP="00470AF7">
            <w:pPr>
              <w:widowControl w:val="0"/>
              <w:tabs>
                <w:tab w:val="left" w:pos="6800"/>
              </w:tabs>
              <w:ind w:right="6"/>
              <w:jc w:val="both"/>
              <w:rPr>
                <w:rFonts w:ascii="Arial" w:hAnsi="Arial" w:cs="Arial"/>
                <w:kern w:val="24"/>
              </w:rPr>
            </w:pPr>
            <w:r w:rsidRPr="007B0C88">
              <w:rPr>
                <w:rFonts w:ascii="Arial" w:hAnsi="Arial" w:cs="Arial"/>
                <w:spacing w:val="1"/>
              </w:rPr>
              <w:t xml:space="preserve">Prześwit pod osiami nie mniejszy niż 250mm. </w:t>
            </w:r>
            <w:r w:rsidRPr="007B0C88">
              <w:rPr>
                <w:rFonts w:ascii="Arial" w:hAnsi="Arial" w:cs="Arial"/>
              </w:rPr>
              <w:t>Należy podać konkretną wartość dla oferowanego podwozia.</w:t>
            </w:r>
          </w:p>
        </w:tc>
        <w:tc>
          <w:tcPr>
            <w:tcW w:w="4252" w:type="dxa"/>
            <w:tcBorders>
              <w:top w:val="single" w:sz="4" w:space="0" w:color="auto"/>
              <w:left w:val="single" w:sz="4" w:space="0" w:color="auto"/>
              <w:bottom w:val="single" w:sz="4" w:space="0" w:color="auto"/>
              <w:right w:val="single" w:sz="4" w:space="0" w:color="auto"/>
            </w:tcBorders>
            <w:vAlign w:val="center"/>
          </w:tcPr>
          <w:p w14:paraId="7B437235" w14:textId="77777777" w:rsidR="00401C13" w:rsidRPr="00924055" w:rsidRDefault="00401C13" w:rsidP="00470AF7">
            <w:pPr>
              <w:jc w:val="center"/>
              <w:rPr>
                <w:rFonts w:ascii="Arial" w:hAnsi="Arial" w:cs="Arial"/>
                <w:b/>
                <w:bCs/>
              </w:rPr>
            </w:pPr>
            <w:r w:rsidRPr="00924055">
              <w:rPr>
                <w:rFonts w:ascii="Arial" w:hAnsi="Arial" w:cs="Arial"/>
                <w:b/>
                <w:bCs/>
              </w:rPr>
              <w:t>Spełnia/Nie spełnia</w:t>
            </w:r>
          </w:p>
          <w:p w14:paraId="6581608D" w14:textId="77777777" w:rsidR="00401C13" w:rsidRPr="00924055" w:rsidRDefault="00401C13" w:rsidP="00470AF7">
            <w:pPr>
              <w:jc w:val="center"/>
              <w:rPr>
                <w:rFonts w:ascii="Arial" w:hAnsi="Arial" w:cs="Arial"/>
                <w:b/>
                <w:bCs/>
              </w:rPr>
            </w:pPr>
            <w:r w:rsidRPr="00924055">
              <w:rPr>
                <w:rFonts w:ascii="Arial" w:hAnsi="Arial" w:cs="Arial"/>
                <w:b/>
                <w:bCs/>
              </w:rPr>
              <w:t>Prześwit ……. mm</w:t>
            </w:r>
          </w:p>
        </w:tc>
      </w:tr>
      <w:tr w:rsidR="00401C13" w:rsidRPr="007B0C88" w14:paraId="75982953" w14:textId="77777777" w:rsidTr="002658D8">
        <w:tc>
          <w:tcPr>
            <w:tcW w:w="682" w:type="dxa"/>
            <w:tcBorders>
              <w:top w:val="single" w:sz="4" w:space="0" w:color="auto"/>
              <w:left w:val="single" w:sz="4" w:space="0" w:color="auto"/>
              <w:bottom w:val="single" w:sz="4" w:space="0" w:color="auto"/>
              <w:right w:val="single" w:sz="4" w:space="0" w:color="auto"/>
            </w:tcBorders>
          </w:tcPr>
          <w:p w14:paraId="58ECBD2C" w14:textId="0AA0DF0C" w:rsidR="00401C13" w:rsidRPr="00924055" w:rsidRDefault="00401C13" w:rsidP="00924055">
            <w:pPr>
              <w:jc w:val="center"/>
              <w:rPr>
                <w:rFonts w:ascii="Arial" w:hAnsi="Arial" w:cs="Arial"/>
                <w:b/>
                <w:bCs/>
                <w:kern w:val="24"/>
              </w:rPr>
            </w:pPr>
            <w:r w:rsidRPr="00924055">
              <w:rPr>
                <w:rFonts w:ascii="Arial" w:hAnsi="Arial" w:cs="Arial"/>
                <w:b/>
                <w:bCs/>
                <w:kern w:val="24"/>
              </w:rPr>
              <w:t>2.2</w:t>
            </w:r>
            <w:r w:rsidR="00AB4EC7" w:rsidRPr="00924055">
              <w:rPr>
                <w:rFonts w:ascii="Arial" w:hAnsi="Arial" w:cs="Arial"/>
                <w:b/>
                <w:bCs/>
                <w:kern w:val="24"/>
              </w:rPr>
              <w:t>1</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0D222491" w14:textId="77777777" w:rsidR="00401C13" w:rsidRPr="007B0C88" w:rsidRDefault="00401C13" w:rsidP="00470AF7">
            <w:pPr>
              <w:jc w:val="both"/>
              <w:rPr>
                <w:rFonts w:ascii="Arial" w:hAnsi="Arial" w:cs="Arial"/>
                <w:kern w:val="24"/>
              </w:rPr>
            </w:pPr>
            <w:r w:rsidRPr="00CE7895">
              <w:rPr>
                <w:rFonts w:ascii="Arial" w:hAnsi="Arial" w:cs="Arial"/>
                <w:kern w:val="24"/>
              </w:rPr>
              <w:t>Maksymalna wysokość górnej krawędzi półki (po wysunięciu lub rozłożeniu) lub szuflady w położeniu roboczym nie wyżej niż 1850 mm od poziomu terenu. Jeżeli wysokość półki lub szuflady od poziomu gruntu przekracza 1850 mm konieczne jest zainstalowanie podestów umożliwiających łatwy dostęp do sprzętu, przy czym otwarcie lub wysunięcie podestów musi być sygnalizowane w kabinie kierowcy. Podesty posiadające taśmy ostrzegawcze. Mocowania na sprzęt rozmieszczone grupowo w zależności od przeznaczenia, z zachowaniem ergonomii. Podesty robocze o szerokości mniejszej bądź równej 550 mm muszą być tak skonstruowane aby wytrzymywać obciążenie min 140 kg. Podesty większe niż 550 mm muszą wytrzymywać obciążenie min. 280 kg.</w:t>
            </w:r>
          </w:p>
        </w:tc>
        <w:tc>
          <w:tcPr>
            <w:tcW w:w="4252" w:type="dxa"/>
            <w:tcBorders>
              <w:top w:val="single" w:sz="4" w:space="0" w:color="auto"/>
              <w:left w:val="single" w:sz="4" w:space="0" w:color="auto"/>
              <w:bottom w:val="single" w:sz="4" w:space="0" w:color="auto"/>
              <w:right w:val="single" w:sz="4" w:space="0" w:color="auto"/>
            </w:tcBorders>
            <w:vAlign w:val="center"/>
          </w:tcPr>
          <w:p w14:paraId="71E19182" w14:textId="77777777" w:rsidR="00401C13" w:rsidRPr="00924055" w:rsidRDefault="00401C13" w:rsidP="00470AF7">
            <w:pPr>
              <w:jc w:val="center"/>
              <w:rPr>
                <w:rFonts w:ascii="Arial" w:hAnsi="Arial" w:cs="Arial"/>
                <w:b/>
                <w:bCs/>
              </w:rPr>
            </w:pPr>
            <w:r w:rsidRPr="00924055">
              <w:rPr>
                <w:rFonts w:ascii="Arial" w:hAnsi="Arial" w:cs="Arial"/>
                <w:b/>
                <w:bCs/>
              </w:rPr>
              <w:t>Spełnia/Nie spełnia</w:t>
            </w:r>
          </w:p>
        </w:tc>
      </w:tr>
      <w:tr w:rsidR="00401C13" w:rsidRPr="007B0C88" w14:paraId="506C3508" w14:textId="77777777" w:rsidTr="002658D8">
        <w:tc>
          <w:tcPr>
            <w:tcW w:w="682" w:type="dxa"/>
            <w:tcBorders>
              <w:top w:val="single" w:sz="4" w:space="0" w:color="auto"/>
              <w:left w:val="single" w:sz="4" w:space="0" w:color="auto"/>
              <w:bottom w:val="single" w:sz="4" w:space="0" w:color="auto"/>
              <w:right w:val="single" w:sz="4" w:space="0" w:color="auto"/>
            </w:tcBorders>
          </w:tcPr>
          <w:p w14:paraId="69765427" w14:textId="154E3122" w:rsidR="00401C13" w:rsidRPr="00924055" w:rsidRDefault="00401C13" w:rsidP="00924055">
            <w:pPr>
              <w:jc w:val="center"/>
              <w:rPr>
                <w:rFonts w:ascii="Arial" w:hAnsi="Arial" w:cs="Arial"/>
                <w:b/>
                <w:bCs/>
                <w:kern w:val="24"/>
              </w:rPr>
            </w:pPr>
            <w:r w:rsidRPr="00924055">
              <w:rPr>
                <w:rFonts w:ascii="Arial" w:hAnsi="Arial" w:cs="Arial"/>
                <w:b/>
                <w:bCs/>
                <w:kern w:val="24"/>
              </w:rPr>
              <w:t>2.2</w:t>
            </w:r>
            <w:r w:rsidR="00AB4EC7" w:rsidRPr="00924055">
              <w:rPr>
                <w:rFonts w:ascii="Arial" w:hAnsi="Arial" w:cs="Arial"/>
                <w:b/>
                <w:bCs/>
                <w:kern w:val="24"/>
              </w:rPr>
              <w:t>2</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6E4F7D96" w14:textId="77777777" w:rsidR="00492991" w:rsidRPr="00492991" w:rsidRDefault="00492991" w:rsidP="00492991">
            <w:pPr>
              <w:jc w:val="both"/>
              <w:rPr>
                <w:rFonts w:ascii="Arial" w:hAnsi="Arial" w:cs="Arial"/>
                <w:bCs/>
                <w:kern w:val="24"/>
              </w:rPr>
            </w:pPr>
            <w:r w:rsidRPr="00492991">
              <w:rPr>
                <w:rFonts w:ascii="Arial" w:hAnsi="Arial" w:cs="Arial"/>
                <w:bCs/>
                <w:kern w:val="24"/>
              </w:rPr>
              <w:t>Pojemność zbiornika paliwa 200 litrów lub 4 godziny pracy</w:t>
            </w:r>
          </w:p>
          <w:p w14:paraId="124301F2" w14:textId="7A91E484" w:rsidR="00401C13" w:rsidRPr="00CE7895" w:rsidRDefault="00492991" w:rsidP="00492991">
            <w:pPr>
              <w:jc w:val="both"/>
              <w:rPr>
                <w:rFonts w:ascii="Arial" w:hAnsi="Arial" w:cs="Arial"/>
                <w:bCs/>
                <w:kern w:val="24"/>
              </w:rPr>
            </w:pPr>
            <w:r w:rsidRPr="00492991">
              <w:rPr>
                <w:rFonts w:ascii="Arial" w:hAnsi="Arial" w:cs="Arial"/>
                <w:bCs/>
                <w:kern w:val="24"/>
              </w:rPr>
              <w:t xml:space="preserve">autopompy, zbiornik </w:t>
            </w:r>
            <w:proofErr w:type="spellStart"/>
            <w:r w:rsidRPr="00492991">
              <w:rPr>
                <w:rFonts w:ascii="Arial" w:hAnsi="Arial" w:cs="Arial"/>
                <w:bCs/>
                <w:kern w:val="24"/>
              </w:rPr>
              <w:t>AdBlue</w:t>
            </w:r>
            <w:proofErr w:type="spellEnd"/>
            <w:r w:rsidRPr="00492991">
              <w:rPr>
                <w:rFonts w:ascii="Arial" w:hAnsi="Arial" w:cs="Arial"/>
                <w:bCs/>
                <w:kern w:val="24"/>
              </w:rPr>
              <w:t>.</w:t>
            </w:r>
          </w:p>
        </w:tc>
        <w:tc>
          <w:tcPr>
            <w:tcW w:w="4252" w:type="dxa"/>
            <w:tcBorders>
              <w:top w:val="single" w:sz="4" w:space="0" w:color="auto"/>
              <w:left w:val="single" w:sz="4" w:space="0" w:color="auto"/>
              <w:bottom w:val="single" w:sz="4" w:space="0" w:color="auto"/>
              <w:right w:val="single" w:sz="4" w:space="0" w:color="auto"/>
            </w:tcBorders>
            <w:vAlign w:val="center"/>
          </w:tcPr>
          <w:p w14:paraId="2FAE652D" w14:textId="77777777" w:rsidR="00401C13" w:rsidRPr="00924055" w:rsidRDefault="00401C13" w:rsidP="00470AF7">
            <w:pPr>
              <w:jc w:val="center"/>
              <w:rPr>
                <w:rFonts w:ascii="Arial" w:hAnsi="Arial" w:cs="Arial"/>
                <w:b/>
                <w:bCs/>
              </w:rPr>
            </w:pPr>
            <w:r w:rsidRPr="00924055">
              <w:rPr>
                <w:rFonts w:ascii="Arial" w:hAnsi="Arial" w:cs="Arial"/>
                <w:b/>
                <w:bCs/>
              </w:rPr>
              <w:t>Spełnia/Nie spełnia</w:t>
            </w:r>
          </w:p>
        </w:tc>
      </w:tr>
      <w:tr w:rsidR="00401C13" w:rsidRPr="007B0C88" w14:paraId="498F9519" w14:textId="77777777" w:rsidTr="002658D8">
        <w:tc>
          <w:tcPr>
            <w:tcW w:w="682" w:type="dxa"/>
            <w:tcBorders>
              <w:top w:val="single" w:sz="4" w:space="0" w:color="auto"/>
              <w:left w:val="single" w:sz="4" w:space="0" w:color="auto"/>
              <w:bottom w:val="single" w:sz="4" w:space="0" w:color="auto"/>
              <w:right w:val="single" w:sz="4" w:space="0" w:color="auto"/>
            </w:tcBorders>
          </w:tcPr>
          <w:p w14:paraId="623B4AE5" w14:textId="1717BD0C" w:rsidR="00401C13" w:rsidRPr="00924055" w:rsidRDefault="00401C13" w:rsidP="00924055">
            <w:pPr>
              <w:jc w:val="center"/>
              <w:rPr>
                <w:rFonts w:ascii="Arial" w:hAnsi="Arial" w:cs="Arial"/>
                <w:b/>
                <w:bCs/>
                <w:kern w:val="24"/>
              </w:rPr>
            </w:pPr>
            <w:r w:rsidRPr="00924055">
              <w:rPr>
                <w:rFonts w:ascii="Arial" w:hAnsi="Arial" w:cs="Arial"/>
                <w:b/>
                <w:bCs/>
                <w:kern w:val="24"/>
              </w:rPr>
              <w:t>2.2</w:t>
            </w:r>
            <w:r w:rsidR="00AB4EC7" w:rsidRPr="00924055">
              <w:rPr>
                <w:rFonts w:ascii="Arial" w:hAnsi="Arial" w:cs="Arial"/>
                <w:b/>
                <w:bCs/>
                <w:kern w:val="24"/>
              </w:rPr>
              <w:t>3</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17B52EFA" w14:textId="77777777" w:rsidR="00401C13" w:rsidRPr="007B0C88" w:rsidRDefault="00401C13" w:rsidP="00470AF7">
            <w:pPr>
              <w:jc w:val="both"/>
              <w:rPr>
                <w:rFonts w:ascii="Arial" w:hAnsi="Arial" w:cs="Arial"/>
                <w:kern w:val="24"/>
              </w:rPr>
            </w:pPr>
            <w:r w:rsidRPr="007B0C88">
              <w:rPr>
                <w:rFonts w:ascii="Arial" w:hAnsi="Arial" w:cs="Arial"/>
                <w:kern w:val="24"/>
              </w:rPr>
              <w:t>Kolor:</w:t>
            </w:r>
          </w:p>
          <w:p w14:paraId="1CD7E2FF" w14:textId="77777777" w:rsidR="00401C13" w:rsidRPr="007B0C88" w:rsidRDefault="00401C13" w:rsidP="00470AF7">
            <w:pPr>
              <w:numPr>
                <w:ilvl w:val="0"/>
                <w:numId w:val="1"/>
              </w:numPr>
              <w:tabs>
                <w:tab w:val="num" w:pos="107"/>
              </w:tabs>
              <w:ind w:hanging="1065"/>
              <w:jc w:val="both"/>
              <w:rPr>
                <w:rFonts w:ascii="Arial" w:hAnsi="Arial" w:cs="Arial"/>
                <w:kern w:val="24"/>
              </w:rPr>
            </w:pPr>
            <w:r w:rsidRPr="007B0C88">
              <w:rPr>
                <w:rFonts w:ascii="Arial" w:hAnsi="Arial" w:cs="Arial"/>
                <w:kern w:val="24"/>
              </w:rPr>
              <w:t>elementy podwozia – czarny lub ciemno-szary,</w:t>
            </w:r>
          </w:p>
          <w:p w14:paraId="212C10A1" w14:textId="77777777" w:rsidR="00401C13" w:rsidRPr="007B0C88" w:rsidRDefault="00401C13" w:rsidP="00470AF7">
            <w:pPr>
              <w:numPr>
                <w:ilvl w:val="0"/>
                <w:numId w:val="1"/>
              </w:numPr>
              <w:tabs>
                <w:tab w:val="num" w:pos="107"/>
              </w:tabs>
              <w:ind w:hanging="1065"/>
              <w:jc w:val="both"/>
              <w:rPr>
                <w:rFonts w:ascii="Arial" w:hAnsi="Arial" w:cs="Arial"/>
                <w:kern w:val="24"/>
              </w:rPr>
            </w:pPr>
            <w:r w:rsidRPr="007B0C88">
              <w:rPr>
                <w:rFonts w:ascii="Arial" w:hAnsi="Arial" w:cs="Arial"/>
                <w:kern w:val="24"/>
              </w:rPr>
              <w:lastRenderedPageBreak/>
              <w:t>błotniki i zderzaki – biały – (RAL  9010),</w:t>
            </w:r>
            <w:r w:rsidRPr="007B0C88">
              <w:rPr>
                <w:rFonts w:ascii="Arial" w:hAnsi="Arial" w:cs="Arial"/>
                <w:kern w:val="24"/>
              </w:rPr>
              <w:tab/>
            </w:r>
          </w:p>
          <w:p w14:paraId="3286A89C" w14:textId="77777777" w:rsidR="00401C13" w:rsidRDefault="00401C13" w:rsidP="00470AF7">
            <w:pPr>
              <w:numPr>
                <w:ilvl w:val="0"/>
                <w:numId w:val="1"/>
              </w:numPr>
              <w:tabs>
                <w:tab w:val="num" w:pos="107"/>
              </w:tabs>
              <w:ind w:left="107" w:hanging="107"/>
              <w:jc w:val="both"/>
              <w:rPr>
                <w:rFonts w:ascii="Arial" w:hAnsi="Arial" w:cs="Arial"/>
                <w:kern w:val="24"/>
              </w:rPr>
            </w:pPr>
            <w:r w:rsidRPr="007B0C88">
              <w:rPr>
                <w:rFonts w:ascii="Arial" w:hAnsi="Arial" w:cs="Arial"/>
                <w:kern w:val="24"/>
              </w:rPr>
              <w:t>kabina, zabudowa (z wyłączeniem drzwi żaluzjowych) – czerwony (RAL  3000)</w:t>
            </w:r>
            <w:r>
              <w:rPr>
                <w:rFonts w:ascii="Arial" w:hAnsi="Arial" w:cs="Arial"/>
                <w:kern w:val="24"/>
              </w:rPr>
              <w:t>,</w:t>
            </w:r>
          </w:p>
          <w:p w14:paraId="72FF4462" w14:textId="77777777" w:rsidR="00401C13" w:rsidRPr="007B0C88" w:rsidRDefault="00401C13" w:rsidP="00470AF7">
            <w:pPr>
              <w:numPr>
                <w:ilvl w:val="0"/>
                <w:numId w:val="1"/>
              </w:numPr>
              <w:tabs>
                <w:tab w:val="num" w:pos="107"/>
              </w:tabs>
              <w:ind w:left="107" w:hanging="107"/>
              <w:jc w:val="both"/>
              <w:rPr>
                <w:rFonts w:ascii="Arial" w:hAnsi="Arial" w:cs="Arial"/>
                <w:kern w:val="24"/>
              </w:rPr>
            </w:pPr>
            <w:r>
              <w:rPr>
                <w:rFonts w:ascii="Arial" w:hAnsi="Arial" w:cs="Arial"/>
                <w:kern w:val="24"/>
              </w:rPr>
              <w:t xml:space="preserve">drzwi żaluzjowe w </w:t>
            </w:r>
            <w:r w:rsidRPr="00CE7895">
              <w:rPr>
                <w:rFonts w:ascii="Arial" w:hAnsi="Arial" w:cs="Arial"/>
                <w:kern w:val="24"/>
              </w:rPr>
              <w:t>kolorze naturalnego aluminium</w:t>
            </w:r>
            <w:r>
              <w:rPr>
                <w:rFonts w:ascii="Arial" w:hAnsi="Arial" w:cs="Arial"/>
                <w:kern w:val="24"/>
              </w:rPr>
              <w:t>.</w:t>
            </w:r>
          </w:p>
          <w:p w14:paraId="45EF4A07" w14:textId="77777777" w:rsidR="00401C13" w:rsidRPr="007B0C88" w:rsidRDefault="00401C13" w:rsidP="00470AF7">
            <w:pPr>
              <w:jc w:val="both"/>
              <w:rPr>
                <w:rFonts w:ascii="Arial" w:hAnsi="Arial" w:cs="Arial"/>
                <w:kern w:val="24"/>
              </w:rPr>
            </w:pPr>
            <w:r w:rsidRPr="007B0C88">
              <w:rPr>
                <w:rFonts w:ascii="Arial" w:hAnsi="Arial" w:cs="Arial"/>
                <w:kern w:val="24"/>
              </w:rPr>
              <w:t>Podwozie zabezpieczone przed korozją.</w:t>
            </w:r>
          </w:p>
        </w:tc>
        <w:tc>
          <w:tcPr>
            <w:tcW w:w="4252" w:type="dxa"/>
            <w:tcBorders>
              <w:top w:val="single" w:sz="4" w:space="0" w:color="auto"/>
              <w:left w:val="single" w:sz="4" w:space="0" w:color="auto"/>
              <w:bottom w:val="single" w:sz="4" w:space="0" w:color="auto"/>
              <w:right w:val="single" w:sz="4" w:space="0" w:color="auto"/>
            </w:tcBorders>
            <w:vAlign w:val="center"/>
          </w:tcPr>
          <w:p w14:paraId="07F7D413" w14:textId="77777777" w:rsidR="00401C13" w:rsidRPr="00924055" w:rsidRDefault="00401C13" w:rsidP="00470AF7">
            <w:pPr>
              <w:jc w:val="center"/>
              <w:rPr>
                <w:rFonts w:ascii="Arial" w:hAnsi="Arial" w:cs="Arial"/>
                <w:b/>
                <w:bCs/>
              </w:rPr>
            </w:pPr>
            <w:r w:rsidRPr="00924055">
              <w:rPr>
                <w:rFonts w:ascii="Arial" w:hAnsi="Arial" w:cs="Arial"/>
                <w:b/>
                <w:bCs/>
              </w:rPr>
              <w:lastRenderedPageBreak/>
              <w:t>Spełnia/Nie spełnia</w:t>
            </w:r>
          </w:p>
        </w:tc>
      </w:tr>
      <w:tr w:rsidR="00401C13" w:rsidRPr="007B0C88" w14:paraId="796451E8" w14:textId="77777777" w:rsidTr="002658D8">
        <w:tc>
          <w:tcPr>
            <w:tcW w:w="682" w:type="dxa"/>
            <w:tcBorders>
              <w:top w:val="single" w:sz="4" w:space="0" w:color="auto"/>
              <w:left w:val="single" w:sz="4" w:space="0" w:color="auto"/>
              <w:bottom w:val="single" w:sz="4" w:space="0" w:color="auto"/>
              <w:right w:val="single" w:sz="4" w:space="0" w:color="auto"/>
            </w:tcBorders>
          </w:tcPr>
          <w:p w14:paraId="2457C2C4" w14:textId="40F8F11B" w:rsidR="00401C13" w:rsidRPr="00924055" w:rsidRDefault="00401C13" w:rsidP="00924055">
            <w:pPr>
              <w:jc w:val="center"/>
              <w:rPr>
                <w:rFonts w:ascii="Arial" w:hAnsi="Arial" w:cs="Arial"/>
                <w:b/>
                <w:bCs/>
                <w:kern w:val="24"/>
              </w:rPr>
            </w:pPr>
            <w:r w:rsidRPr="00924055">
              <w:rPr>
                <w:rFonts w:ascii="Arial" w:hAnsi="Arial" w:cs="Arial"/>
                <w:b/>
                <w:bCs/>
                <w:kern w:val="24"/>
              </w:rPr>
              <w:t>2.2</w:t>
            </w:r>
            <w:r w:rsidR="00AB4EC7" w:rsidRPr="00924055">
              <w:rPr>
                <w:rFonts w:ascii="Arial" w:hAnsi="Arial" w:cs="Arial"/>
                <w:b/>
                <w:bCs/>
                <w:kern w:val="24"/>
              </w:rPr>
              <w:t>4</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55D79525" w14:textId="77777777" w:rsidR="00401C13" w:rsidRPr="007B0C88" w:rsidRDefault="00401C13" w:rsidP="00A11507">
            <w:pPr>
              <w:jc w:val="both"/>
              <w:rPr>
                <w:rFonts w:ascii="Arial" w:hAnsi="Arial" w:cs="Arial"/>
                <w:kern w:val="24"/>
              </w:rPr>
            </w:pPr>
            <w:r w:rsidRPr="007B0C88">
              <w:rPr>
                <w:rFonts w:ascii="Arial" w:hAnsi="Arial" w:cs="Arial"/>
                <w:kern w:val="24"/>
              </w:rPr>
              <w:t xml:space="preserve">Pojazd należy wyposażyć w homologowany zaczep holowniczy do holowania przyczep o dopuszczalnej masie całkowitej min. 10000 kg, typ </w:t>
            </w:r>
            <w:proofErr w:type="spellStart"/>
            <w:r w:rsidRPr="007B0C88">
              <w:rPr>
                <w:rFonts w:ascii="Arial" w:hAnsi="Arial" w:cs="Arial"/>
                <w:kern w:val="24"/>
              </w:rPr>
              <w:t>paszczowy</w:t>
            </w:r>
            <w:proofErr w:type="spellEnd"/>
            <w:r w:rsidRPr="007B0C88">
              <w:rPr>
                <w:rFonts w:ascii="Arial" w:hAnsi="Arial" w:cs="Arial"/>
                <w:kern w:val="24"/>
              </w:rPr>
              <w:t xml:space="preserve"> zgodny lub równoważny z PN-92/S-48023 wraz z elektrycznymi i pneumatycznymi gniazdami przyłączeniowymi. Pojazd wyposażony w zaczepy holownicze z przodu i z tyłu umożliwiające odholowanie awaryjne oraz szekle do mocowania lin do wyciągania pojazdu. </w:t>
            </w:r>
          </w:p>
        </w:tc>
        <w:tc>
          <w:tcPr>
            <w:tcW w:w="4252" w:type="dxa"/>
            <w:tcBorders>
              <w:top w:val="single" w:sz="4" w:space="0" w:color="auto"/>
              <w:left w:val="single" w:sz="4" w:space="0" w:color="auto"/>
              <w:bottom w:val="single" w:sz="4" w:space="0" w:color="auto"/>
              <w:right w:val="single" w:sz="4" w:space="0" w:color="auto"/>
            </w:tcBorders>
            <w:vAlign w:val="center"/>
          </w:tcPr>
          <w:p w14:paraId="4A819245" w14:textId="77777777" w:rsidR="00401C13" w:rsidRPr="00924055" w:rsidRDefault="00401C13" w:rsidP="00A11507">
            <w:pPr>
              <w:jc w:val="center"/>
              <w:rPr>
                <w:rFonts w:ascii="Arial" w:hAnsi="Arial" w:cs="Arial"/>
                <w:b/>
                <w:bCs/>
              </w:rPr>
            </w:pPr>
          </w:p>
          <w:p w14:paraId="67D53522" w14:textId="77777777" w:rsidR="00401C13" w:rsidRPr="00924055" w:rsidRDefault="00401C13" w:rsidP="00A11507">
            <w:pPr>
              <w:jc w:val="center"/>
              <w:rPr>
                <w:rFonts w:ascii="Arial" w:hAnsi="Arial" w:cs="Arial"/>
                <w:b/>
                <w:bCs/>
              </w:rPr>
            </w:pPr>
            <w:r w:rsidRPr="00924055">
              <w:rPr>
                <w:rFonts w:ascii="Arial" w:hAnsi="Arial" w:cs="Arial"/>
                <w:b/>
                <w:bCs/>
              </w:rPr>
              <w:t>Spełnia/Nie spełnia</w:t>
            </w:r>
          </w:p>
        </w:tc>
      </w:tr>
      <w:tr w:rsidR="00401C13" w:rsidRPr="007B0C88" w14:paraId="3FF3BDFE" w14:textId="77777777" w:rsidTr="002658D8">
        <w:tc>
          <w:tcPr>
            <w:tcW w:w="682" w:type="dxa"/>
            <w:tcBorders>
              <w:top w:val="single" w:sz="4" w:space="0" w:color="auto"/>
              <w:left w:val="single" w:sz="4" w:space="0" w:color="auto"/>
              <w:bottom w:val="single" w:sz="4" w:space="0" w:color="auto"/>
              <w:right w:val="single" w:sz="4" w:space="0" w:color="auto"/>
            </w:tcBorders>
          </w:tcPr>
          <w:p w14:paraId="18A73B74" w14:textId="0D056EDD" w:rsidR="00401C13" w:rsidRPr="00924055" w:rsidRDefault="00401C13" w:rsidP="00924055">
            <w:pPr>
              <w:jc w:val="center"/>
              <w:rPr>
                <w:rFonts w:ascii="Arial" w:hAnsi="Arial" w:cs="Arial"/>
                <w:b/>
                <w:bCs/>
                <w:kern w:val="24"/>
              </w:rPr>
            </w:pPr>
            <w:r w:rsidRPr="00924055">
              <w:rPr>
                <w:rFonts w:ascii="Arial" w:hAnsi="Arial" w:cs="Arial"/>
                <w:b/>
                <w:bCs/>
                <w:kern w:val="24"/>
              </w:rPr>
              <w:t>2.2</w:t>
            </w:r>
            <w:r w:rsidR="00AB4EC7" w:rsidRPr="00924055">
              <w:rPr>
                <w:rFonts w:ascii="Arial" w:hAnsi="Arial" w:cs="Arial"/>
                <w:b/>
                <w:bCs/>
                <w:kern w:val="24"/>
              </w:rPr>
              <w:t>5</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62A08284" w14:textId="77777777" w:rsidR="00401C13" w:rsidRPr="007F1641" w:rsidRDefault="00401C13" w:rsidP="00A11507">
            <w:pPr>
              <w:jc w:val="both"/>
              <w:rPr>
                <w:rFonts w:ascii="Arial" w:hAnsi="Arial" w:cs="Arial"/>
                <w:bCs/>
                <w:kern w:val="24"/>
              </w:rPr>
            </w:pPr>
            <w:commentRangeStart w:id="0"/>
            <w:r w:rsidRPr="007F1641">
              <w:rPr>
                <w:rFonts w:ascii="Arial" w:hAnsi="Arial" w:cs="Arial"/>
                <w:bCs/>
                <w:kern w:val="24"/>
              </w:rPr>
              <w:t>Maksymalna prędkość pojazdu ograniczona elektronicznie do 90 km/h</w:t>
            </w:r>
            <w:r>
              <w:rPr>
                <w:rFonts w:ascii="Arial" w:hAnsi="Arial" w:cs="Arial"/>
                <w:bCs/>
                <w:kern w:val="24"/>
              </w:rPr>
              <w:t>.</w:t>
            </w:r>
            <w:commentRangeEnd w:id="0"/>
            <w:r>
              <w:rPr>
                <w:rStyle w:val="Odwoaniedokomentarza"/>
              </w:rPr>
              <w:commentReference w:id="0"/>
            </w:r>
          </w:p>
        </w:tc>
        <w:tc>
          <w:tcPr>
            <w:tcW w:w="4252" w:type="dxa"/>
            <w:tcBorders>
              <w:top w:val="single" w:sz="4" w:space="0" w:color="auto"/>
              <w:left w:val="single" w:sz="4" w:space="0" w:color="auto"/>
              <w:bottom w:val="single" w:sz="4" w:space="0" w:color="auto"/>
              <w:right w:val="single" w:sz="4" w:space="0" w:color="auto"/>
            </w:tcBorders>
            <w:vAlign w:val="center"/>
          </w:tcPr>
          <w:p w14:paraId="42BBF6B1" w14:textId="77777777" w:rsidR="00401C13" w:rsidRPr="00924055" w:rsidRDefault="00401C13" w:rsidP="00A11507">
            <w:pPr>
              <w:jc w:val="center"/>
              <w:rPr>
                <w:rFonts w:ascii="Arial" w:hAnsi="Arial" w:cs="Arial"/>
                <w:b/>
                <w:bCs/>
              </w:rPr>
            </w:pPr>
            <w:r w:rsidRPr="00924055">
              <w:rPr>
                <w:rFonts w:ascii="Arial" w:hAnsi="Arial" w:cs="Arial"/>
                <w:b/>
                <w:bCs/>
              </w:rPr>
              <w:t>Spełnia/Nie spełnia</w:t>
            </w:r>
          </w:p>
        </w:tc>
      </w:tr>
      <w:tr w:rsidR="00401C13" w:rsidRPr="007B0C88" w14:paraId="1111575B" w14:textId="77777777" w:rsidTr="002658D8">
        <w:tc>
          <w:tcPr>
            <w:tcW w:w="682" w:type="dxa"/>
            <w:tcBorders>
              <w:top w:val="single" w:sz="4" w:space="0" w:color="auto"/>
              <w:left w:val="single" w:sz="4" w:space="0" w:color="auto"/>
              <w:bottom w:val="single" w:sz="4" w:space="0" w:color="auto"/>
              <w:right w:val="single" w:sz="4" w:space="0" w:color="auto"/>
            </w:tcBorders>
          </w:tcPr>
          <w:p w14:paraId="04CC7D03" w14:textId="136B6B3E" w:rsidR="00401C13" w:rsidRPr="00924055" w:rsidRDefault="00401C13" w:rsidP="00924055">
            <w:pPr>
              <w:jc w:val="center"/>
              <w:rPr>
                <w:rFonts w:ascii="Arial" w:hAnsi="Arial" w:cs="Arial"/>
                <w:b/>
                <w:bCs/>
                <w:kern w:val="24"/>
              </w:rPr>
            </w:pPr>
            <w:r w:rsidRPr="00924055">
              <w:rPr>
                <w:rFonts w:ascii="Arial" w:hAnsi="Arial" w:cs="Arial"/>
                <w:b/>
                <w:bCs/>
                <w:kern w:val="24"/>
              </w:rPr>
              <w:t>2.2</w:t>
            </w:r>
            <w:r w:rsidR="00AB4EC7" w:rsidRPr="00924055">
              <w:rPr>
                <w:rFonts w:ascii="Arial" w:hAnsi="Arial" w:cs="Arial"/>
                <w:b/>
                <w:bCs/>
                <w:kern w:val="24"/>
              </w:rPr>
              <w:t>6</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33E4975C" w14:textId="77777777" w:rsidR="00401C13" w:rsidRPr="007F1641" w:rsidRDefault="00401C13" w:rsidP="00A11507">
            <w:pPr>
              <w:jc w:val="both"/>
              <w:rPr>
                <w:rFonts w:ascii="Arial" w:hAnsi="Arial" w:cs="Arial"/>
                <w:bCs/>
                <w:kern w:val="24"/>
              </w:rPr>
            </w:pPr>
            <w:r w:rsidRPr="007F1641">
              <w:rPr>
                <w:rFonts w:ascii="Arial" w:hAnsi="Arial" w:cs="Arial"/>
                <w:bCs/>
              </w:rPr>
              <w:t>Lusterka zewnętrzne podgrzewane, elektrycznie regulowane. Dodatkowo zainstalowane lusterka tzw. krawężnikowe z regulacją mechaniczną. Dodatkowe lampy w technologii LED oświetlające teren po bokach pojazdu (widoczny w lusterkach), włączane przy włączonym biegu wstecznym.</w:t>
            </w:r>
          </w:p>
        </w:tc>
        <w:tc>
          <w:tcPr>
            <w:tcW w:w="4252" w:type="dxa"/>
            <w:tcBorders>
              <w:top w:val="single" w:sz="4" w:space="0" w:color="auto"/>
              <w:left w:val="single" w:sz="4" w:space="0" w:color="auto"/>
              <w:bottom w:val="single" w:sz="4" w:space="0" w:color="auto"/>
              <w:right w:val="single" w:sz="4" w:space="0" w:color="auto"/>
            </w:tcBorders>
            <w:vAlign w:val="center"/>
          </w:tcPr>
          <w:p w14:paraId="638F71E5" w14:textId="77777777" w:rsidR="00401C13" w:rsidRPr="00924055" w:rsidRDefault="00401C13" w:rsidP="00A11507">
            <w:pPr>
              <w:jc w:val="center"/>
              <w:rPr>
                <w:rFonts w:ascii="Arial" w:hAnsi="Arial" w:cs="Arial"/>
                <w:b/>
                <w:bCs/>
              </w:rPr>
            </w:pPr>
            <w:r w:rsidRPr="00924055">
              <w:rPr>
                <w:rFonts w:ascii="Arial" w:hAnsi="Arial" w:cs="Arial"/>
                <w:b/>
                <w:bCs/>
              </w:rPr>
              <w:t>Spełnia/Nie spełnia</w:t>
            </w:r>
          </w:p>
        </w:tc>
      </w:tr>
      <w:tr w:rsidR="00401C13" w:rsidRPr="007B0C88" w14:paraId="1F999C5A" w14:textId="77777777" w:rsidTr="002658D8">
        <w:tc>
          <w:tcPr>
            <w:tcW w:w="682" w:type="dxa"/>
            <w:tcBorders>
              <w:top w:val="single" w:sz="4" w:space="0" w:color="auto"/>
              <w:left w:val="single" w:sz="4" w:space="0" w:color="auto"/>
              <w:bottom w:val="single" w:sz="4" w:space="0" w:color="auto"/>
              <w:right w:val="single" w:sz="4" w:space="0" w:color="auto"/>
            </w:tcBorders>
          </w:tcPr>
          <w:p w14:paraId="59566B33" w14:textId="2F107706" w:rsidR="00401C13" w:rsidRPr="00924055" w:rsidRDefault="00401C13" w:rsidP="00924055">
            <w:pPr>
              <w:jc w:val="center"/>
              <w:rPr>
                <w:rFonts w:ascii="Arial" w:hAnsi="Arial" w:cs="Arial"/>
                <w:b/>
                <w:bCs/>
                <w:kern w:val="24"/>
              </w:rPr>
            </w:pPr>
            <w:r w:rsidRPr="00924055">
              <w:rPr>
                <w:rFonts w:ascii="Arial" w:hAnsi="Arial" w:cs="Arial"/>
                <w:b/>
                <w:bCs/>
                <w:kern w:val="24"/>
              </w:rPr>
              <w:t>2.</w:t>
            </w:r>
            <w:r w:rsidR="00AB4EC7" w:rsidRPr="00924055">
              <w:rPr>
                <w:rFonts w:ascii="Arial" w:hAnsi="Arial" w:cs="Arial"/>
                <w:b/>
                <w:bCs/>
                <w:kern w:val="24"/>
              </w:rPr>
              <w:t>27</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635B79B0" w14:textId="77777777" w:rsidR="00401C13" w:rsidRPr="007B0C88" w:rsidRDefault="00401C13" w:rsidP="005E60A6">
            <w:pPr>
              <w:jc w:val="both"/>
              <w:rPr>
                <w:rFonts w:ascii="Arial" w:hAnsi="Arial" w:cs="Arial"/>
                <w:kern w:val="24"/>
              </w:rPr>
            </w:pPr>
            <w:r w:rsidRPr="007B0C88">
              <w:rPr>
                <w:rFonts w:ascii="Arial" w:hAnsi="Arial" w:cs="Arial"/>
                <w:kern w:val="24"/>
              </w:rPr>
              <w:t>Wymagania dotyczące wymiarów wewnętrznych kabiny, stopni wejściowych i drabinek wg obowiązujących norm w tym zakresie.</w:t>
            </w:r>
          </w:p>
        </w:tc>
        <w:tc>
          <w:tcPr>
            <w:tcW w:w="4252" w:type="dxa"/>
            <w:tcBorders>
              <w:top w:val="single" w:sz="4" w:space="0" w:color="auto"/>
              <w:left w:val="single" w:sz="4" w:space="0" w:color="auto"/>
              <w:bottom w:val="single" w:sz="4" w:space="0" w:color="auto"/>
              <w:right w:val="single" w:sz="4" w:space="0" w:color="auto"/>
            </w:tcBorders>
            <w:vAlign w:val="center"/>
          </w:tcPr>
          <w:p w14:paraId="47583FEF" w14:textId="77777777" w:rsidR="00401C13" w:rsidRPr="00924055" w:rsidRDefault="00401C13" w:rsidP="005E60A6">
            <w:pPr>
              <w:jc w:val="center"/>
              <w:rPr>
                <w:rFonts w:ascii="Arial" w:hAnsi="Arial" w:cs="Arial"/>
                <w:b/>
                <w:bCs/>
              </w:rPr>
            </w:pPr>
            <w:r w:rsidRPr="00924055">
              <w:rPr>
                <w:rFonts w:ascii="Arial" w:hAnsi="Arial" w:cs="Arial"/>
                <w:b/>
                <w:bCs/>
              </w:rPr>
              <w:t>Spełnia/Nie spełnia</w:t>
            </w:r>
          </w:p>
        </w:tc>
      </w:tr>
      <w:tr w:rsidR="00401C13" w:rsidRPr="007B0C88" w14:paraId="421540CF" w14:textId="77777777" w:rsidTr="002658D8">
        <w:tc>
          <w:tcPr>
            <w:tcW w:w="682" w:type="dxa"/>
            <w:tcBorders>
              <w:top w:val="single" w:sz="4" w:space="0" w:color="auto"/>
              <w:left w:val="single" w:sz="4" w:space="0" w:color="auto"/>
              <w:bottom w:val="single" w:sz="4" w:space="0" w:color="auto"/>
              <w:right w:val="single" w:sz="4" w:space="0" w:color="auto"/>
            </w:tcBorders>
          </w:tcPr>
          <w:p w14:paraId="630FEB14" w14:textId="5BBF9E3B" w:rsidR="00401C13" w:rsidRPr="00924055" w:rsidRDefault="00401C13" w:rsidP="00924055">
            <w:pPr>
              <w:jc w:val="center"/>
              <w:rPr>
                <w:rFonts w:ascii="Arial" w:hAnsi="Arial" w:cs="Arial"/>
                <w:b/>
                <w:bCs/>
                <w:kern w:val="24"/>
              </w:rPr>
            </w:pPr>
            <w:r w:rsidRPr="00924055">
              <w:rPr>
                <w:rFonts w:ascii="Arial" w:hAnsi="Arial" w:cs="Arial"/>
                <w:b/>
                <w:bCs/>
                <w:kern w:val="24"/>
              </w:rPr>
              <w:t>2.</w:t>
            </w:r>
            <w:r w:rsidR="00AB4EC7" w:rsidRPr="00924055">
              <w:rPr>
                <w:rFonts w:ascii="Arial" w:hAnsi="Arial" w:cs="Arial"/>
                <w:b/>
                <w:bCs/>
                <w:kern w:val="24"/>
              </w:rPr>
              <w:t>28</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74BA5BEB" w14:textId="77777777" w:rsidR="00401C13" w:rsidRPr="007B0C88" w:rsidRDefault="00401C13" w:rsidP="005E60A6">
            <w:pPr>
              <w:jc w:val="both"/>
              <w:rPr>
                <w:rFonts w:ascii="Arial" w:hAnsi="Arial" w:cs="Arial"/>
              </w:rPr>
            </w:pPr>
            <w:r w:rsidRPr="007B0C88">
              <w:rPr>
                <w:rFonts w:ascii="Arial" w:hAnsi="Arial" w:cs="Arial"/>
              </w:rPr>
              <w:t>Podwozie pojazdu musi być przystosowane do ciągłego obciążenia zabudową, środkami gaśniczymi i wyposażeniem.</w:t>
            </w:r>
          </w:p>
        </w:tc>
        <w:tc>
          <w:tcPr>
            <w:tcW w:w="4252" w:type="dxa"/>
            <w:tcBorders>
              <w:top w:val="single" w:sz="4" w:space="0" w:color="auto"/>
              <w:left w:val="single" w:sz="4" w:space="0" w:color="auto"/>
              <w:bottom w:val="single" w:sz="4" w:space="0" w:color="auto"/>
              <w:right w:val="single" w:sz="4" w:space="0" w:color="auto"/>
            </w:tcBorders>
            <w:vAlign w:val="center"/>
          </w:tcPr>
          <w:p w14:paraId="2C6537AA" w14:textId="77777777" w:rsidR="00401C13" w:rsidRPr="00924055" w:rsidRDefault="00401C13" w:rsidP="005E60A6">
            <w:pPr>
              <w:jc w:val="center"/>
              <w:rPr>
                <w:rFonts w:ascii="Arial" w:hAnsi="Arial" w:cs="Arial"/>
                <w:b/>
                <w:bCs/>
              </w:rPr>
            </w:pPr>
            <w:r w:rsidRPr="00924055">
              <w:rPr>
                <w:rFonts w:ascii="Arial" w:hAnsi="Arial" w:cs="Arial"/>
                <w:b/>
                <w:bCs/>
              </w:rPr>
              <w:t>Spełnia/Nie spełnia</w:t>
            </w:r>
          </w:p>
        </w:tc>
      </w:tr>
      <w:tr w:rsidR="00401C13" w:rsidRPr="007B0C88" w14:paraId="5A5E3CB6" w14:textId="77777777" w:rsidTr="002658D8">
        <w:tc>
          <w:tcPr>
            <w:tcW w:w="682" w:type="dxa"/>
            <w:tcBorders>
              <w:top w:val="single" w:sz="4" w:space="0" w:color="auto"/>
              <w:left w:val="single" w:sz="4" w:space="0" w:color="auto"/>
              <w:bottom w:val="single" w:sz="4" w:space="0" w:color="auto"/>
              <w:right w:val="single" w:sz="4" w:space="0" w:color="auto"/>
            </w:tcBorders>
          </w:tcPr>
          <w:p w14:paraId="44642D0D" w14:textId="0AEBE828" w:rsidR="00401C13" w:rsidRPr="00924055" w:rsidRDefault="00401C13" w:rsidP="00924055">
            <w:pPr>
              <w:jc w:val="center"/>
              <w:rPr>
                <w:rFonts w:ascii="Arial" w:hAnsi="Arial" w:cs="Arial"/>
                <w:b/>
                <w:bCs/>
                <w:kern w:val="24"/>
              </w:rPr>
            </w:pPr>
            <w:r w:rsidRPr="00924055">
              <w:rPr>
                <w:rFonts w:ascii="Arial" w:hAnsi="Arial" w:cs="Arial"/>
                <w:b/>
                <w:bCs/>
                <w:kern w:val="24"/>
              </w:rPr>
              <w:t>2.</w:t>
            </w:r>
            <w:r w:rsidR="00AB4EC7" w:rsidRPr="00924055">
              <w:rPr>
                <w:rFonts w:ascii="Arial" w:hAnsi="Arial" w:cs="Arial"/>
                <w:b/>
                <w:bCs/>
                <w:kern w:val="24"/>
              </w:rPr>
              <w:t>29</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52211C1F" w14:textId="77777777" w:rsidR="00401C13" w:rsidRPr="007B0C88" w:rsidRDefault="00401C13" w:rsidP="005E60A6">
            <w:pPr>
              <w:jc w:val="both"/>
              <w:rPr>
                <w:rFonts w:ascii="Arial" w:hAnsi="Arial" w:cs="Arial"/>
              </w:rPr>
            </w:pPr>
            <w:r w:rsidRPr="007B0C88">
              <w:rPr>
                <w:rFonts w:ascii="Arial" w:hAnsi="Arial" w:cs="Arial"/>
              </w:rPr>
              <w:t xml:space="preserve">Samochód należy wyposażyć w zabezpieczoną przed uszkodzeniem mechanicznym kamerę cofania umożliwiającą obserwację widoku za samochodem zarówno w dzień jak i w nocy. Kamera cofania powinna umożliwiać pomiar odległości od przeszkody (np. za pomocą linii parkowania). Kamera powinna być załączana automatycznie przy wstecznym biegu oraz mieć możliwość włączenia ręcznego oddzielnym przełącznikiem znajdującym się w zasięgu pola pracy kierowcy. </w:t>
            </w:r>
            <w:r w:rsidRPr="007F1641">
              <w:rPr>
                <w:rFonts w:ascii="Arial" w:hAnsi="Arial" w:cs="Arial"/>
                <w:bCs/>
              </w:rPr>
              <w:t>Obraz z kamery wyświetlany na oddzielnym monitorze.</w:t>
            </w:r>
          </w:p>
        </w:tc>
        <w:tc>
          <w:tcPr>
            <w:tcW w:w="4252" w:type="dxa"/>
            <w:tcBorders>
              <w:top w:val="single" w:sz="4" w:space="0" w:color="auto"/>
              <w:left w:val="single" w:sz="4" w:space="0" w:color="auto"/>
              <w:bottom w:val="single" w:sz="4" w:space="0" w:color="auto"/>
              <w:right w:val="single" w:sz="4" w:space="0" w:color="auto"/>
            </w:tcBorders>
            <w:vAlign w:val="center"/>
          </w:tcPr>
          <w:p w14:paraId="5B40A747" w14:textId="77777777" w:rsidR="00401C13" w:rsidRPr="00924055" w:rsidRDefault="00401C13" w:rsidP="005E60A6">
            <w:pPr>
              <w:jc w:val="center"/>
              <w:rPr>
                <w:rFonts w:ascii="Arial" w:hAnsi="Arial" w:cs="Arial"/>
                <w:b/>
                <w:bCs/>
              </w:rPr>
            </w:pPr>
            <w:r w:rsidRPr="00924055">
              <w:rPr>
                <w:rFonts w:ascii="Arial" w:hAnsi="Arial" w:cs="Arial"/>
                <w:b/>
                <w:bCs/>
              </w:rPr>
              <w:t>Spełnia/Nie spełnia</w:t>
            </w:r>
          </w:p>
        </w:tc>
      </w:tr>
      <w:tr w:rsidR="0069444C" w:rsidRPr="007B0C88" w14:paraId="6B30E9FE" w14:textId="77777777" w:rsidTr="002658D8">
        <w:tc>
          <w:tcPr>
            <w:tcW w:w="682" w:type="dxa"/>
            <w:tcBorders>
              <w:top w:val="single" w:sz="4" w:space="0" w:color="auto"/>
              <w:left w:val="single" w:sz="4" w:space="0" w:color="auto"/>
              <w:bottom w:val="single" w:sz="4" w:space="0" w:color="auto"/>
              <w:right w:val="single" w:sz="4" w:space="0" w:color="auto"/>
            </w:tcBorders>
          </w:tcPr>
          <w:p w14:paraId="2CB1C030" w14:textId="23AD6512" w:rsidR="0069444C" w:rsidRPr="00924055" w:rsidRDefault="0069444C" w:rsidP="00924055">
            <w:pPr>
              <w:jc w:val="center"/>
              <w:rPr>
                <w:rFonts w:ascii="Arial" w:hAnsi="Arial" w:cs="Arial"/>
                <w:b/>
                <w:bCs/>
                <w:kern w:val="24"/>
              </w:rPr>
            </w:pPr>
            <w:r w:rsidRPr="00924055">
              <w:rPr>
                <w:rFonts w:ascii="Arial" w:hAnsi="Arial" w:cs="Arial"/>
                <w:b/>
                <w:bCs/>
                <w:kern w:val="24"/>
              </w:rPr>
              <w:t>2.3</w:t>
            </w:r>
            <w:r w:rsidR="00AB4EC7" w:rsidRPr="00924055">
              <w:rPr>
                <w:rFonts w:ascii="Arial" w:hAnsi="Arial" w:cs="Arial"/>
                <w:b/>
                <w:bCs/>
                <w:kern w:val="24"/>
              </w:rPr>
              <w:t>0.</w:t>
            </w:r>
          </w:p>
        </w:tc>
        <w:tc>
          <w:tcPr>
            <w:tcW w:w="10800" w:type="dxa"/>
            <w:gridSpan w:val="2"/>
            <w:tcBorders>
              <w:top w:val="single" w:sz="4" w:space="0" w:color="auto"/>
              <w:left w:val="single" w:sz="4" w:space="0" w:color="auto"/>
              <w:bottom w:val="single" w:sz="4" w:space="0" w:color="auto"/>
              <w:right w:val="single" w:sz="4" w:space="0" w:color="auto"/>
            </w:tcBorders>
          </w:tcPr>
          <w:p w14:paraId="3A26AC2F" w14:textId="0E7978BB" w:rsidR="0069444C" w:rsidRPr="0069444C" w:rsidRDefault="0069444C" w:rsidP="0069444C">
            <w:pPr>
              <w:jc w:val="both"/>
              <w:rPr>
                <w:rFonts w:ascii="Arial" w:hAnsi="Arial" w:cs="Arial"/>
              </w:rPr>
            </w:pPr>
            <w:r w:rsidRPr="0069444C">
              <w:rPr>
                <w:rFonts w:ascii="Arial" w:hAnsi="Arial" w:cs="Arial"/>
              </w:rPr>
              <w:t>Podnoszona belka przeciw najazdowa. Ramiona belki zabezpieczone są antykorozyjnie poprzez galwanizację.</w:t>
            </w:r>
          </w:p>
        </w:tc>
        <w:tc>
          <w:tcPr>
            <w:tcW w:w="4252" w:type="dxa"/>
            <w:tcBorders>
              <w:top w:val="single" w:sz="4" w:space="0" w:color="auto"/>
              <w:left w:val="single" w:sz="4" w:space="0" w:color="auto"/>
              <w:bottom w:val="single" w:sz="4" w:space="0" w:color="auto"/>
              <w:right w:val="single" w:sz="4" w:space="0" w:color="auto"/>
            </w:tcBorders>
            <w:vAlign w:val="center"/>
          </w:tcPr>
          <w:p w14:paraId="78A84A22" w14:textId="77777777" w:rsidR="0069444C" w:rsidRPr="00924055" w:rsidRDefault="0069444C" w:rsidP="009446FC">
            <w:pPr>
              <w:jc w:val="center"/>
              <w:rPr>
                <w:rFonts w:ascii="Arial" w:hAnsi="Arial" w:cs="Arial"/>
                <w:b/>
                <w:bCs/>
              </w:rPr>
            </w:pPr>
          </w:p>
        </w:tc>
      </w:tr>
      <w:tr w:rsidR="00401C13" w:rsidRPr="007B0C88" w14:paraId="4F30FFB7" w14:textId="77777777" w:rsidTr="002658D8">
        <w:tc>
          <w:tcPr>
            <w:tcW w:w="682" w:type="dxa"/>
            <w:tcBorders>
              <w:top w:val="single" w:sz="4" w:space="0" w:color="auto"/>
              <w:left w:val="single" w:sz="4" w:space="0" w:color="auto"/>
              <w:bottom w:val="single" w:sz="4" w:space="0" w:color="auto"/>
              <w:right w:val="single" w:sz="4" w:space="0" w:color="auto"/>
            </w:tcBorders>
          </w:tcPr>
          <w:p w14:paraId="6C4BFDDD" w14:textId="23B39B1B" w:rsidR="00401C13" w:rsidRPr="00924055" w:rsidRDefault="0069444C" w:rsidP="00924055">
            <w:pPr>
              <w:jc w:val="center"/>
              <w:rPr>
                <w:rFonts w:ascii="Arial" w:hAnsi="Arial" w:cs="Arial"/>
                <w:b/>
                <w:bCs/>
                <w:kern w:val="24"/>
              </w:rPr>
            </w:pPr>
            <w:r w:rsidRPr="00924055">
              <w:rPr>
                <w:rFonts w:ascii="Arial" w:hAnsi="Arial" w:cs="Arial"/>
                <w:b/>
                <w:bCs/>
                <w:kern w:val="24"/>
              </w:rPr>
              <w:t>2.3</w:t>
            </w:r>
            <w:r w:rsidR="00AB4EC7" w:rsidRPr="00924055">
              <w:rPr>
                <w:rFonts w:ascii="Arial" w:hAnsi="Arial" w:cs="Arial"/>
                <w:b/>
                <w:bCs/>
                <w:kern w:val="24"/>
              </w:rPr>
              <w:t>1.</w:t>
            </w:r>
          </w:p>
        </w:tc>
        <w:tc>
          <w:tcPr>
            <w:tcW w:w="10800" w:type="dxa"/>
            <w:gridSpan w:val="2"/>
            <w:tcBorders>
              <w:top w:val="single" w:sz="4" w:space="0" w:color="auto"/>
              <w:left w:val="single" w:sz="4" w:space="0" w:color="auto"/>
              <w:bottom w:val="single" w:sz="4" w:space="0" w:color="auto"/>
              <w:right w:val="single" w:sz="4" w:space="0" w:color="auto"/>
            </w:tcBorders>
          </w:tcPr>
          <w:p w14:paraId="46B97EF6" w14:textId="77777777" w:rsidR="0069444C" w:rsidRPr="0069444C" w:rsidRDefault="0069444C" w:rsidP="0069444C">
            <w:pPr>
              <w:jc w:val="both"/>
              <w:rPr>
                <w:rFonts w:ascii="Arial" w:hAnsi="Arial" w:cs="Arial"/>
              </w:rPr>
            </w:pPr>
            <w:r w:rsidRPr="0069444C">
              <w:rPr>
                <w:rFonts w:ascii="Arial" w:hAnsi="Arial" w:cs="Arial"/>
              </w:rPr>
              <w:t>Pojazd wyposażony w co najmniej: 2 kliny pod koła, zestaw narzędzi, klucz do kół, podnośnik hydrauliczny, przewód do pompowania kół z manometrem, trójkąt ostrzegawczy, apteczkę, gaśnicę proszkową</w:t>
            </w:r>
          </w:p>
          <w:p w14:paraId="3A56E8C4" w14:textId="55488CCA" w:rsidR="00401C13" w:rsidRPr="007B0C88" w:rsidRDefault="0069444C" w:rsidP="0069444C">
            <w:pPr>
              <w:jc w:val="both"/>
              <w:rPr>
                <w:rFonts w:ascii="Arial" w:hAnsi="Arial" w:cs="Arial"/>
              </w:rPr>
            </w:pPr>
            <w:r w:rsidRPr="0069444C">
              <w:rPr>
                <w:rFonts w:ascii="Arial" w:hAnsi="Arial" w:cs="Arial"/>
              </w:rPr>
              <w:t>o pojemności środka min. 2 kg.</w:t>
            </w:r>
          </w:p>
        </w:tc>
        <w:tc>
          <w:tcPr>
            <w:tcW w:w="4252" w:type="dxa"/>
            <w:tcBorders>
              <w:top w:val="single" w:sz="4" w:space="0" w:color="auto"/>
              <w:left w:val="single" w:sz="4" w:space="0" w:color="auto"/>
              <w:bottom w:val="single" w:sz="4" w:space="0" w:color="auto"/>
              <w:right w:val="single" w:sz="4" w:space="0" w:color="auto"/>
            </w:tcBorders>
            <w:vAlign w:val="center"/>
          </w:tcPr>
          <w:p w14:paraId="332C8D2E" w14:textId="77777777" w:rsidR="00401C13" w:rsidRPr="00924055" w:rsidRDefault="00401C13" w:rsidP="009446FC">
            <w:pPr>
              <w:jc w:val="center"/>
              <w:rPr>
                <w:rFonts w:ascii="Arial" w:hAnsi="Arial" w:cs="Arial"/>
                <w:b/>
                <w:bCs/>
              </w:rPr>
            </w:pPr>
          </w:p>
        </w:tc>
      </w:tr>
      <w:tr w:rsidR="00401C13" w:rsidRPr="007B0C88" w14:paraId="3D83D708" w14:textId="77777777" w:rsidTr="002658D8">
        <w:tc>
          <w:tcPr>
            <w:tcW w:w="682" w:type="dxa"/>
            <w:tcBorders>
              <w:top w:val="single" w:sz="4" w:space="0" w:color="auto"/>
              <w:left w:val="single" w:sz="4" w:space="0" w:color="auto"/>
              <w:bottom w:val="single" w:sz="4" w:space="0" w:color="auto"/>
              <w:right w:val="single" w:sz="4" w:space="0" w:color="auto"/>
            </w:tcBorders>
          </w:tcPr>
          <w:p w14:paraId="25CEFFCD" w14:textId="507663A9" w:rsidR="00401C13" w:rsidRPr="00924055" w:rsidRDefault="0069444C" w:rsidP="00924055">
            <w:pPr>
              <w:jc w:val="center"/>
              <w:rPr>
                <w:rFonts w:ascii="Arial" w:hAnsi="Arial" w:cs="Arial"/>
                <w:b/>
                <w:bCs/>
                <w:kern w:val="24"/>
              </w:rPr>
            </w:pPr>
            <w:r w:rsidRPr="00924055">
              <w:rPr>
                <w:rFonts w:ascii="Arial" w:hAnsi="Arial" w:cs="Arial"/>
                <w:b/>
                <w:bCs/>
                <w:kern w:val="24"/>
              </w:rPr>
              <w:t>2.3</w:t>
            </w:r>
            <w:r w:rsidR="00AB4EC7" w:rsidRPr="00924055">
              <w:rPr>
                <w:rFonts w:ascii="Arial" w:hAnsi="Arial" w:cs="Arial"/>
                <w:b/>
                <w:bCs/>
                <w:kern w:val="24"/>
              </w:rPr>
              <w:t>2.</w:t>
            </w:r>
          </w:p>
        </w:tc>
        <w:tc>
          <w:tcPr>
            <w:tcW w:w="10800" w:type="dxa"/>
            <w:gridSpan w:val="2"/>
            <w:tcBorders>
              <w:top w:val="single" w:sz="4" w:space="0" w:color="auto"/>
              <w:left w:val="single" w:sz="4" w:space="0" w:color="auto"/>
              <w:bottom w:val="single" w:sz="4" w:space="0" w:color="auto"/>
              <w:right w:val="single" w:sz="4" w:space="0" w:color="auto"/>
            </w:tcBorders>
          </w:tcPr>
          <w:p w14:paraId="113819AB" w14:textId="7E79E695" w:rsidR="00401C13" w:rsidRPr="007B0C88" w:rsidRDefault="0069444C" w:rsidP="009446FC">
            <w:pPr>
              <w:jc w:val="both"/>
              <w:rPr>
                <w:rFonts w:ascii="Arial" w:hAnsi="Arial" w:cs="Arial"/>
              </w:rPr>
            </w:pPr>
            <w:r w:rsidRPr="0069444C">
              <w:rPr>
                <w:rFonts w:ascii="Arial" w:hAnsi="Arial" w:cs="Arial"/>
              </w:rPr>
              <w:t>Z tyłu pojazdu zamontowane gniazda elektryczne wyjściowe na 12V – 1szt., 24V – 1szt.</w:t>
            </w:r>
          </w:p>
        </w:tc>
        <w:tc>
          <w:tcPr>
            <w:tcW w:w="4252" w:type="dxa"/>
            <w:tcBorders>
              <w:top w:val="single" w:sz="4" w:space="0" w:color="auto"/>
              <w:left w:val="single" w:sz="4" w:space="0" w:color="auto"/>
              <w:bottom w:val="single" w:sz="4" w:space="0" w:color="auto"/>
              <w:right w:val="single" w:sz="4" w:space="0" w:color="auto"/>
            </w:tcBorders>
            <w:vAlign w:val="center"/>
          </w:tcPr>
          <w:p w14:paraId="303D5F75" w14:textId="77777777" w:rsidR="00401C13" w:rsidRPr="00924055" w:rsidRDefault="00401C13" w:rsidP="009446FC">
            <w:pPr>
              <w:jc w:val="center"/>
              <w:rPr>
                <w:rFonts w:ascii="Arial" w:hAnsi="Arial" w:cs="Arial"/>
                <w:b/>
                <w:bCs/>
              </w:rPr>
            </w:pPr>
          </w:p>
        </w:tc>
      </w:tr>
      <w:tr w:rsidR="00401C13" w:rsidRPr="007B0C88" w14:paraId="10D495DB" w14:textId="77777777" w:rsidTr="002658D8">
        <w:tc>
          <w:tcPr>
            <w:tcW w:w="15734" w:type="dxa"/>
            <w:gridSpan w:val="4"/>
            <w:tcBorders>
              <w:top w:val="single" w:sz="4" w:space="0" w:color="auto"/>
              <w:left w:val="single" w:sz="4" w:space="0" w:color="auto"/>
              <w:bottom w:val="single" w:sz="4" w:space="0" w:color="auto"/>
              <w:right w:val="single" w:sz="4" w:space="0" w:color="auto"/>
            </w:tcBorders>
          </w:tcPr>
          <w:p w14:paraId="05DD2B59" w14:textId="77777777" w:rsidR="00401C13" w:rsidRPr="00924055" w:rsidRDefault="00401C13" w:rsidP="009446FC">
            <w:pPr>
              <w:ind w:left="72"/>
              <w:jc w:val="center"/>
              <w:rPr>
                <w:rFonts w:ascii="Arial" w:hAnsi="Arial" w:cs="Arial"/>
                <w:b/>
                <w:bCs/>
                <w:kern w:val="24"/>
              </w:rPr>
            </w:pPr>
            <w:r w:rsidRPr="00924055">
              <w:rPr>
                <w:rFonts w:ascii="Arial" w:hAnsi="Arial" w:cs="Arial"/>
                <w:b/>
                <w:bCs/>
                <w:kern w:val="24"/>
              </w:rPr>
              <w:t>3. Zabudowa pożarnicza:</w:t>
            </w:r>
          </w:p>
        </w:tc>
      </w:tr>
      <w:tr w:rsidR="00401C13" w:rsidRPr="007B0C88" w14:paraId="4A489056" w14:textId="77777777" w:rsidTr="002658D8">
        <w:tc>
          <w:tcPr>
            <w:tcW w:w="682" w:type="dxa"/>
            <w:tcBorders>
              <w:top w:val="single" w:sz="4" w:space="0" w:color="auto"/>
              <w:left w:val="single" w:sz="4" w:space="0" w:color="auto"/>
              <w:bottom w:val="single" w:sz="4" w:space="0" w:color="auto"/>
              <w:right w:val="single" w:sz="4" w:space="0" w:color="auto"/>
            </w:tcBorders>
          </w:tcPr>
          <w:p w14:paraId="46859F97"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w:t>
            </w:r>
          </w:p>
        </w:tc>
        <w:tc>
          <w:tcPr>
            <w:tcW w:w="10800" w:type="dxa"/>
            <w:gridSpan w:val="2"/>
            <w:tcBorders>
              <w:top w:val="single" w:sz="4" w:space="0" w:color="auto"/>
              <w:left w:val="single" w:sz="4" w:space="0" w:color="auto"/>
              <w:bottom w:val="single" w:sz="4" w:space="0" w:color="auto"/>
              <w:right w:val="single" w:sz="4" w:space="0" w:color="auto"/>
            </w:tcBorders>
          </w:tcPr>
          <w:p w14:paraId="0F484411" w14:textId="77777777" w:rsidR="00401C13" w:rsidRPr="007B0C88" w:rsidRDefault="00401C13" w:rsidP="00D95FEF">
            <w:pPr>
              <w:tabs>
                <w:tab w:val="center" w:pos="451"/>
                <w:tab w:val="left" w:pos="907"/>
                <w:tab w:val="left" w:pos="6499"/>
                <w:tab w:val="left" w:pos="8534"/>
                <w:tab w:val="left" w:pos="14706"/>
              </w:tabs>
              <w:jc w:val="both"/>
              <w:rPr>
                <w:rFonts w:ascii="Arial" w:hAnsi="Arial" w:cs="Arial"/>
              </w:rPr>
            </w:pPr>
            <w:r w:rsidRPr="007B0C88">
              <w:rPr>
                <w:rFonts w:ascii="Arial" w:hAnsi="Arial" w:cs="Arial"/>
                <w:spacing w:val="-2"/>
              </w:rPr>
              <w:t xml:space="preserve">Zabudowa wykonana z materiałów odpornych na korozję typu: stal nierdzewna, aluminium, materiały kompozytowe (wyklucza się inne stale </w:t>
            </w:r>
            <w:r w:rsidRPr="007B0C88">
              <w:rPr>
                <w:rFonts w:ascii="Arial" w:hAnsi="Arial" w:cs="Arial"/>
              </w:rPr>
              <w:t>bez względu na rodzaj zabezpieczenia antykorozyjnego). W przypadku zastosowania zabudowy kompozytowej, krawędzie podestów oraz krawędzie zabudowy, przy których istnieje ryzyko uszkodzenia</w:t>
            </w:r>
            <w:r>
              <w:rPr>
                <w:rFonts w:ascii="Arial" w:hAnsi="Arial" w:cs="Arial"/>
              </w:rPr>
              <w:t>, np.</w:t>
            </w:r>
            <w:r w:rsidRPr="007B0C88">
              <w:rPr>
                <w:rFonts w:ascii="Arial" w:hAnsi="Arial" w:cs="Arial"/>
              </w:rPr>
              <w:t xml:space="preserve"> podczas zdejmowania lub wkładania wyposażenia </w:t>
            </w:r>
            <w:r>
              <w:rPr>
                <w:rFonts w:ascii="Arial" w:hAnsi="Arial" w:cs="Arial"/>
              </w:rPr>
              <w:t>bądź używania linii szybkiego natarcia,</w:t>
            </w:r>
            <w:r w:rsidRPr="007B0C88">
              <w:rPr>
                <w:rFonts w:ascii="Arial" w:hAnsi="Arial" w:cs="Arial"/>
              </w:rPr>
              <w:t xml:space="preserve"> powinny być zabezpieczone.</w:t>
            </w:r>
          </w:p>
        </w:tc>
        <w:tc>
          <w:tcPr>
            <w:tcW w:w="4252" w:type="dxa"/>
            <w:tcBorders>
              <w:top w:val="single" w:sz="4" w:space="0" w:color="auto"/>
              <w:left w:val="single" w:sz="4" w:space="0" w:color="auto"/>
              <w:bottom w:val="single" w:sz="4" w:space="0" w:color="auto"/>
              <w:right w:val="single" w:sz="4" w:space="0" w:color="auto"/>
            </w:tcBorders>
            <w:vAlign w:val="center"/>
          </w:tcPr>
          <w:p w14:paraId="6267FC57" w14:textId="77777777" w:rsidR="00401C13" w:rsidRPr="00924055" w:rsidRDefault="00401C13" w:rsidP="009446FC">
            <w:pPr>
              <w:jc w:val="center"/>
              <w:rPr>
                <w:rFonts w:ascii="Arial" w:hAnsi="Arial" w:cs="Arial"/>
                <w:b/>
                <w:bCs/>
                <w:kern w:val="24"/>
              </w:rPr>
            </w:pPr>
            <w:r w:rsidRPr="00924055">
              <w:rPr>
                <w:rFonts w:ascii="Arial" w:hAnsi="Arial" w:cs="Arial"/>
                <w:b/>
                <w:bCs/>
              </w:rPr>
              <w:t>Spełnia/Nie spełnia</w:t>
            </w:r>
          </w:p>
        </w:tc>
      </w:tr>
      <w:tr w:rsidR="00401C13" w:rsidRPr="007B0C88" w14:paraId="1F5F7BC2" w14:textId="77777777" w:rsidTr="002658D8">
        <w:tc>
          <w:tcPr>
            <w:tcW w:w="682" w:type="dxa"/>
            <w:tcBorders>
              <w:top w:val="single" w:sz="4" w:space="0" w:color="auto"/>
              <w:left w:val="single" w:sz="4" w:space="0" w:color="auto"/>
              <w:bottom w:val="single" w:sz="4" w:space="0" w:color="auto"/>
              <w:right w:val="single" w:sz="4" w:space="0" w:color="auto"/>
            </w:tcBorders>
          </w:tcPr>
          <w:p w14:paraId="5CD6214F"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3.2.</w:t>
            </w:r>
          </w:p>
        </w:tc>
        <w:tc>
          <w:tcPr>
            <w:tcW w:w="10800" w:type="dxa"/>
            <w:gridSpan w:val="2"/>
            <w:tcBorders>
              <w:top w:val="single" w:sz="4" w:space="0" w:color="auto"/>
              <w:left w:val="single" w:sz="4" w:space="0" w:color="auto"/>
              <w:bottom w:val="single" w:sz="4" w:space="0" w:color="auto"/>
              <w:right w:val="single" w:sz="4" w:space="0" w:color="auto"/>
            </w:tcBorders>
          </w:tcPr>
          <w:p w14:paraId="318AD433" w14:textId="77777777" w:rsidR="00401C13" w:rsidRDefault="00401C13" w:rsidP="009446FC">
            <w:pPr>
              <w:jc w:val="both"/>
              <w:rPr>
                <w:rFonts w:ascii="Arial" w:hAnsi="Arial" w:cs="Arial"/>
                <w:kern w:val="24"/>
              </w:rPr>
            </w:pPr>
            <w:r w:rsidRPr="00D95FEF">
              <w:rPr>
                <w:rFonts w:ascii="Arial" w:hAnsi="Arial" w:cs="Arial"/>
                <w:kern w:val="24"/>
              </w:rPr>
              <w:t>Dach zabudowy w formie podestu roboczego w wykonaniu antypoślizgowym, dodatkowo zamontowana min. jedna lub więcej skrzyń wykonanych z materiałów odpornych na korozję, z możliwością szczelnego zamknięcia (do przewożenia m. in. łopat, wideł, pachołków, deski ortopedycznej, noszy). Skrzynie winny gwarantować przewożenie ww. sprzętu. Liczba i wymiary skrzyni lub skrzyń zostaną określone w trakcie realizacji zamówienia, podczas inspekcji produkcyjnej.</w:t>
            </w:r>
          </w:p>
          <w:p w14:paraId="1DC8CD63" w14:textId="63F377AC" w:rsidR="0069444C" w:rsidRPr="00D95FEF" w:rsidRDefault="0069444C" w:rsidP="009446FC">
            <w:pPr>
              <w:jc w:val="both"/>
              <w:rPr>
                <w:rFonts w:ascii="Arial" w:hAnsi="Arial" w:cs="Arial"/>
                <w:kern w:val="24"/>
              </w:rPr>
            </w:pPr>
            <w:r w:rsidRPr="0069444C">
              <w:rPr>
                <w:rFonts w:ascii="Arial" w:hAnsi="Arial" w:cs="Arial"/>
                <w:kern w:val="24"/>
              </w:rPr>
              <w:t>Należy także zamontować uchwyt na drabinę ZS 2100 oraz uchwyt na drabinę nasadkową.</w:t>
            </w:r>
          </w:p>
        </w:tc>
        <w:tc>
          <w:tcPr>
            <w:tcW w:w="4252" w:type="dxa"/>
            <w:tcBorders>
              <w:top w:val="single" w:sz="4" w:space="0" w:color="auto"/>
              <w:left w:val="single" w:sz="4" w:space="0" w:color="auto"/>
              <w:bottom w:val="single" w:sz="4" w:space="0" w:color="auto"/>
              <w:right w:val="single" w:sz="4" w:space="0" w:color="auto"/>
            </w:tcBorders>
            <w:vAlign w:val="center"/>
          </w:tcPr>
          <w:p w14:paraId="3B7C01D7"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17911C5F" w14:textId="77777777" w:rsidTr="002658D8">
        <w:tc>
          <w:tcPr>
            <w:tcW w:w="682" w:type="dxa"/>
            <w:tcBorders>
              <w:top w:val="single" w:sz="4" w:space="0" w:color="auto"/>
              <w:left w:val="single" w:sz="4" w:space="0" w:color="auto"/>
              <w:bottom w:val="single" w:sz="4" w:space="0" w:color="auto"/>
              <w:right w:val="single" w:sz="4" w:space="0" w:color="auto"/>
            </w:tcBorders>
          </w:tcPr>
          <w:p w14:paraId="2D1B9579"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3.3.</w:t>
            </w:r>
          </w:p>
        </w:tc>
        <w:tc>
          <w:tcPr>
            <w:tcW w:w="10800" w:type="dxa"/>
            <w:gridSpan w:val="2"/>
            <w:tcBorders>
              <w:top w:val="single" w:sz="4" w:space="0" w:color="auto"/>
              <w:left w:val="single" w:sz="4" w:space="0" w:color="auto"/>
              <w:bottom w:val="single" w:sz="4" w:space="0" w:color="auto"/>
              <w:right w:val="single" w:sz="4" w:space="0" w:color="auto"/>
            </w:tcBorders>
          </w:tcPr>
          <w:p w14:paraId="16420E30" w14:textId="77777777" w:rsidR="00401C13" w:rsidRPr="007B0C88" w:rsidRDefault="00401C13" w:rsidP="009446FC">
            <w:pPr>
              <w:jc w:val="both"/>
              <w:rPr>
                <w:rFonts w:ascii="Arial" w:hAnsi="Arial" w:cs="Arial"/>
                <w:kern w:val="24"/>
              </w:rPr>
            </w:pPr>
            <w:r w:rsidRPr="007B0C88">
              <w:rPr>
                <w:rFonts w:ascii="Arial" w:hAnsi="Arial" w:cs="Arial"/>
                <w:kern w:val="24"/>
              </w:rPr>
              <w:t>Drabina do wejścia na dach z tyłu pojazdu.</w:t>
            </w:r>
          </w:p>
        </w:tc>
        <w:tc>
          <w:tcPr>
            <w:tcW w:w="4252" w:type="dxa"/>
            <w:tcBorders>
              <w:top w:val="single" w:sz="4" w:space="0" w:color="auto"/>
              <w:left w:val="single" w:sz="4" w:space="0" w:color="auto"/>
              <w:bottom w:val="single" w:sz="4" w:space="0" w:color="auto"/>
              <w:right w:val="single" w:sz="4" w:space="0" w:color="auto"/>
            </w:tcBorders>
            <w:vAlign w:val="center"/>
          </w:tcPr>
          <w:p w14:paraId="7F2708FF"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5D26E5D9" w14:textId="77777777" w:rsidTr="002658D8">
        <w:tc>
          <w:tcPr>
            <w:tcW w:w="682" w:type="dxa"/>
            <w:tcBorders>
              <w:top w:val="single" w:sz="4" w:space="0" w:color="auto"/>
              <w:left w:val="single" w:sz="4" w:space="0" w:color="auto"/>
              <w:bottom w:val="single" w:sz="4" w:space="0" w:color="auto"/>
              <w:right w:val="single" w:sz="4" w:space="0" w:color="auto"/>
            </w:tcBorders>
          </w:tcPr>
          <w:p w14:paraId="34FA1432"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3.4.</w:t>
            </w:r>
          </w:p>
        </w:tc>
        <w:tc>
          <w:tcPr>
            <w:tcW w:w="10800" w:type="dxa"/>
            <w:gridSpan w:val="2"/>
            <w:tcBorders>
              <w:top w:val="single" w:sz="4" w:space="0" w:color="auto"/>
              <w:left w:val="single" w:sz="4" w:space="0" w:color="auto"/>
              <w:bottom w:val="single" w:sz="4" w:space="0" w:color="auto"/>
              <w:right w:val="single" w:sz="4" w:space="0" w:color="auto"/>
            </w:tcBorders>
          </w:tcPr>
          <w:p w14:paraId="78E59807" w14:textId="6E1E8B2C" w:rsidR="00401C13" w:rsidRPr="007B0C88" w:rsidRDefault="00401C13" w:rsidP="009446FC">
            <w:pPr>
              <w:pStyle w:val="Tekstpodstawowy"/>
              <w:jc w:val="both"/>
              <w:rPr>
                <w:rFonts w:ascii="Arial" w:hAnsi="Arial" w:cs="Arial"/>
                <w:color w:val="auto"/>
                <w:spacing w:val="1"/>
                <w:sz w:val="20"/>
              </w:rPr>
            </w:pPr>
            <w:r w:rsidRPr="00D95FEF">
              <w:rPr>
                <w:rFonts w:ascii="Arial" w:hAnsi="Arial" w:cs="Arial"/>
                <w:color w:val="auto"/>
                <w:kern w:val="24"/>
                <w:sz w:val="20"/>
              </w:rPr>
              <w:t>Skrytki</w:t>
            </w:r>
            <w:r w:rsidR="00AB4EC7">
              <w:rPr>
                <w:rFonts w:ascii="Arial" w:hAnsi="Arial" w:cs="Arial"/>
                <w:color w:val="auto"/>
                <w:kern w:val="24"/>
                <w:sz w:val="20"/>
              </w:rPr>
              <w:t xml:space="preserve"> w układzie 3+3+1</w:t>
            </w:r>
            <w:r w:rsidRPr="00D95FEF">
              <w:rPr>
                <w:rFonts w:ascii="Arial" w:hAnsi="Arial" w:cs="Arial"/>
                <w:color w:val="auto"/>
                <w:kern w:val="24"/>
                <w:sz w:val="20"/>
              </w:rPr>
              <w:t xml:space="preserve"> na sprzęt i przedział autopompy zamykane żaluzjami (roletami) bryzgoszczelnymi o podwyższonej odporności na kurz,  wspomaganymi systemem sprężynowym, wykonanymi z materiałów odpornych na </w:t>
            </w:r>
            <w:r w:rsidRPr="00D95FEF">
              <w:rPr>
                <w:rFonts w:ascii="Arial" w:hAnsi="Arial" w:cs="Arial"/>
                <w:color w:val="auto"/>
                <w:kern w:val="24"/>
                <w:sz w:val="20"/>
              </w:rPr>
              <w:lastRenderedPageBreak/>
              <w:t>korozję.</w:t>
            </w:r>
            <w:r w:rsidRPr="007B0C88">
              <w:rPr>
                <w:rFonts w:ascii="Arial" w:hAnsi="Arial" w:cs="Arial"/>
                <w:color w:val="auto"/>
                <w:kern w:val="24"/>
                <w:sz w:val="20"/>
              </w:rPr>
              <w:t xml:space="preserve"> Żaluzje z uchwytem rurkowym, zamykane na zamki przy pomocy jednego klucza. W kabinie kierowcy sygnalizacja otwarcia skrytek. Skrytki na sprzęt i przedział autopompy oraz skrzynie na dachu wyposażone w oświetlenie wewnętrzne wykonane w technologii LED, włączane au</w:t>
            </w:r>
            <w:r w:rsidRPr="007B0C88">
              <w:rPr>
                <w:rFonts w:ascii="Arial" w:hAnsi="Arial" w:cs="Arial"/>
                <w:color w:val="auto"/>
                <w:kern w:val="24"/>
                <w:sz w:val="20"/>
              </w:rPr>
              <w:softHyphen/>
              <w:t xml:space="preserve">tomatycznie po otwarciu drzwi skrytki/skrzyni </w:t>
            </w:r>
            <w:r w:rsidRPr="007B0C88">
              <w:rPr>
                <w:rFonts w:ascii="Arial" w:hAnsi="Arial" w:cs="Arial"/>
                <w:color w:val="auto"/>
                <w:spacing w:val="1"/>
                <w:sz w:val="20"/>
              </w:rPr>
              <w:t>jednak nie później niż po otwarciu ¼ wysokości skrytki</w:t>
            </w:r>
            <w:r w:rsidRPr="007B0C88">
              <w:rPr>
                <w:rFonts w:ascii="Arial" w:hAnsi="Arial" w:cs="Arial"/>
                <w:color w:val="auto"/>
                <w:kern w:val="24"/>
                <w:sz w:val="20"/>
              </w:rPr>
              <w:t xml:space="preserve">. </w:t>
            </w:r>
            <w:r w:rsidRPr="007B0C88">
              <w:rPr>
                <w:rFonts w:ascii="Arial" w:hAnsi="Arial" w:cs="Arial"/>
                <w:color w:val="auto"/>
                <w:sz w:val="20"/>
              </w:rPr>
              <w:t>Wewnętrzne poszycia skrytek wyłożone anodowaną blachą aluminiową. Podłoga skrytek wyłożona gładką blachą kwasoodporną lub aluminiową bez progu, ze spadkiem umożliwiającym odprowadzenie wody na zewnątrz.</w:t>
            </w:r>
            <w:r w:rsidRPr="007B0C88">
              <w:rPr>
                <w:rFonts w:ascii="Arial" w:hAnsi="Arial" w:cs="Arial"/>
                <w:color w:val="auto"/>
                <w:spacing w:val="1"/>
                <w:sz w:val="20"/>
              </w:rPr>
              <w:t xml:space="preserve"> </w:t>
            </w:r>
          </w:p>
          <w:p w14:paraId="1B064AE4" w14:textId="77777777" w:rsidR="00401C13" w:rsidRPr="007B0C88" w:rsidRDefault="00401C13" w:rsidP="009446FC">
            <w:pPr>
              <w:pStyle w:val="Tekstpodstawowy"/>
              <w:jc w:val="both"/>
              <w:rPr>
                <w:rFonts w:ascii="Arial" w:hAnsi="Arial" w:cs="Arial"/>
                <w:color w:val="auto"/>
                <w:spacing w:val="1"/>
                <w:sz w:val="20"/>
              </w:rPr>
            </w:pPr>
            <w:r w:rsidRPr="007B0C88">
              <w:rPr>
                <w:rFonts w:ascii="Arial" w:hAnsi="Arial" w:cs="Arial"/>
                <w:color w:val="auto"/>
                <w:spacing w:val="1"/>
                <w:sz w:val="20"/>
              </w:rPr>
              <w:t>Poszcze</w:t>
            </w:r>
            <w:r>
              <w:rPr>
                <w:rFonts w:ascii="Arial" w:hAnsi="Arial" w:cs="Arial"/>
                <w:color w:val="auto"/>
                <w:spacing w:val="1"/>
                <w:sz w:val="20"/>
              </w:rPr>
              <w:t>gólne skrytki powinny posiadać o</w:t>
            </w:r>
            <w:r w:rsidRPr="007B0C88">
              <w:rPr>
                <w:rFonts w:ascii="Arial" w:hAnsi="Arial" w:cs="Arial"/>
                <w:color w:val="auto"/>
                <w:spacing w:val="1"/>
                <w:sz w:val="20"/>
              </w:rPr>
              <w:t xml:space="preserve">pis jaki rodzaj sprzętu w nich się znajduje. Dopuszcza się stosowanie piktogramów. </w:t>
            </w:r>
          </w:p>
          <w:p w14:paraId="5B73DA87" w14:textId="77777777" w:rsidR="00401C13" w:rsidRPr="007B0C88" w:rsidRDefault="00401C13" w:rsidP="009446FC">
            <w:pPr>
              <w:jc w:val="both"/>
              <w:rPr>
                <w:rFonts w:ascii="Arial" w:hAnsi="Arial" w:cs="Arial"/>
                <w:kern w:val="24"/>
              </w:rPr>
            </w:pPr>
            <w:r w:rsidRPr="007B0C88">
              <w:rPr>
                <w:rFonts w:ascii="Arial" w:hAnsi="Arial" w:cs="Arial"/>
              </w:rPr>
              <w:t>Zamki (systemy zamykania) szuflad, tac i podestów umożliwiających dostęp do skrytek, wzmocnione w sposób zabezpieczający je przed uszkodzeniami spowodowanymi niekontrolowanym ich zatrzaśnięciem</w:t>
            </w:r>
          </w:p>
        </w:tc>
        <w:tc>
          <w:tcPr>
            <w:tcW w:w="4252" w:type="dxa"/>
            <w:tcBorders>
              <w:top w:val="single" w:sz="4" w:space="0" w:color="auto"/>
              <w:left w:val="single" w:sz="4" w:space="0" w:color="auto"/>
              <w:bottom w:val="single" w:sz="4" w:space="0" w:color="auto"/>
              <w:right w:val="single" w:sz="4" w:space="0" w:color="auto"/>
            </w:tcBorders>
            <w:vAlign w:val="center"/>
          </w:tcPr>
          <w:p w14:paraId="069354BF" w14:textId="77777777" w:rsidR="00401C13" w:rsidRPr="00924055" w:rsidRDefault="00401C13" w:rsidP="009446FC">
            <w:pPr>
              <w:jc w:val="center"/>
              <w:rPr>
                <w:rFonts w:ascii="Arial" w:hAnsi="Arial" w:cs="Arial"/>
                <w:b/>
                <w:bCs/>
              </w:rPr>
            </w:pPr>
            <w:r w:rsidRPr="00924055">
              <w:rPr>
                <w:rFonts w:ascii="Arial" w:hAnsi="Arial" w:cs="Arial"/>
                <w:b/>
                <w:bCs/>
              </w:rPr>
              <w:lastRenderedPageBreak/>
              <w:t>Spełnia/Nie spełnia</w:t>
            </w:r>
          </w:p>
        </w:tc>
      </w:tr>
      <w:tr w:rsidR="00401C13" w:rsidRPr="007B0C88" w14:paraId="7D44E5EB" w14:textId="77777777" w:rsidTr="002658D8">
        <w:tc>
          <w:tcPr>
            <w:tcW w:w="682" w:type="dxa"/>
            <w:tcBorders>
              <w:top w:val="single" w:sz="4" w:space="0" w:color="auto"/>
              <w:left w:val="single" w:sz="4" w:space="0" w:color="auto"/>
              <w:bottom w:val="single" w:sz="4" w:space="0" w:color="auto"/>
              <w:right w:val="single" w:sz="4" w:space="0" w:color="auto"/>
            </w:tcBorders>
          </w:tcPr>
          <w:p w14:paraId="384C9418"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3.5.</w:t>
            </w:r>
          </w:p>
        </w:tc>
        <w:tc>
          <w:tcPr>
            <w:tcW w:w="10800" w:type="dxa"/>
            <w:gridSpan w:val="2"/>
            <w:tcBorders>
              <w:top w:val="single" w:sz="4" w:space="0" w:color="auto"/>
              <w:left w:val="single" w:sz="4" w:space="0" w:color="auto"/>
              <w:bottom w:val="single" w:sz="4" w:space="0" w:color="auto"/>
              <w:right w:val="single" w:sz="4" w:space="0" w:color="auto"/>
            </w:tcBorders>
          </w:tcPr>
          <w:p w14:paraId="6CDA2386" w14:textId="77777777" w:rsidR="00401C13" w:rsidRPr="007B0C88" w:rsidRDefault="00401C13" w:rsidP="009446FC">
            <w:pPr>
              <w:jc w:val="both"/>
              <w:rPr>
                <w:rFonts w:ascii="Arial" w:hAnsi="Arial" w:cs="Arial"/>
                <w:kern w:val="24"/>
              </w:rPr>
            </w:pPr>
            <w:r w:rsidRPr="007B0C88">
              <w:rPr>
                <w:rFonts w:ascii="Arial" w:hAnsi="Arial" w:cs="Arial"/>
                <w:kern w:val="24"/>
              </w:rPr>
              <w:t>Główny wyłącznik oświetlenia skrytek zlokalizowany w kabinie kierowcy, dodatkowy wyłącznik w przedziale autopompy.</w:t>
            </w:r>
          </w:p>
        </w:tc>
        <w:tc>
          <w:tcPr>
            <w:tcW w:w="4252" w:type="dxa"/>
            <w:tcBorders>
              <w:top w:val="single" w:sz="4" w:space="0" w:color="auto"/>
              <w:left w:val="single" w:sz="4" w:space="0" w:color="auto"/>
              <w:bottom w:val="single" w:sz="4" w:space="0" w:color="auto"/>
              <w:right w:val="single" w:sz="4" w:space="0" w:color="auto"/>
            </w:tcBorders>
            <w:vAlign w:val="center"/>
          </w:tcPr>
          <w:p w14:paraId="0791BE79"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23B7B8C3" w14:textId="77777777" w:rsidTr="002658D8">
        <w:tc>
          <w:tcPr>
            <w:tcW w:w="682" w:type="dxa"/>
            <w:tcBorders>
              <w:top w:val="single" w:sz="4" w:space="0" w:color="auto"/>
              <w:left w:val="single" w:sz="4" w:space="0" w:color="auto"/>
              <w:bottom w:val="single" w:sz="4" w:space="0" w:color="auto"/>
              <w:right w:val="single" w:sz="4" w:space="0" w:color="auto"/>
            </w:tcBorders>
          </w:tcPr>
          <w:p w14:paraId="573570E4"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3.6.</w:t>
            </w:r>
          </w:p>
        </w:tc>
        <w:tc>
          <w:tcPr>
            <w:tcW w:w="10800" w:type="dxa"/>
            <w:gridSpan w:val="2"/>
            <w:tcBorders>
              <w:top w:val="single" w:sz="4" w:space="0" w:color="auto"/>
              <w:left w:val="single" w:sz="4" w:space="0" w:color="auto"/>
              <w:bottom w:val="single" w:sz="4" w:space="0" w:color="auto"/>
              <w:right w:val="single" w:sz="4" w:space="0" w:color="auto"/>
            </w:tcBorders>
          </w:tcPr>
          <w:p w14:paraId="3838B2DF" w14:textId="77777777" w:rsidR="00401C13" w:rsidRPr="007B0C88" w:rsidRDefault="00401C13" w:rsidP="009446FC">
            <w:pPr>
              <w:jc w:val="both"/>
              <w:rPr>
                <w:rFonts w:ascii="Arial" w:hAnsi="Arial" w:cs="Arial"/>
                <w:kern w:val="24"/>
              </w:rPr>
            </w:pPr>
            <w:r w:rsidRPr="007B0C88">
              <w:rPr>
                <w:rFonts w:ascii="Arial" w:hAnsi="Arial" w:cs="Arial"/>
                <w:kern w:val="24"/>
              </w:rPr>
              <w:t>Pojazd powinien posiadać oświetlenie pola pracy typu LED wokół zabudowy samochodu i na dachu. Pojazd należy wyposażyć we włącznik oświetlenia zewnętrznego zainstalowany w kabinie kierowcy.</w:t>
            </w:r>
          </w:p>
        </w:tc>
        <w:tc>
          <w:tcPr>
            <w:tcW w:w="4252" w:type="dxa"/>
            <w:tcBorders>
              <w:top w:val="single" w:sz="4" w:space="0" w:color="auto"/>
              <w:left w:val="single" w:sz="4" w:space="0" w:color="auto"/>
              <w:bottom w:val="single" w:sz="4" w:space="0" w:color="auto"/>
              <w:right w:val="single" w:sz="4" w:space="0" w:color="auto"/>
            </w:tcBorders>
            <w:vAlign w:val="center"/>
          </w:tcPr>
          <w:p w14:paraId="7232D8E5" w14:textId="77777777" w:rsidR="00401C13" w:rsidRPr="00924055" w:rsidRDefault="00401C13" w:rsidP="009446FC">
            <w:pPr>
              <w:jc w:val="center"/>
              <w:rPr>
                <w:rFonts w:ascii="Arial" w:hAnsi="Arial" w:cs="Arial"/>
                <w:b/>
                <w:bCs/>
                <w:i/>
              </w:rPr>
            </w:pPr>
            <w:r w:rsidRPr="00924055">
              <w:rPr>
                <w:rFonts w:ascii="Arial" w:hAnsi="Arial" w:cs="Arial"/>
                <w:b/>
                <w:bCs/>
              </w:rPr>
              <w:t>Spełnia/Nie spełnia</w:t>
            </w:r>
          </w:p>
        </w:tc>
      </w:tr>
      <w:tr w:rsidR="00401C13" w:rsidRPr="007B0C88" w14:paraId="5658E971" w14:textId="77777777" w:rsidTr="002658D8">
        <w:tc>
          <w:tcPr>
            <w:tcW w:w="682" w:type="dxa"/>
            <w:tcBorders>
              <w:top w:val="single" w:sz="4" w:space="0" w:color="auto"/>
              <w:left w:val="single" w:sz="4" w:space="0" w:color="auto"/>
              <w:bottom w:val="single" w:sz="4" w:space="0" w:color="auto"/>
              <w:right w:val="single" w:sz="4" w:space="0" w:color="auto"/>
            </w:tcBorders>
          </w:tcPr>
          <w:p w14:paraId="5A37D626"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3.7.</w:t>
            </w:r>
          </w:p>
        </w:tc>
        <w:tc>
          <w:tcPr>
            <w:tcW w:w="10800" w:type="dxa"/>
            <w:gridSpan w:val="2"/>
            <w:tcBorders>
              <w:top w:val="single" w:sz="4" w:space="0" w:color="auto"/>
              <w:left w:val="single" w:sz="4" w:space="0" w:color="auto"/>
              <w:bottom w:val="single" w:sz="4" w:space="0" w:color="auto"/>
              <w:right w:val="single" w:sz="4" w:space="0" w:color="auto"/>
            </w:tcBorders>
          </w:tcPr>
          <w:p w14:paraId="2B1F4A52" w14:textId="77777777" w:rsidR="00401C13" w:rsidRPr="007B0C88" w:rsidRDefault="00401C13" w:rsidP="009446FC">
            <w:pPr>
              <w:jc w:val="both"/>
              <w:rPr>
                <w:rFonts w:ascii="Arial" w:hAnsi="Arial" w:cs="Arial"/>
                <w:kern w:val="24"/>
              </w:rPr>
            </w:pPr>
            <w:r w:rsidRPr="007B0C88">
              <w:rPr>
                <w:rFonts w:ascii="Arial" w:hAnsi="Arial" w:cs="Arial"/>
                <w:kern w:val="24"/>
              </w:rPr>
              <w:t>Szuflady i wysuwane tace muszą automatycznie blokować się w pozycji wsuniętej oraz w pozycji całkowicie wysuniętej i posiadać zabezpieczenie przed wypadnięciem z prowadnic. Szuflady i tace wystające w pozycji wysuniętej powyżej 250 mm poza obrys pojazdu muszą posiadać oznakowanie ostrzegawcze.</w:t>
            </w:r>
          </w:p>
        </w:tc>
        <w:tc>
          <w:tcPr>
            <w:tcW w:w="4252" w:type="dxa"/>
            <w:tcBorders>
              <w:top w:val="single" w:sz="4" w:space="0" w:color="auto"/>
              <w:left w:val="single" w:sz="4" w:space="0" w:color="auto"/>
              <w:bottom w:val="single" w:sz="4" w:space="0" w:color="auto"/>
              <w:right w:val="single" w:sz="4" w:space="0" w:color="auto"/>
            </w:tcBorders>
            <w:vAlign w:val="center"/>
          </w:tcPr>
          <w:p w14:paraId="6A72EF72"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602B0ABF" w14:textId="77777777" w:rsidTr="002658D8">
        <w:tc>
          <w:tcPr>
            <w:tcW w:w="682" w:type="dxa"/>
            <w:tcBorders>
              <w:top w:val="single" w:sz="4" w:space="0" w:color="auto"/>
              <w:left w:val="single" w:sz="4" w:space="0" w:color="auto"/>
              <w:bottom w:val="single" w:sz="4" w:space="0" w:color="auto"/>
              <w:right w:val="single" w:sz="4" w:space="0" w:color="auto"/>
            </w:tcBorders>
            <w:vAlign w:val="center"/>
          </w:tcPr>
          <w:p w14:paraId="2C0065A6"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3.8.</w:t>
            </w:r>
          </w:p>
        </w:tc>
        <w:tc>
          <w:tcPr>
            <w:tcW w:w="10800" w:type="dxa"/>
            <w:gridSpan w:val="2"/>
            <w:tcBorders>
              <w:top w:val="single" w:sz="4" w:space="0" w:color="auto"/>
              <w:left w:val="single" w:sz="4" w:space="0" w:color="auto"/>
              <w:bottom w:val="single" w:sz="4" w:space="0" w:color="auto"/>
              <w:right w:val="single" w:sz="4" w:space="0" w:color="auto"/>
            </w:tcBorders>
          </w:tcPr>
          <w:p w14:paraId="264863BA" w14:textId="77777777" w:rsidR="00401C13" w:rsidRPr="007B0C88" w:rsidRDefault="00401C13" w:rsidP="009446FC">
            <w:pPr>
              <w:jc w:val="both"/>
              <w:rPr>
                <w:rFonts w:ascii="Arial" w:hAnsi="Arial" w:cs="Arial"/>
                <w:kern w:val="24"/>
              </w:rPr>
            </w:pPr>
            <w:r w:rsidRPr="0069444C">
              <w:rPr>
                <w:rFonts w:ascii="Arial" w:hAnsi="Arial" w:cs="Arial"/>
                <w:kern w:val="24"/>
              </w:rPr>
              <w:t xml:space="preserve">Miejsce na </w:t>
            </w:r>
            <w:r>
              <w:rPr>
                <w:rFonts w:ascii="Arial" w:hAnsi="Arial" w:cs="Arial"/>
                <w:kern w:val="24"/>
              </w:rPr>
              <w:t>z</w:t>
            </w:r>
            <w:r w:rsidRPr="007B0C88">
              <w:rPr>
                <w:rFonts w:ascii="Arial" w:hAnsi="Arial" w:cs="Arial"/>
                <w:kern w:val="24"/>
              </w:rPr>
              <w:t>estaw hydraulicznych n</w:t>
            </w:r>
            <w:r>
              <w:rPr>
                <w:rFonts w:ascii="Arial" w:hAnsi="Arial" w:cs="Arial"/>
                <w:kern w:val="24"/>
              </w:rPr>
              <w:t>arzędzi ratowniczych umieszczone</w:t>
            </w:r>
            <w:r w:rsidRPr="007B0C88">
              <w:rPr>
                <w:rFonts w:ascii="Arial" w:hAnsi="Arial" w:cs="Arial"/>
                <w:kern w:val="24"/>
              </w:rPr>
              <w:t xml:space="preserve"> na wysuwanych tacach lub platformach, umożliwiających łatwe (tzn. bez użycia dodatkowych narzędzi) wyjęcie narzędzi z samochodu lub pozwalających na użycie zestawu bez konieczności wyjmowania go na zewnątrz pojazdu. Nośność dopasowana do masy sprzętu.</w:t>
            </w:r>
          </w:p>
        </w:tc>
        <w:tc>
          <w:tcPr>
            <w:tcW w:w="4252" w:type="dxa"/>
            <w:tcBorders>
              <w:top w:val="single" w:sz="4" w:space="0" w:color="auto"/>
              <w:left w:val="single" w:sz="4" w:space="0" w:color="auto"/>
              <w:bottom w:val="single" w:sz="4" w:space="0" w:color="auto"/>
              <w:right w:val="single" w:sz="4" w:space="0" w:color="auto"/>
            </w:tcBorders>
            <w:vAlign w:val="center"/>
          </w:tcPr>
          <w:p w14:paraId="4226A8EB"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4D263F91" w14:textId="77777777" w:rsidTr="002658D8">
        <w:tc>
          <w:tcPr>
            <w:tcW w:w="682" w:type="dxa"/>
            <w:tcBorders>
              <w:top w:val="single" w:sz="4" w:space="0" w:color="auto"/>
              <w:left w:val="single" w:sz="4" w:space="0" w:color="auto"/>
              <w:bottom w:val="single" w:sz="4" w:space="0" w:color="auto"/>
              <w:right w:val="single" w:sz="4" w:space="0" w:color="auto"/>
            </w:tcBorders>
          </w:tcPr>
          <w:p w14:paraId="6E48373F"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3.9.</w:t>
            </w:r>
          </w:p>
        </w:tc>
        <w:tc>
          <w:tcPr>
            <w:tcW w:w="10800" w:type="dxa"/>
            <w:gridSpan w:val="2"/>
            <w:tcBorders>
              <w:top w:val="single" w:sz="4" w:space="0" w:color="auto"/>
              <w:left w:val="single" w:sz="4" w:space="0" w:color="auto"/>
              <w:bottom w:val="single" w:sz="4" w:space="0" w:color="auto"/>
              <w:right w:val="single" w:sz="4" w:space="0" w:color="auto"/>
            </w:tcBorders>
          </w:tcPr>
          <w:p w14:paraId="637C615F" w14:textId="77777777" w:rsidR="00401C13" w:rsidRPr="007B0C88" w:rsidRDefault="00401C13" w:rsidP="009446FC">
            <w:pPr>
              <w:jc w:val="both"/>
              <w:rPr>
                <w:rFonts w:ascii="Arial" w:hAnsi="Arial" w:cs="Arial"/>
                <w:kern w:val="24"/>
              </w:rPr>
            </w:pPr>
            <w:r w:rsidRPr="007B0C88">
              <w:rPr>
                <w:rFonts w:ascii="Arial" w:hAnsi="Arial" w:cs="Arial"/>
                <w:kern w:val="24"/>
              </w:rPr>
              <w:t>Uchwyty, klamki wszystkich urządzeń samochodu, drzwi żaluzjowych, szuflad, tac muszą być tak skonstruowane, aby umożliwiały ich obsługę w rękawicach strażackich.</w:t>
            </w:r>
          </w:p>
        </w:tc>
        <w:tc>
          <w:tcPr>
            <w:tcW w:w="4252" w:type="dxa"/>
            <w:tcBorders>
              <w:top w:val="single" w:sz="4" w:space="0" w:color="auto"/>
              <w:left w:val="single" w:sz="4" w:space="0" w:color="auto"/>
              <w:bottom w:val="single" w:sz="4" w:space="0" w:color="auto"/>
              <w:right w:val="single" w:sz="4" w:space="0" w:color="auto"/>
            </w:tcBorders>
            <w:vAlign w:val="center"/>
          </w:tcPr>
          <w:p w14:paraId="35B07286"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3627F07B" w14:textId="77777777" w:rsidTr="002658D8">
        <w:tc>
          <w:tcPr>
            <w:tcW w:w="682" w:type="dxa"/>
            <w:tcBorders>
              <w:top w:val="single" w:sz="4" w:space="0" w:color="auto"/>
              <w:left w:val="single" w:sz="4" w:space="0" w:color="auto"/>
              <w:bottom w:val="single" w:sz="4" w:space="0" w:color="auto"/>
              <w:right w:val="single" w:sz="4" w:space="0" w:color="auto"/>
            </w:tcBorders>
          </w:tcPr>
          <w:p w14:paraId="4F61830E"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3.10.</w:t>
            </w:r>
          </w:p>
        </w:tc>
        <w:tc>
          <w:tcPr>
            <w:tcW w:w="10800" w:type="dxa"/>
            <w:gridSpan w:val="2"/>
            <w:tcBorders>
              <w:top w:val="single" w:sz="4" w:space="0" w:color="auto"/>
              <w:left w:val="single" w:sz="4" w:space="0" w:color="auto"/>
              <w:bottom w:val="single" w:sz="4" w:space="0" w:color="auto"/>
              <w:right w:val="single" w:sz="4" w:space="0" w:color="auto"/>
            </w:tcBorders>
          </w:tcPr>
          <w:p w14:paraId="6AED80B5" w14:textId="30607621" w:rsidR="00401C13" w:rsidRPr="00D95FEF" w:rsidRDefault="00401C13" w:rsidP="009446FC">
            <w:pPr>
              <w:jc w:val="both"/>
              <w:rPr>
                <w:rFonts w:ascii="Arial" w:hAnsi="Arial" w:cs="Arial"/>
                <w:kern w:val="24"/>
              </w:rPr>
            </w:pPr>
            <w:r w:rsidRPr="00D95FEF">
              <w:rPr>
                <w:rFonts w:ascii="Arial" w:hAnsi="Arial" w:cs="Arial"/>
                <w:kern w:val="24"/>
              </w:rPr>
              <w:t>Półki sprzętowe wykonane z aluminium lub z profili aluminiowych z poszyciem ze stali nierdzewnej, z systemem umożliwiającym płynną regulację położenia (wysokości) w zależności od potrzeb.</w:t>
            </w:r>
            <w:commentRangeStart w:id="1"/>
            <w:commentRangeEnd w:id="1"/>
            <w:r>
              <w:rPr>
                <w:rStyle w:val="Odwoaniedokomentarza"/>
              </w:rPr>
              <w:commentReference w:id="1"/>
            </w:r>
          </w:p>
        </w:tc>
        <w:tc>
          <w:tcPr>
            <w:tcW w:w="4252" w:type="dxa"/>
            <w:tcBorders>
              <w:top w:val="single" w:sz="4" w:space="0" w:color="auto"/>
              <w:left w:val="single" w:sz="4" w:space="0" w:color="auto"/>
              <w:bottom w:val="single" w:sz="4" w:space="0" w:color="auto"/>
              <w:right w:val="single" w:sz="4" w:space="0" w:color="auto"/>
            </w:tcBorders>
            <w:vAlign w:val="center"/>
          </w:tcPr>
          <w:p w14:paraId="346F8AAD"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04DF94C4" w14:textId="77777777" w:rsidTr="002658D8">
        <w:tc>
          <w:tcPr>
            <w:tcW w:w="682" w:type="dxa"/>
            <w:tcBorders>
              <w:top w:val="single" w:sz="4" w:space="0" w:color="auto"/>
              <w:left w:val="single" w:sz="4" w:space="0" w:color="auto"/>
              <w:bottom w:val="single" w:sz="4" w:space="0" w:color="auto"/>
              <w:right w:val="single" w:sz="4" w:space="0" w:color="auto"/>
            </w:tcBorders>
          </w:tcPr>
          <w:p w14:paraId="35416C29"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3.11.</w:t>
            </w:r>
          </w:p>
        </w:tc>
        <w:tc>
          <w:tcPr>
            <w:tcW w:w="10800" w:type="dxa"/>
            <w:gridSpan w:val="2"/>
            <w:tcBorders>
              <w:top w:val="single" w:sz="4" w:space="0" w:color="auto"/>
              <w:left w:val="single" w:sz="4" w:space="0" w:color="auto"/>
              <w:bottom w:val="single" w:sz="4" w:space="0" w:color="auto"/>
              <w:right w:val="single" w:sz="4" w:space="0" w:color="auto"/>
            </w:tcBorders>
          </w:tcPr>
          <w:p w14:paraId="29DF33B1" w14:textId="77777777" w:rsidR="00401C13" w:rsidRPr="007B0C88" w:rsidRDefault="00401C13" w:rsidP="009446FC">
            <w:pPr>
              <w:jc w:val="both"/>
              <w:rPr>
                <w:rFonts w:ascii="Arial" w:hAnsi="Arial" w:cs="Arial"/>
                <w:kern w:val="24"/>
              </w:rPr>
            </w:pPr>
            <w:r w:rsidRPr="007B0C88">
              <w:rPr>
                <w:rFonts w:ascii="Arial" w:hAnsi="Arial" w:cs="Arial"/>
                <w:kern w:val="24"/>
              </w:rPr>
              <w:t>Powierzchnie platform, podestu roboczego i podłogi kabiny w wykonaniu antypoślizgowym.</w:t>
            </w:r>
          </w:p>
        </w:tc>
        <w:tc>
          <w:tcPr>
            <w:tcW w:w="4252" w:type="dxa"/>
            <w:tcBorders>
              <w:top w:val="single" w:sz="4" w:space="0" w:color="auto"/>
              <w:left w:val="single" w:sz="4" w:space="0" w:color="auto"/>
              <w:bottom w:val="single" w:sz="4" w:space="0" w:color="auto"/>
              <w:right w:val="single" w:sz="4" w:space="0" w:color="auto"/>
            </w:tcBorders>
            <w:vAlign w:val="center"/>
          </w:tcPr>
          <w:p w14:paraId="72CEDC1F"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47B2464A" w14:textId="77777777" w:rsidTr="002658D8">
        <w:tc>
          <w:tcPr>
            <w:tcW w:w="682" w:type="dxa"/>
            <w:tcBorders>
              <w:top w:val="single" w:sz="4" w:space="0" w:color="auto"/>
              <w:left w:val="single" w:sz="4" w:space="0" w:color="auto"/>
              <w:bottom w:val="single" w:sz="4" w:space="0" w:color="auto"/>
              <w:right w:val="single" w:sz="4" w:space="0" w:color="auto"/>
            </w:tcBorders>
          </w:tcPr>
          <w:p w14:paraId="105ACE4A"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3.12.</w:t>
            </w:r>
          </w:p>
        </w:tc>
        <w:tc>
          <w:tcPr>
            <w:tcW w:w="10800" w:type="dxa"/>
            <w:gridSpan w:val="2"/>
            <w:tcBorders>
              <w:top w:val="single" w:sz="4" w:space="0" w:color="auto"/>
              <w:left w:val="single" w:sz="4" w:space="0" w:color="auto"/>
              <w:bottom w:val="single" w:sz="4" w:space="0" w:color="auto"/>
              <w:right w:val="single" w:sz="4" w:space="0" w:color="auto"/>
            </w:tcBorders>
          </w:tcPr>
          <w:p w14:paraId="06A8B15F" w14:textId="77777777" w:rsidR="00401C13" w:rsidRPr="007B0C88" w:rsidRDefault="00401C13" w:rsidP="00D95FEF">
            <w:pPr>
              <w:jc w:val="both"/>
              <w:rPr>
                <w:rFonts w:ascii="Arial" w:hAnsi="Arial" w:cs="Arial"/>
                <w:kern w:val="24"/>
              </w:rPr>
            </w:pPr>
            <w:r w:rsidRPr="007B0C88">
              <w:rPr>
                <w:rFonts w:ascii="Arial" w:hAnsi="Arial" w:cs="Arial"/>
                <w:kern w:val="24"/>
              </w:rPr>
              <w:t>Zbiornik wody o pojemności min. 5000 dm</w:t>
            </w:r>
            <w:r w:rsidRPr="007B0C88">
              <w:rPr>
                <w:rFonts w:ascii="Arial" w:hAnsi="Arial" w:cs="Arial"/>
                <w:kern w:val="24"/>
                <w:vertAlign w:val="superscript"/>
              </w:rPr>
              <w:t>3</w:t>
            </w:r>
            <w:r w:rsidRPr="007B0C88">
              <w:rPr>
                <w:rFonts w:ascii="Arial" w:hAnsi="Arial" w:cs="Arial"/>
                <w:kern w:val="24"/>
              </w:rPr>
              <w:t xml:space="preserve">, wykonany z materiału kompozytowego lub stali nierdzewnej, wyposażony w oprzyrządowanie umożliwiające jego bezpieczną eksploatację oraz właz rewizyjny. </w:t>
            </w:r>
          </w:p>
        </w:tc>
        <w:tc>
          <w:tcPr>
            <w:tcW w:w="4252" w:type="dxa"/>
            <w:tcBorders>
              <w:top w:val="single" w:sz="4" w:space="0" w:color="auto"/>
              <w:left w:val="single" w:sz="4" w:space="0" w:color="auto"/>
              <w:bottom w:val="single" w:sz="4" w:space="0" w:color="auto"/>
              <w:right w:val="single" w:sz="4" w:space="0" w:color="auto"/>
            </w:tcBorders>
            <w:vAlign w:val="center"/>
          </w:tcPr>
          <w:p w14:paraId="10A93DBD"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68280E7F" w14:textId="77777777" w:rsidTr="002658D8">
        <w:tc>
          <w:tcPr>
            <w:tcW w:w="682" w:type="dxa"/>
            <w:tcBorders>
              <w:top w:val="single" w:sz="4" w:space="0" w:color="auto"/>
              <w:left w:val="single" w:sz="4" w:space="0" w:color="auto"/>
              <w:bottom w:val="single" w:sz="4" w:space="0" w:color="auto"/>
              <w:right w:val="single" w:sz="4" w:space="0" w:color="auto"/>
            </w:tcBorders>
          </w:tcPr>
          <w:p w14:paraId="1D3F5B6D"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3.13.</w:t>
            </w:r>
          </w:p>
        </w:tc>
        <w:tc>
          <w:tcPr>
            <w:tcW w:w="10800" w:type="dxa"/>
            <w:gridSpan w:val="2"/>
            <w:tcBorders>
              <w:top w:val="single" w:sz="4" w:space="0" w:color="auto"/>
              <w:left w:val="single" w:sz="4" w:space="0" w:color="auto"/>
              <w:bottom w:val="single" w:sz="4" w:space="0" w:color="auto"/>
              <w:right w:val="single" w:sz="4" w:space="0" w:color="auto"/>
            </w:tcBorders>
          </w:tcPr>
          <w:p w14:paraId="22A33692" w14:textId="77777777" w:rsidR="00401C13" w:rsidRDefault="00401C13" w:rsidP="009446FC">
            <w:pPr>
              <w:jc w:val="both"/>
              <w:rPr>
                <w:rFonts w:ascii="Arial" w:hAnsi="Arial" w:cs="Arial"/>
                <w:kern w:val="24"/>
              </w:rPr>
            </w:pPr>
            <w:r w:rsidRPr="007B0C88">
              <w:rPr>
                <w:rFonts w:ascii="Arial" w:hAnsi="Arial" w:cs="Arial"/>
                <w:kern w:val="24"/>
              </w:rPr>
              <w:t xml:space="preserve">Zbiornik środka pianotwórczego o pojemności min. 10% pojemności zbiornika wody. </w:t>
            </w:r>
          </w:p>
          <w:p w14:paraId="6A714DF0" w14:textId="4420DD47" w:rsidR="00401C13" w:rsidRPr="007B0C88" w:rsidRDefault="00401C13" w:rsidP="00180410">
            <w:pPr>
              <w:jc w:val="both"/>
              <w:rPr>
                <w:rFonts w:ascii="Arial" w:hAnsi="Arial" w:cs="Arial"/>
                <w:kern w:val="24"/>
              </w:rPr>
            </w:pPr>
            <w:r w:rsidRPr="007B0C88">
              <w:rPr>
                <w:rFonts w:ascii="Arial" w:hAnsi="Arial" w:cs="Arial"/>
                <w:kern w:val="24"/>
              </w:rPr>
              <w:t>Napełnianie zbiornika środka pianotwórczego powinno być możliwe z poziomu terenu i z dachu pojazdu za pomocą pompy elektrycznej</w:t>
            </w:r>
            <w:r>
              <w:rPr>
                <w:rFonts w:ascii="Arial" w:hAnsi="Arial" w:cs="Arial"/>
                <w:kern w:val="24"/>
              </w:rPr>
              <w:t xml:space="preserve"> / układ do napełniania i opróżniania.</w:t>
            </w:r>
            <w:r w:rsidRPr="007B0C88">
              <w:rPr>
                <w:rFonts w:ascii="Arial" w:hAnsi="Arial" w:cs="Arial"/>
                <w:kern w:val="24"/>
              </w:rPr>
              <w:t xml:space="preserve"> </w:t>
            </w:r>
            <w:commentRangeStart w:id="2"/>
            <w:commentRangeEnd w:id="2"/>
            <w:r>
              <w:rPr>
                <w:rStyle w:val="Odwoaniedokomentarza"/>
              </w:rPr>
              <w:commentReference w:id="2"/>
            </w:r>
          </w:p>
        </w:tc>
        <w:tc>
          <w:tcPr>
            <w:tcW w:w="4252" w:type="dxa"/>
            <w:tcBorders>
              <w:top w:val="single" w:sz="4" w:space="0" w:color="auto"/>
              <w:left w:val="single" w:sz="4" w:space="0" w:color="auto"/>
              <w:bottom w:val="single" w:sz="4" w:space="0" w:color="auto"/>
              <w:right w:val="single" w:sz="4" w:space="0" w:color="auto"/>
            </w:tcBorders>
            <w:vAlign w:val="center"/>
          </w:tcPr>
          <w:p w14:paraId="17C7D44B" w14:textId="77777777" w:rsidR="00401C13" w:rsidRPr="00924055" w:rsidRDefault="00401C13" w:rsidP="009446FC">
            <w:pPr>
              <w:jc w:val="center"/>
              <w:rPr>
                <w:rFonts w:ascii="Arial" w:hAnsi="Arial" w:cs="Arial"/>
                <w:b/>
                <w:bCs/>
                <w:kern w:val="24"/>
              </w:rPr>
            </w:pPr>
            <w:r w:rsidRPr="00924055">
              <w:rPr>
                <w:rFonts w:ascii="Arial" w:hAnsi="Arial" w:cs="Arial"/>
                <w:b/>
                <w:bCs/>
              </w:rPr>
              <w:t>Spełnia/Nie spełnia</w:t>
            </w:r>
          </w:p>
        </w:tc>
      </w:tr>
      <w:tr w:rsidR="00401C13" w:rsidRPr="007B0C88" w14:paraId="702AEFAA" w14:textId="77777777" w:rsidTr="002658D8">
        <w:tc>
          <w:tcPr>
            <w:tcW w:w="682" w:type="dxa"/>
            <w:tcBorders>
              <w:top w:val="single" w:sz="4" w:space="0" w:color="auto"/>
              <w:left w:val="single" w:sz="4" w:space="0" w:color="auto"/>
              <w:bottom w:val="single" w:sz="4" w:space="0" w:color="auto"/>
              <w:right w:val="single" w:sz="4" w:space="0" w:color="auto"/>
            </w:tcBorders>
          </w:tcPr>
          <w:p w14:paraId="63C10264"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3.14.</w:t>
            </w:r>
          </w:p>
        </w:tc>
        <w:tc>
          <w:tcPr>
            <w:tcW w:w="10800" w:type="dxa"/>
            <w:gridSpan w:val="2"/>
            <w:tcBorders>
              <w:top w:val="single" w:sz="4" w:space="0" w:color="auto"/>
              <w:left w:val="single" w:sz="4" w:space="0" w:color="auto"/>
              <w:bottom w:val="single" w:sz="4" w:space="0" w:color="auto"/>
              <w:right w:val="single" w:sz="4" w:space="0" w:color="auto"/>
            </w:tcBorders>
          </w:tcPr>
          <w:p w14:paraId="7E859183" w14:textId="77777777" w:rsidR="00401C13" w:rsidRPr="007B0C88" w:rsidRDefault="00401C13" w:rsidP="009446FC">
            <w:pPr>
              <w:jc w:val="both"/>
              <w:rPr>
                <w:rFonts w:ascii="Arial" w:hAnsi="Arial" w:cs="Arial"/>
                <w:kern w:val="24"/>
              </w:rPr>
            </w:pPr>
            <w:r w:rsidRPr="007B0C88">
              <w:rPr>
                <w:rFonts w:ascii="Arial" w:hAnsi="Arial" w:cs="Arial"/>
                <w:kern w:val="24"/>
              </w:rPr>
              <w:t>Zbiornik środka pianotwórczego wykonany z materiału kompozytowego lub stali nierdzewnej, wyposażony w oprzyrządowanie umożliwiające jego bezpieczną eksploatację.</w:t>
            </w:r>
          </w:p>
        </w:tc>
        <w:tc>
          <w:tcPr>
            <w:tcW w:w="4252" w:type="dxa"/>
            <w:tcBorders>
              <w:top w:val="single" w:sz="4" w:space="0" w:color="auto"/>
              <w:left w:val="single" w:sz="4" w:space="0" w:color="auto"/>
              <w:bottom w:val="single" w:sz="4" w:space="0" w:color="auto"/>
              <w:right w:val="single" w:sz="4" w:space="0" w:color="auto"/>
            </w:tcBorders>
            <w:vAlign w:val="center"/>
          </w:tcPr>
          <w:p w14:paraId="652C50F7" w14:textId="77777777" w:rsidR="00401C13" w:rsidRPr="00924055" w:rsidRDefault="00401C13" w:rsidP="009446FC">
            <w:pPr>
              <w:jc w:val="center"/>
              <w:rPr>
                <w:rFonts w:ascii="Arial" w:hAnsi="Arial" w:cs="Arial"/>
                <w:b/>
                <w:bCs/>
                <w:kern w:val="24"/>
              </w:rPr>
            </w:pPr>
            <w:r w:rsidRPr="00924055">
              <w:rPr>
                <w:rFonts w:ascii="Arial" w:hAnsi="Arial" w:cs="Arial"/>
                <w:b/>
                <w:bCs/>
              </w:rPr>
              <w:t>Spełnia/Nie spełnia</w:t>
            </w:r>
          </w:p>
        </w:tc>
      </w:tr>
      <w:tr w:rsidR="00401C13" w:rsidRPr="007B0C88" w14:paraId="3A5A6302" w14:textId="77777777" w:rsidTr="002658D8">
        <w:tc>
          <w:tcPr>
            <w:tcW w:w="682" w:type="dxa"/>
            <w:tcBorders>
              <w:top w:val="single" w:sz="4" w:space="0" w:color="auto"/>
              <w:left w:val="single" w:sz="4" w:space="0" w:color="auto"/>
              <w:bottom w:val="single" w:sz="4" w:space="0" w:color="auto"/>
              <w:right w:val="single" w:sz="4" w:space="0" w:color="auto"/>
            </w:tcBorders>
          </w:tcPr>
          <w:p w14:paraId="3A394817"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3.15.</w:t>
            </w:r>
          </w:p>
        </w:tc>
        <w:tc>
          <w:tcPr>
            <w:tcW w:w="10800" w:type="dxa"/>
            <w:gridSpan w:val="2"/>
            <w:tcBorders>
              <w:top w:val="single" w:sz="4" w:space="0" w:color="auto"/>
              <w:left w:val="single" w:sz="4" w:space="0" w:color="auto"/>
              <w:bottom w:val="single" w:sz="4" w:space="0" w:color="auto"/>
              <w:right w:val="single" w:sz="4" w:space="0" w:color="auto"/>
            </w:tcBorders>
          </w:tcPr>
          <w:p w14:paraId="428F7398" w14:textId="77777777" w:rsidR="00401C13" w:rsidRPr="007B0C88" w:rsidRDefault="00401C13" w:rsidP="00180410">
            <w:pPr>
              <w:jc w:val="both"/>
              <w:rPr>
                <w:rFonts w:ascii="Arial" w:hAnsi="Arial" w:cs="Arial"/>
                <w:kern w:val="24"/>
              </w:rPr>
            </w:pPr>
            <w:r w:rsidRPr="007B0C88">
              <w:rPr>
                <w:rFonts w:ascii="Arial" w:hAnsi="Arial" w:cs="Arial"/>
                <w:kern w:val="24"/>
              </w:rPr>
              <w:t>Autopompa zlokalizowana z tyłu pojazdu w obudowanym przedziale zamykanym drzwiami żaluzjowymi. Przedział autopompy musi być wyposażony w system ogrzewania niezależny od pracy silnika, skutecznie zabezpieczający układ wodno-pianowy przed zamarzaniem w temperaturze do</w:t>
            </w:r>
            <w:r>
              <w:rPr>
                <w:rFonts w:ascii="Arial" w:hAnsi="Arial" w:cs="Arial"/>
                <w:kern w:val="24"/>
              </w:rPr>
              <w:t xml:space="preserve"> </w:t>
            </w:r>
            <w:r w:rsidRPr="007B0C88">
              <w:rPr>
                <w:rFonts w:ascii="Arial" w:hAnsi="Arial" w:cs="Arial"/>
                <w:kern w:val="24"/>
              </w:rPr>
              <w:t>-25°C. W przypadku zastosowania zdalnego sterowania zaworami układu wodno-pianowego, każdy z zaworów musi posiadać możliwość przesterowania ręcznego</w:t>
            </w:r>
          </w:p>
        </w:tc>
        <w:tc>
          <w:tcPr>
            <w:tcW w:w="4252" w:type="dxa"/>
            <w:tcBorders>
              <w:top w:val="single" w:sz="4" w:space="0" w:color="auto"/>
              <w:left w:val="single" w:sz="4" w:space="0" w:color="auto"/>
              <w:bottom w:val="single" w:sz="4" w:space="0" w:color="auto"/>
              <w:right w:val="single" w:sz="4" w:space="0" w:color="auto"/>
            </w:tcBorders>
            <w:vAlign w:val="center"/>
          </w:tcPr>
          <w:p w14:paraId="145274E0"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5712BC1F" w14:textId="77777777" w:rsidTr="002658D8">
        <w:tc>
          <w:tcPr>
            <w:tcW w:w="682" w:type="dxa"/>
            <w:tcBorders>
              <w:top w:val="single" w:sz="4" w:space="0" w:color="auto"/>
              <w:left w:val="single" w:sz="4" w:space="0" w:color="auto"/>
              <w:bottom w:val="single" w:sz="4" w:space="0" w:color="auto"/>
              <w:right w:val="single" w:sz="4" w:space="0" w:color="auto"/>
            </w:tcBorders>
          </w:tcPr>
          <w:p w14:paraId="38950EF5"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3.16.</w:t>
            </w:r>
          </w:p>
        </w:tc>
        <w:tc>
          <w:tcPr>
            <w:tcW w:w="10800" w:type="dxa"/>
            <w:gridSpan w:val="2"/>
            <w:tcBorders>
              <w:top w:val="single" w:sz="4" w:space="0" w:color="auto"/>
              <w:left w:val="single" w:sz="4" w:space="0" w:color="auto"/>
              <w:bottom w:val="single" w:sz="4" w:space="0" w:color="auto"/>
              <w:right w:val="single" w:sz="4" w:space="0" w:color="auto"/>
            </w:tcBorders>
          </w:tcPr>
          <w:p w14:paraId="496B8E91" w14:textId="77777777" w:rsidR="00401C13" w:rsidRPr="00180410" w:rsidRDefault="00401C13" w:rsidP="009446FC">
            <w:pPr>
              <w:jc w:val="both"/>
              <w:rPr>
                <w:rFonts w:ascii="Arial" w:hAnsi="Arial" w:cs="Arial"/>
                <w:spacing w:val="2"/>
              </w:rPr>
            </w:pPr>
            <w:r w:rsidRPr="007B0C88">
              <w:rPr>
                <w:rFonts w:ascii="Arial" w:hAnsi="Arial" w:cs="Arial"/>
                <w:spacing w:val="-1"/>
              </w:rPr>
              <w:t xml:space="preserve">Autopompa </w:t>
            </w:r>
            <w:r>
              <w:rPr>
                <w:rFonts w:ascii="Arial" w:hAnsi="Arial" w:cs="Arial"/>
                <w:spacing w:val="-1"/>
              </w:rPr>
              <w:t xml:space="preserve">min. klasy </w:t>
            </w:r>
            <w:r w:rsidRPr="007B0C88">
              <w:rPr>
                <w:rFonts w:ascii="Arial" w:hAnsi="Arial" w:cs="Arial"/>
                <w:spacing w:val="-1"/>
              </w:rPr>
              <w:t xml:space="preserve">A 32/8 dwuzakresowa o wydajności co najmniej </w:t>
            </w:r>
            <w:r w:rsidRPr="007B0C88">
              <w:rPr>
                <w:rFonts w:ascii="Arial" w:hAnsi="Arial" w:cs="Arial"/>
              </w:rPr>
              <w:t>3200 dm</w:t>
            </w:r>
            <w:r w:rsidRPr="007B0C88">
              <w:rPr>
                <w:rFonts w:ascii="Arial" w:hAnsi="Arial" w:cs="Arial"/>
                <w:vertAlign w:val="superscript"/>
              </w:rPr>
              <w:t>3</w:t>
            </w:r>
            <w:r w:rsidRPr="007B0C88">
              <w:rPr>
                <w:rFonts w:ascii="Arial" w:hAnsi="Arial" w:cs="Arial"/>
              </w:rPr>
              <w:t>/min przy ciśnieniu 8 bar i min. 300 dm</w:t>
            </w:r>
            <w:r w:rsidRPr="007B0C88">
              <w:rPr>
                <w:rFonts w:ascii="Arial" w:hAnsi="Arial" w:cs="Arial"/>
                <w:vertAlign w:val="superscript"/>
              </w:rPr>
              <w:t>3</w:t>
            </w:r>
            <w:r w:rsidRPr="007B0C88">
              <w:rPr>
                <w:rFonts w:ascii="Arial" w:hAnsi="Arial" w:cs="Arial"/>
              </w:rPr>
              <w:t>/min przy ciśnieniu 40 bar</w:t>
            </w:r>
            <w:r w:rsidRPr="007B0C88">
              <w:rPr>
                <w:rFonts w:ascii="Arial" w:hAnsi="Arial" w:cs="Arial"/>
                <w:spacing w:val="-1"/>
              </w:rPr>
              <w:t xml:space="preserve">. Autopompa winna umożliwiać jednoczesne podanie środków gaśniczych z niskiego i </w:t>
            </w:r>
            <w:r w:rsidRPr="007B0C88">
              <w:rPr>
                <w:rFonts w:ascii="Arial" w:hAnsi="Arial" w:cs="Arial"/>
                <w:spacing w:val="-1"/>
              </w:rPr>
              <w:lastRenderedPageBreak/>
              <w:t xml:space="preserve">wysokiego ciśnienia. </w:t>
            </w:r>
            <w:r w:rsidRPr="00180410">
              <w:rPr>
                <w:rFonts w:ascii="Arial" w:hAnsi="Arial" w:cs="Arial"/>
                <w:spacing w:val="-1"/>
              </w:rPr>
              <w:t xml:space="preserve">Napęd autopompy realizowany z przystawki odbioru mocy podwozia. </w:t>
            </w:r>
            <w:r w:rsidRPr="00180410">
              <w:rPr>
                <w:rFonts w:ascii="Arial" w:hAnsi="Arial" w:cs="Arial"/>
                <w:spacing w:val="2"/>
              </w:rPr>
              <w:t>Należy podać konkretny typ i model zaoferowanej autopompy.</w:t>
            </w:r>
          </w:p>
        </w:tc>
        <w:tc>
          <w:tcPr>
            <w:tcW w:w="4252" w:type="dxa"/>
            <w:tcBorders>
              <w:top w:val="single" w:sz="4" w:space="0" w:color="auto"/>
              <w:left w:val="single" w:sz="4" w:space="0" w:color="auto"/>
              <w:bottom w:val="single" w:sz="4" w:space="0" w:color="auto"/>
              <w:right w:val="single" w:sz="4" w:space="0" w:color="auto"/>
            </w:tcBorders>
            <w:vAlign w:val="center"/>
          </w:tcPr>
          <w:p w14:paraId="3E49280B" w14:textId="77777777" w:rsidR="00401C13" w:rsidRPr="00924055" w:rsidRDefault="00401C13" w:rsidP="009446FC">
            <w:pPr>
              <w:jc w:val="center"/>
              <w:rPr>
                <w:rFonts w:ascii="Arial" w:hAnsi="Arial" w:cs="Arial"/>
                <w:b/>
                <w:bCs/>
              </w:rPr>
            </w:pPr>
            <w:r w:rsidRPr="00924055">
              <w:rPr>
                <w:rFonts w:ascii="Arial" w:hAnsi="Arial" w:cs="Arial"/>
                <w:b/>
                <w:bCs/>
              </w:rPr>
              <w:lastRenderedPageBreak/>
              <w:t>Spełnia/Nie spełnia</w:t>
            </w:r>
          </w:p>
          <w:p w14:paraId="1791FFE5" w14:textId="77777777" w:rsidR="00401C13" w:rsidRPr="00924055" w:rsidRDefault="00401C13" w:rsidP="009446FC">
            <w:pPr>
              <w:jc w:val="center"/>
              <w:rPr>
                <w:rFonts w:ascii="Arial" w:hAnsi="Arial" w:cs="Arial"/>
                <w:b/>
                <w:bCs/>
              </w:rPr>
            </w:pPr>
            <w:r w:rsidRPr="00924055">
              <w:rPr>
                <w:rFonts w:ascii="Arial" w:hAnsi="Arial" w:cs="Arial"/>
                <w:b/>
                <w:bCs/>
              </w:rPr>
              <w:t>Typ/model autopompy: ……………..</w:t>
            </w:r>
          </w:p>
        </w:tc>
      </w:tr>
      <w:tr w:rsidR="00401C13" w:rsidRPr="007B0C88" w14:paraId="1C6AAA0B" w14:textId="77777777" w:rsidTr="002658D8">
        <w:tc>
          <w:tcPr>
            <w:tcW w:w="682" w:type="dxa"/>
            <w:tcBorders>
              <w:top w:val="single" w:sz="4" w:space="0" w:color="auto"/>
              <w:left w:val="single" w:sz="4" w:space="0" w:color="auto"/>
              <w:bottom w:val="single" w:sz="4" w:space="0" w:color="auto"/>
              <w:right w:val="single" w:sz="4" w:space="0" w:color="auto"/>
            </w:tcBorders>
          </w:tcPr>
          <w:p w14:paraId="04C7D97E"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3.17.</w:t>
            </w:r>
          </w:p>
        </w:tc>
        <w:tc>
          <w:tcPr>
            <w:tcW w:w="10800" w:type="dxa"/>
            <w:gridSpan w:val="2"/>
            <w:tcBorders>
              <w:top w:val="single" w:sz="4" w:space="0" w:color="auto"/>
              <w:left w:val="single" w:sz="4" w:space="0" w:color="auto"/>
              <w:bottom w:val="single" w:sz="4" w:space="0" w:color="auto"/>
              <w:right w:val="single" w:sz="4" w:space="0" w:color="auto"/>
            </w:tcBorders>
          </w:tcPr>
          <w:p w14:paraId="01EF5D4A" w14:textId="77777777" w:rsidR="00401C13" w:rsidRPr="007B0C88" w:rsidRDefault="00401C13" w:rsidP="009446FC">
            <w:pPr>
              <w:jc w:val="both"/>
              <w:rPr>
                <w:rFonts w:ascii="Arial" w:hAnsi="Arial" w:cs="Arial"/>
                <w:kern w:val="24"/>
              </w:rPr>
            </w:pPr>
            <w:r w:rsidRPr="007B0C88">
              <w:rPr>
                <w:rFonts w:ascii="Arial" w:hAnsi="Arial" w:cs="Arial"/>
                <w:kern w:val="24"/>
              </w:rPr>
              <w:t xml:space="preserve">Układ wodno-pianowy musi być zabudowany w taki sposób, aby parametry pracy autopompy przy zasilaniu ze zbiornika samochodu były nie mniejsze jak przy zasilaniu ze zbiornika zewnętrznego dla wysokości ssania 1,5 m. </w:t>
            </w:r>
          </w:p>
        </w:tc>
        <w:tc>
          <w:tcPr>
            <w:tcW w:w="4252" w:type="dxa"/>
            <w:tcBorders>
              <w:top w:val="single" w:sz="4" w:space="0" w:color="auto"/>
              <w:left w:val="single" w:sz="4" w:space="0" w:color="auto"/>
              <w:bottom w:val="single" w:sz="4" w:space="0" w:color="auto"/>
              <w:right w:val="single" w:sz="4" w:space="0" w:color="auto"/>
            </w:tcBorders>
            <w:vAlign w:val="center"/>
          </w:tcPr>
          <w:p w14:paraId="56DAA14B"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5D46BC06" w14:textId="77777777" w:rsidTr="002658D8">
        <w:tc>
          <w:tcPr>
            <w:tcW w:w="682" w:type="dxa"/>
            <w:tcBorders>
              <w:top w:val="single" w:sz="4" w:space="0" w:color="auto"/>
              <w:left w:val="single" w:sz="4" w:space="0" w:color="auto"/>
              <w:bottom w:val="single" w:sz="4" w:space="0" w:color="auto"/>
              <w:right w:val="single" w:sz="4" w:space="0" w:color="auto"/>
            </w:tcBorders>
          </w:tcPr>
          <w:p w14:paraId="430A32C6"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3.18.</w:t>
            </w:r>
          </w:p>
        </w:tc>
        <w:tc>
          <w:tcPr>
            <w:tcW w:w="10800" w:type="dxa"/>
            <w:gridSpan w:val="2"/>
            <w:tcBorders>
              <w:top w:val="single" w:sz="4" w:space="0" w:color="auto"/>
              <w:left w:val="single" w:sz="4" w:space="0" w:color="auto"/>
              <w:bottom w:val="single" w:sz="4" w:space="0" w:color="auto"/>
              <w:right w:val="single" w:sz="4" w:space="0" w:color="auto"/>
            </w:tcBorders>
          </w:tcPr>
          <w:p w14:paraId="794ABA68" w14:textId="77777777" w:rsidR="00401C13" w:rsidRPr="007B0C88" w:rsidRDefault="00401C13" w:rsidP="009446FC">
            <w:pPr>
              <w:jc w:val="both"/>
              <w:rPr>
                <w:rFonts w:ascii="Arial" w:hAnsi="Arial" w:cs="Arial"/>
                <w:kern w:val="24"/>
                <w:highlight w:val="yellow"/>
              </w:rPr>
            </w:pPr>
            <w:r w:rsidRPr="007B0C88">
              <w:rPr>
                <w:rFonts w:ascii="Arial" w:hAnsi="Arial" w:cs="Arial"/>
                <w:kern w:val="24"/>
              </w:rPr>
              <w:t xml:space="preserve">Samochód musi być wyposażony w jedną wysokociśnieniową linię szybkiego natarcia o długości węża min. 60 m na zwijadle, zakończoną prądownicą wodno-pianową o regulowanej wydajności z prądem zwartym i rozproszonym. </w:t>
            </w:r>
            <w:r w:rsidRPr="007B0C88">
              <w:rPr>
                <w:rFonts w:ascii="Arial" w:hAnsi="Arial" w:cs="Arial"/>
              </w:rPr>
              <w:t>Linia szybkiego natarcia wyposażona w pneumatyczny system odwadniania umożliwiający opróżnienie linii przy użyciu sprężonego powietrza</w:t>
            </w:r>
            <w:r w:rsidRPr="007B0C88">
              <w:rPr>
                <w:rFonts w:ascii="Arial" w:hAnsi="Arial" w:cs="Arial"/>
                <w:kern w:val="24"/>
              </w:rPr>
              <w:t xml:space="preserve"> bez konieczności jej rozwinięcia. Linia szybkiego natarcia musi umożliwiać podawanie wody lub piany bez względu na stopień rozwinięcia węża na zwijadle.</w:t>
            </w:r>
          </w:p>
        </w:tc>
        <w:tc>
          <w:tcPr>
            <w:tcW w:w="4252" w:type="dxa"/>
            <w:tcBorders>
              <w:top w:val="single" w:sz="4" w:space="0" w:color="auto"/>
              <w:left w:val="single" w:sz="4" w:space="0" w:color="auto"/>
              <w:bottom w:val="single" w:sz="4" w:space="0" w:color="auto"/>
              <w:right w:val="single" w:sz="4" w:space="0" w:color="auto"/>
            </w:tcBorders>
            <w:vAlign w:val="center"/>
          </w:tcPr>
          <w:p w14:paraId="42DE17E0"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45CCB84A" w14:textId="77777777" w:rsidTr="002658D8">
        <w:tc>
          <w:tcPr>
            <w:tcW w:w="682" w:type="dxa"/>
            <w:tcBorders>
              <w:top w:val="single" w:sz="4" w:space="0" w:color="auto"/>
              <w:left w:val="single" w:sz="4" w:space="0" w:color="auto"/>
              <w:bottom w:val="single" w:sz="4" w:space="0" w:color="auto"/>
              <w:right w:val="single" w:sz="4" w:space="0" w:color="auto"/>
            </w:tcBorders>
          </w:tcPr>
          <w:p w14:paraId="7DA80F3D" w14:textId="77777777" w:rsidR="00401C13" w:rsidRPr="00924055" w:rsidRDefault="00401C13" w:rsidP="00924055">
            <w:pPr>
              <w:jc w:val="center"/>
              <w:rPr>
                <w:rFonts w:ascii="Arial" w:hAnsi="Arial" w:cs="Arial"/>
                <w:b/>
                <w:bCs/>
                <w:kern w:val="24"/>
              </w:rPr>
            </w:pPr>
            <w:r w:rsidRPr="00924055">
              <w:rPr>
                <w:rFonts w:ascii="Arial" w:hAnsi="Arial" w:cs="Arial"/>
                <w:b/>
                <w:bCs/>
                <w:kern w:val="24"/>
              </w:rPr>
              <w:t>3.19.</w:t>
            </w:r>
          </w:p>
        </w:tc>
        <w:tc>
          <w:tcPr>
            <w:tcW w:w="10800" w:type="dxa"/>
            <w:gridSpan w:val="2"/>
            <w:tcBorders>
              <w:top w:val="single" w:sz="4" w:space="0" w:color="auto"/>
              <w:left w:val="single" w:sz="4" w:space="0" w:color="auto"/>
              <w:bottom w:val="single" w:sz="4" w:space="0" w:color="auto"/>
              <w:right w:val="single" w:sz="4" w:space="0" w:color="auto"/>
            </w:tcBorders>
          </w:tcPr>
          <w:p w14:paraId="335D87EE" w14:textId="77777777" w:rsidR="00401C13" w:rsidRPr="007B0C88" w:rsidRDefault="00401C13" w:rsidP="009446FC">
            <w:pPr>
              <w:jc w:val="both"/>
              <w:rPr>
                <w:rFonts w:ascii="Arial" w:hAnsi="Arial" w:cs="Arial"/>
                <w:kern w:val="24"/>
              </w:rPr>
            </w:pPr>
            <w:r w:rsidRPr="007B0C88">
              <w:rPr>
                <w:rFonts w:ascii="Arial" w:hAnsi="Arial" w:cs="Arial"/>
                <w:kern w:val="24"/>
              </w:rPr>
              <w:t>Zwijadło linii szybkiego natarcia o napędzie elektrycznym oraz ręcznym, wyposażone w regulowany hamulec bębna.</w:t>
            </w:r>
          </w:p>
        </w:tc>
        <w:tc>
          <w:tcPr>
            <w:tcW w:w="4252" w:type="dxa"/>
            <w:tcBorders>
              <w:top w:val="single" w:sz="4" w:space="0" w:color="auto"/>
              <w:left w:val="single" w:sz="4" w:space="0" w:color="auto"/>
              <w:bottom w:val="single" w:sz="4" w:space="0" w:color="auto"/>
              <w:right w:val="single" w:sz="4" w:space="0" w:color="auto"/>
            </w:tcBorders>
            <w:vAlign w:val="center"/>
          </w:tcPr>
          <w:p w14:paraId="2634772D"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6957DF54" w14:textId="77777777" w:rsidTr="002658D8">
        <w:tc>
          <w:tcPr>
            <w:tcW w:w="682" w:type="dxa"/>
            <w:tcBorders>
              <w:top w:val="single" w:sz="4" w:space="0" w:color="auto"/>
              <w:left w:val="single" w:sz="4" w:space="0" w:color="auto"/>
              <w:bottom w:val="single" w:sz="4" w:space="0" w:color="auto"/>
              <w:right w:val="single" w:sz="4" w:space="0" w:color="auto"/>
            </w:tcBorders>
          </w:tcPr>
          <w:p w14:paraId="4641307C" w14:textId="0ECFDB78"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0</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4DEDD0F3" w14:textId="77777777" w:rsidR="00401C13" w:rsidRPr="00996181" w:rsidRDefault="00401C13" w:rsidP="009446FC">
            <w:pPr>
              <w:jc w:val="both"/>
              <w:rPr>
                <w:rFonts w:ascii="Arial" w:hAnsi="Arial" w:cs="Arial"/>
                <w:kern w:val="24"/>
              </w:rPr>
            </w:pPr>
            <w:r w:rsidRPr="00996181">
              <w:rPr>
                <w:rFonts w:ascii="Arial" w:hAnsi="Arial" w:cs="Arial"/>
                <w:kern w:val="24"/>
              </w:rPr>
              <w:t>Pojazd wyposażony w:</w:t>
            </w:r>
          </w:p>
          <w:p w14:paraId="3775D431" w14:textId="77777777" w:rsidR="00401C13" w:rsidRPr="00996181" w:rsidRDefault="00401C13" w:rsidP="009446FC">
            <w:pPr>
              <w:jc w:val="both"/>
              <w:rPr>
                <w:rFonts w:ascii="Arial" w:hAnsi="Arial" w:cs="Arial"/>
                <w:kern w:val="24"/>
              </w:rPr>
            </w:pPr>
            <w:r w:rsidRPr="00996181">
              <w:rPr>
                <w:rFonts w:ascii="Arial" w:hAnsi="Arial" w:cs="Arial"/>
                <w:kern w:val="24"/>
              </w:rPr>
              <w:t>4 nasady tłoczne W 75 umieszczone wewnątrz zabudowy po dwie na stronę,</w:t>
            </w:r>
          </w:p>
          <w:p w14:paraId="3E5A3471" w14:textId="77777777" w:rsidR="00401C13" w:rsidRPr="00996181" w:rsidRDefault="00401C13" w:rsidP="009446FC">
            <w:pPr>
              <w:jc w:val="both"/>
              <w:rPr>
                <w:rFonts w:ascii="Arial" w:hAnsi="Arial" w:cs="Arial"/>
                <w:kern w:val="24"/>
              </w:rPr>
            </w:pPr>
            <w:r w:rsidRPr="00996181">
              <w:rPr>
                <w:rFonts w:ascii="Arial" w:hAnsi="Arial" w:cs="Arial"/>
                <w:kern w:val="24"/>
              </w:rPr>
              <w:t>2 nasady ssawne W110 Umieszczone wewnątrz przedziału autopompy,</w:t>
            </w:r>
          </w:p>
          <w:p w14:paraId="259AA852" w14:textId="0743431E" w:rsidR="00401C13" w:rsidRPr="00996181" w:rsidRDefault="00401C13" w:rsidP="009446FC">
            <w:pPr>
              <w:jc w:val="both"/>
              <w:rPr>
                <w:rFonts w:ascii="Arial" w:hAnsi="Arial" w:cs="Arial"/>
                <w:kern w:val="24"/>
              </w:rPr>
            </w:pPr>
            <w:r w:rsidRPr="00996181">
              <w:rPr>
                <w:rFonts w:ascii="Arial" w:hAnsi="Arial" w:cs="Arial"/>
                <w:kern w:val="24"/>
              </w:rPr>
              <w:t>2 nasady tankowania zbiornika W75.</w:t>
            </w:r>
          </w:p>
          <w:p w14:paraId="393F648F" w14:textId="77777777" w:rsidR="00401C13" w:rsidRPr="00996181" w:rsidRDefault="00401C13" w:rsidP="009446FC">
            <w:pPr>
              <w:jc w:val="both"/>
              <w:rPr>
                <w:rFonts w:ascii="Arial" w:hAnsi="Arial" w:cs="Arial"/>
                <w:kern w:val="24"/>
              </w:rPr>
            </w:pPr>
            <w:r w:rsidRPr="00996181">
              <w:rPr>
                <w:rFonts w:ascii="Arial" w:hAnsi="Arial" w:cs="Arial"/>
                <w:kern w:val="24"/>
              </w:rPr>
              <w:t>Wszystkie nasady układu wodno-pianowego powinny być wyposażone w pokrywy nasad zabezpieczone przed zgubieniem, np. poprzez mocowanie łańcuszkiem.</w:t>
            </w:r>
          </w:p>
        </w:tc>
        <w:tc>
          <w:tcPr>
            <w:tcW w:w="4252" w:type="dxa"/>
            <w:tcBorders>
              <w:top w:val="single" w:sz="4" w:space="0" w:color="auto"/>
              <w:left w:val="single" w:sz="4" w:space="0" w:color="auto"/>
              <w:bottom w:val="single" w:sz="4" w:space="0" w:color="auto"/>
              <w:right w:val="single" w:sz="4" w:space="0" w:color="auto"/>
            </w:tcBorders>
            <w:vAlign w:val="center"/>
          </w:tcPr>
          <w:p w14:paraId="50019FAF"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7F531E25" w14:textId="77777777" w:rsidTr="002658D8">
        <w:tc>
          <w:tcPr>
            <w:tcW w:w="682" w:type="dxa"/>
            <w:tcBorders>
              <w:top w:val="single" w:sz="4" w:space="0" w:color="auto"/>
              <w:left w:val="single" w:sz="4" w:space="0" w:color="auto"/>
              <w:bottom w:val="single" w:sz="4" w:space="0" w:color="auto"/>
              <w:right w:val="single" w:sz="4" w:space="0" w:color="auto"/>
            </w:tcBorders>
          </w:tcPr>
          <w:p w14:paraId="6B1F82CA" w14:textId="00361184"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1</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32E96117" w14:textId="77777777" w:rsidR="00401C13" w:rsidRPr="007B0C88" w:rsidRDefault="00401C13" w:rsidP="009446FC">
            <w:pPr>
              <w:jc w:val="both"/>
              <w:rPr>
                <w:rFonts w:ascii="Arial" w:hAnsi="Arial" w:cs="Arial"/>
                <w:kern w:val="24"/>
              </w:rPr>
            </w:pPr>
            <w:r w:rsidRPr="007B0C88">
              <w:rPr>
                <w:rFonts w:ascii="Arial" w:hAnsi="Arial" w:cs="Arial"/>
                <w:kern w:val="24"/>
              </w:rPr>
              <w:t>Autopompa musi umożliwiać podanie wody do zbiornika samochodu.</w:t>
            </w:r>
          </w:p>
        </w:tc>
        <w:tc>
          <w:tcPr>
            <w:tcW w:w="4252" w:type="dxa"/>
            <w:tcBorders>
              <w:top w:val="single" w:sz="4" w:space="0" w:color="auto"/>
              <w:left w:val="single" w:sz="4" w:space="0" w:color="auto"/>
              <w:bottom w:val="single" w:sz="4" w:space="0" w:color="auto"/>
              <w:right w:val="single" w:sz="4" w:space="0" w:color="auto"/>
            </w:tcBorders>
            <w:vAlign w:val="center"/>
          </w:tcPr>
          <w:p w14:paraId="3E3E83CD"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6D8148EB" w14:textId="77777777" w:rsidTr="002658D8">
        <w:tc>
          <w:tcPr>
            <w:tcW w:w="682" w:type="dxa"/>
            <w:tcBorders>
              <w:top w:val="single" w:sz="4" w:space="0" w:color="auto"/>
              <w:left w:val="single" w:sz="4" w:space="0" w:color="auto"/>
              <w:bottom w:val="single" w:sz="4" w:space="0" w:color="auto"/>
              <w:right w:val="single" w:sz="4" w:space="0" w:color="auto"/>
            </w:tcBorders>
          </w:tcPr>
          <w:p w14:paraId="32B86701" w14:textId="092158AF"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2</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67546B0D" w14:textId="77777777" w:rsidR="00401C13" w:rsidRPr="007B0C88" w:rsidRDefault="00401C13" w:rsidP="009446FC">
            <w:pPr>
              <w:jc w:val="both"/>
              <w:rPr>
                <w:rFonts w:ascii="Arial" w:hAnsi="Arial" w:cs="Arial"/>
                <w:kern w:val="24"/>
              </w:rPr>
            </w:pPr>
            <w:r w:rsidRPr="007B0C88">
              <w:rPr>
                <w:rFonts w:ascii="Arial" w:hAnsi="Arial" w:cs="Arial"/>
                <w:kern w:val="24"/>
              </w:rPr>
              <w:t>Autopompa musi być wyposażona w urządzenie odpowietrzające umożliwiające zassanie wody z głębokości 1,5 m w ciągu 30 s oraz z głębokości 7,5 m  w ciągu 60 s.</w:t>
            </w:r>
          </w:p>
        </w:tc>
        <w:tc>
          <w:tcPr>
            <w:tcW w:w="4252" w:type="dxa"/>
            <w:tcBorders>
              <w:top w:val="single" w:sz="4" w:space="0" w:color="auto"/>
              <w:left w:val="single" w:sz="4" w:space="0" w:color="auto"/>
              <w:bottom w:val="single" w:sz="4" w:space="0" w:color="auto"/>
              <w:right w:val="single" w:sz="4" w:space="0" w:color="auto"/>
            </w:tcBorders>
            <w:vAlign w:val="center"/>
          </w:tcPr>
          <w:p w14:paraId="2C9BBBD3"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2E9E5747" w14:textId="77777777" w:rsidTr="002658D8">
        <w:tc>
          <w:tcPr>
            <w:tcW w:w="682" w:type="dxa"/>
            <w:tcBorders>
              <w:top w:val="single" w:sz="4" w:space="0" w:color="auto"/>
              <w:left w:val="single" w:sz="4" w:space="0" w:color="auto"/>
              <w:bottom w:val="single" w:sz="4" w:space="0" w:color="auto"/>
              <w:right w:val="single" w:sz="4" w:space="0" w:color="auto"/>
            </w:tcBorders>
          </w:tcPr>
          <w:p w14:paraId="13D75337" w14:textId="334175F8"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3</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46A01190" w14:textId="77777777" w:rsidR="00401C13" w:rsidRPr="007B0C88" w:rsidRDefault="00401C13" w:rsidP="009446FC">
            <w:pPr>
              <w:jc w:val="both"/>
              <w:rPr>
                <w:rFonts w:ascii="Arial" w:hAnsi="Arial" w:cs="Arial"/>
                <w:kern w:val="24"/>
              </w:rPr>
            </w:pPr>
            <w:r w:rsidRPr="007B0C88">
              <w:rPr>
                <w:rFonts w:ascii="Arial" w:hAnsi="Arial" w:cs="Arial"/>
                <w:kern w:val="24"/>
              </w:rPr>
              <w:t>W przedziale autopompy muszą znajdować się co najmniej następujące urządzenia kontrolno-sterownicze pracy pompy:</w:t>
            </w:r>
          </w:p>
          <w:p w14:paraId="05CE9E14" w14:textId="77777777" w:rsidR="00401C13" w:rsidRPr="007B0C88" w:rsidRDefault="00401C13" w:rsidP="009446FC">
            <w:pPr>
              <w:jc w:val="both"/>
              <w:rPr>
                <w:rFonts w:ascii="Arial" w:hAnsi="Arial" w:cs="Arial"/>
                <w:kern w:val="24"/>
              </w:rPr>
            </w:pPr>
            <w:r w:rsidRPr="007B0C88">
              <w:rPr>
                <w:rFonts w:ascii="Arial" w:hAnsi="Arial" w:cs="Arial"/>
                <w:kern w:val="24"/>
              </w:rPr>
              <w:t>- manowakuometr,</w:t>
            </w:r>
          </w:p>
          <w:p w14:paraId="629313CB" w14:textId="77777777" w:rsidR="00401C13" w:rsidRPr="007B0C88" w:rsidRDefault="00401C13" w:rsidP="009446FC">
            <w:pPr>
              <w:jc w:val="both"/>
              <w:rPr>
                <w:rFonts w:ascii="Arial" w:hAnsi="Arial" w:cs="Arial"/>
                <w:kern w:val="24"/>
              </w:rPr>
            </w:pPr>
            <w:r w:rsidRPr="007B0C88">
              <w:rPr>
                <w:rFonts w:ascii="Arial" w:hAnsi="Arial" w:cs="Arial"/>
                <w:kern w:val="24"/>
              </w:rPr>
              <w:t>- manometr niskiego ciśnienia,</w:t>
            </w:r>
          </w:p>
          <w:p w14:paraId="3F6B4B3B" w14:textId="77777777" w:rsidR="00401C13" w:rsidRPr="007B0C88" w:rsidRDefault="00401C13" w:rsidP="009446FC">
            <w:pPr>
              <w:jc w:val="both"/>
              <w:rPr>
                <w:rFonts w:ascii="Arial" w:hAnsi="Arial" w:cs="Arial"/>
                <w:kern w:val="24"/>
              </w:rPr>
            </w:pPr>
            <w:r w:rsidRPr="007B0C88">
              <w:rPr>
                <w:rFonts w:ascii="Arial" w:hAnsi="Arial" w:cs="Arial"/>
                <w:kern w:val="24"/>
              </w:rPr>
              <w:t>- manometr wysokiego ciśnienia,</w:t>
            </w:r>
          </w:p>
          <w:p w14:paraId="1231F346" w14:textId="77777777" w:rsidR="00401C13" w:rsidRPr="007B0C88" w:rsidRDefault="00401C13" w:rsidP="009446FC">
            <w:pPr>
              <w:jc w:val="both"/>
              <w:rPr>
                <w:rFonts w:ascii="Arial" w:hAnsi="Arial" w:cs="Arial"/>
                <w:kern w:val="24"/>
              </w:rPr>
            </w:pPr>
            <w:r w:rsidRPr="007B0C88">
              <w:rPr>
                <w:rFonts w:ascii="Arial" w:hAnsi="Arial" w:cs="Arial"/>
                <w:kern w:val="24"/>
              </w:rPr>
              <w:t>- wskaźnik poziomu wody w zbiorniku samochodu (dodatkowy wskaźnik poziomu wody w kabinie kierowcy),</w:t>
            </w:r>
          </w:p>
          <w:p w14:paraId="214E79EE" w14:textId="77777777" w:rsidR="00401C13" w:rsidRPr="007B0C88" w:rsidRDefault="00401C13" w:rsidP="009446FC">
            <w:pPr>
              <w:jc w:val="both"/>
              <w:rPr>
                <w:rFonts w:ascii="Arial" w:hAnsi="Arial" w:cs="Arial"/>
                <w:kern w:val="24"/>
              </w:rPr>
            </w:pPr>
            <w:r w:rsidRPr="007B0C88">
              <w:rPr>
                <w:rFonts w:ascii="Arial" w:hAnsi="Arial" w:cs="Arial"/>
                <w:kern w:val="24"/>
              </w:rPr>
              <w:t>- wskaźnik poziomu środka pianotwórczego w zbiorniku,</w:t>
            </w:r>
          </w:p>
          <w:p w14:paraId="5AA86D76" w14:textId="77777777" w:rsidR="00401C13" w:rsidRPr="007B0C88" w:rsidRDefault="00401C13" w:rsidP="009446FC">
            <w:pPr>
              <w:jc w:val="both"/>
              <w:rPr>
                <w:rFonts w:ascii="Arial" w:hAnsi="Arial" w:cs="Arial"/>
                <w:kern w:val="24"/>
              </w:rPr>
            </w:pPr>
            <w:r w:rsidRPr="007B0C88">
              <w:rPr>
                <w:rFonts w:ascii="Arial" w:hAnsi="Arial" w:cs="Arial"/>
                <w:kern w:val="24"/>
              </w:rPr>
              <w:t>- miernik prędkości obrotowej wału pompy,</w:t>
            </w:r>
          </w:p>
          <w:p w14:paraId="0A7C2515" w14:textId="77777777" w:rsidR="00401C13" w:rsidRPr="007B0C88" w:rsidRDefault="00401C13" w:rsidP="009446FC">
            <w:pPr>
              <w:jc w:val="both"/>
              <w:rPr>
                <w:rFonts w:ascii="Arial" w:hAnsi="Arial" w:cs="Arial"/>
                <w:kern w:val="24"/>
              </w:rPr>
            </w:pPr>
            <w:r w:rsidRPr="007B0C88">
              <w:rPr>
                <w:rFonts w:ascii="Arial" w:hAnsi="Arial" w:cs="Arial"/>
                <w:kern w:val="24"/>
              </w:rPr>
              <w:t>- regulator prędkości obrotowej silnika pojazdu,</w:t>
            </w:r>
          </w:p>
          <w:p w14:paraId="57A7489B" w14:textId="77777777" w:rsidR="00401C13" w:rsidRPr="007B0C88" w:rsidRDefault="00401C13" w:rsidP="009446FC">
            <w:pPr>
              <w:jc w:val="both"/>
              <w:rPr>
                <w:rFonts w:ascii="Arial" w:hAnsi="Arial" w:cs="Arial"/>
                <w:kern w:val="24"/>
              </w:rPr>
            </w:pPr>
            <w:r w:rsidRPr="007B0C88">
              <w:rPr>
                <w:rFonts w:ascii="Arial" w:hAnsi="Arial" w:cs="Arial"/>
                <w:kern w:val="24"/>
              </w:rPr>
              <w:t>- włącznik i wyłącznik silnika pojazdu,</w:t>
            </w:r>
          </w:p>
          <w:p w14:paraId="47994211" w14:textId="77777777" w:rsidR="00401C13" w:rsidRPr="007B0C88" w:rsidRDefault="00401C13" w:rsidP="009446FC">
            <w:pPr>
              <w:jc w:val="both"/>
              <w:rPr>
                <w:rFonts w:ascii="Arial" w:hAnsi="Arial" w:cs="Arial"/>
                <w:kern w:val="24"/>
              </w:rPr>
            </w:pPr>
            <w:r w:rsidRPr="007B0C88">
              <w:rPr>
                <w:rFonts w:ascii="Arial" w:hAnsi="Arial" w:cs="Arial"/>
                <w:kern w:val="24"/>
              </w:rPr>
              <w:t>- licznik motogodzin pracy autopompy,</w:t>
            </w:r>
          </w:p>
          <w:p w14:paraId="5D886542" w14:textId="77777777" w:rsidR="00401C13" w:rsidRPr="007B0C88" w:rsidRDefault="00401C13" w:rsidP="009446FC">
            <w:pPr>
              <w:jc w:val="both"/>
              <w:rPr>
                <w:rFonts w:ascii="Arial" w:hAnsi="Arial" w:cs="Arial"/>
                <w:kern w:val="24"/>
              </w:rPr>
            </w:pPr>
            <w:r w:rsidRPr="007B0C88">
              <w:rPr>
                <w:rFonts w:ascii="Arial" w:hAnsi="Arial" w:cs="Arial"/>
                <w:kern w:val="24"/>
              </w:rPr>
              <w:t>- wskaźnik lub kontrolka temperatury cieczy chłodzącej silnika,</w:t>
            </w:r>
          </w:p>
          <w:p w14:paraId="54A18212" w14:textId="77777777" w:rsidR="00401C13" w:rsidRPr="007B0C88" w:rsidRDefault="00401C13" w:rsidP="009446FC">
            <w:pPr>
              <w:jc w:val="both"/>
              <w:rPr>
                <w:rFonts w:ascii="Arial" w:hAnsi="Arial" w:cs="Arial"/>
                <w:kern w:val="24"/>
              </w:rPr>
            </w:pPr>
            <w:r w:rsidRPr="007B0C88">
              <w:rPr>
                <w:rFonts w:ascii="Arial" w:hAnsi="Arial" w:cs="Arial"/>
                <w:kern w:val="24"/>
              </w:rPr>
              <w:t>- wskaźnik lub kontrolka ciśnienia oleju smarowania silnika,</w:t>
            </w:r>
          </w:p>
          <w:p w14:paraId="5307D85C" w14:textId="77777777" w:rsidR="00401C13" w:rsidRPr="007B0C88" w:rsidRDefault="00401C13" w:rsidP="009446FC">
            <w:pPr>
              <w:jc w:val="both"/>
              <w:rPr>
                <w:rFonts w:ascii="Arial" w:hAnsi="Arial" w:cs="Arial"/>
                <w:kern w:val="24"/>
              </w:rPr>
            </w:pPr>
            <w:r w:rsidRPr="007B0C88">
              <w:rPr>
                <w:rFonts w:ascii="Arial" w:hAnsi="Arial" w:cs="Arial"/>
                <w:kern w:val="24"/>
              </w:rPr>
              <w:t>- sterowanie automatycznym układem utrzymywania stałego ciśnienia tłoczenia z możliwością ręcznego sterowania regulacją automatyczną i ręczną ciśnienia pracy,</w:t>
            </w:r>
          </w:p>
          <w:p w14:paraId="6F0429DF" w14:textId="77777777" w:rsidR="00401C13" w:rsidRPr="007B0C88" w:rsidRDefault="00401C13" w:rsidP="009446FC">
            <w:pPr>
              <w:jc w:val="both"/>
              <w:rPr>
                <w:rFonts w:ascii="Arial" w:hAnsi="Arial" w:cs="Arial"/>
                <w:kern w:val="24"/>
              </w:rPr>
            </w:pPr>
            <w:r w:rsidRPr="007B0C88">
              <w:rPr>
                <w:rFonts w:ascii="Arial" w:hAnsi="Arial" w:cs="Arial"/>
                <w:kern w:val="24"/>
              </w:rPr>
              <w:t>- sterowanie automatycznym układem dozowania środka pianotwórczego w całym zakresie jego pracy,</w:t>
            </w:r>
          </w:p>
          <w:p w14:paraId="0DC731CC" w14:textId="77777777" w:rsidR="00401C13" w:rsidRPr="007B0C88" w:rsidRDefault="00401C13" w:rsidP="009446FC">
            <w:pPr>
              <w:jc w:val="both"/>
              <w:rPr>
                <w:rFonts w:ascii="Arial" w:hAnsi="Arial" w:cs="Arial"/>
                <w:kern w:val="24"/>
              </w:rPr>
            </w:pPr>
            <w:r w:rsidRPr="007B0C88">
              <w:rPr>
                <w:rFonts w:ascii="Arial" w:hAnsi="Arial" w:cs="Arial"/>
                <w:kern w:val="24"/>
              </w:rPr>
              <w:t>- sterowanie automatycznym zaworem napełniania zbiornika z hydrantu z możliwością przełączenia na sterowanie ręczne,</w:t>
            </w:r>
          </w:p>
          <w:p w14:paraId="2DCE143C" w14:textId="77777777" w:rsidR="00401C13" w:rsidRPr="007B0C88" w:rsidRDefault="00401C13" w:rsidP="009446FC">
            <w:pPr>
              <w:jc w:val="both"/>
              <w:rPr>
                <w:rFonts w:ascii="Arial" w:hAnsi="Arial" w:cs="Arial"/>
                <w:kern w:val="24"/>
              </w:rPr>
            </w:pPr>
            <w:r w:rsidRPr="007B0C88">
              <w:rPr>
                <w:rFonts w:ascii="Arial" w:hAnsi="Arial" w:cs="Arial"/>
                <w:kern w:val="24"/>
              </w:rPr>
              <w:t xml:space="preserve">- </w:t>
            </w:r>
            <w:r w:rsidRPr="007B0C88">
              <w:rPr>
                <w:rFonts w:ascii="Arial" w:hAnsi="Arial" w:cs="Arial"/>
                <w:spacing w:val="1"/>
              </w:rPr>
              <w:t>głośnik i manipulator w przedziale autopompy, umożliwiający prowadzenie korespondencji radiowej</w:t>
            </w:r>
            <w:r w:rsidRPr="007B0C88">
              <w:rPr>
                <w:rFonts w:ascii="Arial" w:hAnsi="Arial" w:cs="Arial"/>
                <w:kern w:val="24"/>
              </w:rPr>
              <w:t xml:space="preserve"> </w:t>
            </w:r>
          </w:p>
          <w:p w14:paraId="55EB1351" w14:textId="77777777" w:rsidR="00401C13" w:rsidRDefault="00401C13" w:rsidP="00996181">
            <w:pPr>
              <w:jc w:val="both"/>
              <w:rPr>
                <w:rFonts w:ascii="Arial" w:hAnsi="Arial" w:cs="Arial"/>
                <w:kern w:val="24"/>
              </w:rPr>
            </w:pPr>
            <w:r w:rsidRPr="007B0C88">
              <w:rPr>
                <w:rFonts w:ascii="Arial" w:hAnsi="Arial" w:cs="Arial"/>
                <w:spacing w:val="1"/>
              </w:rPr>
              <w:t xml:space="preserve">- </w:t>
            </w:r>
            <w:r w:rsidRPr="007B0C88">
              <w:rPr>
                <w:rFonts w:ascii="Arial" w:hAnsi="Arial" w:cs="Arial"/>
                <w:kern w:val="24"/>
              </w:rPr>
              <w:t>schemat układu wodno-pianowego z oznaczeniem zaworów i opisem w języku polskim.</w:t>
            </w:r>
          </w:p>
          <w:p w14:paraId="3650FC3E" w14:textId="77777777" w:rsidR="00401C13" w:rsidRPr="007B0C88" w:rsidRDefault="00401C13" w:rsidP="00996181">
            <w:pPr>
              <w:jc w:val="both"/>
              <w:rPr>
                <w:rFonts w:ascii="Arial" w:hAnsi="Arial" w:cs="Arial"/>
                <w:kern w:val="24"/>
              </w:rPr>
            </w:pPr>
            <w:r>
              <w:rPr>
                <w:rFonts w:ascii="Arial" w:hAnsi="Arial" w:cs="Arial"/>
                <w:kern w:val="24"/>
              </w:rPr>
              <w:t>Przedział autopompy wyposażony w niezależne ogrzewanie.</w:t>
            </w:r>
          </w:p>
        </w:tc>
        <w:tc>
          <w:tcPr>
            <w:tcW w:w="4252" w:type="dxa"/>
            <w:tcBorders>
              <w:top w:val="single" w:sz="4" w:space="0" w:color="auto"/>
              <w:left w:val="single" w:sz="4" w:space="0" w:color="auto"/>
              <w:bottom w:val="single" w:sz="4" w:space="0" w:color="auto"/>
              <w:right w:val="single" w:sz="4" w:space="0" w:color="auto"/>
            </w:tcBorders>
            <w:vAlign w:val="center"/>
          </w:tcPr>
          <w:p w14:paraId="5BE9ACFD"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5474C450" w14:textId="77777777" w:rsidTr="002658D8">
        <w:tc>
          <w:tcPr>
            <w:tcW w:w="682" w:type="dxa"/>
            <w:tcBorders>
              <w:top w:val="single" w:sz="4" w:space="0" w:color="auto"/>
              <w:left w:val="single" w:sz="4" w:space="0" w:color="auto"/>
              <w:bottom w:val="single" w:sz="4" w:space="0" w:color="auto"/>
              <w:right w:val="single" w:sz="4" w:space="0" w:color="auto"/>
            </w:tcBorders>
          </w:tcPr>
          <w:p w14:paraId="0B8711D1" w14:textId="44E9FE20" w:rsidR="00401C13" w:rsidRPr="00924055" w:rsidRDefault="00401C13" w:rsidP="00924055">
            <w:pPr>
              <w:jc w:val="center"/>
              <w:rPr>
                <w:rFonts w:ascii="Arial" w:hAnsi="Arial" w:cs="Arial"/>
                <w:b/>
                <w:bCs/>
                <w:kern w:val="24"/>
              </w:rPr>
            </w:pPr>
            <w:r w:rsidRPr="00924055">
              <w:rPr>
                <w:rFonts w:ascii="Arial" w:hAnsi="Arial" w:cs="Arial"/>
                <w:b/>
                <w:bCs/>
                <w:kern w:val="24"/>
              </w:rPr>
              <w:lastRenderedPageBreak/>
              <w:t>3.2</w:t>
            </w:r>
            <w:r w:rsidR="00AB4EC7" w:rsidRPr="00924055">
              <w:rPr>
                <w:rFonts w:ascii="Arial" w:hAnsi="Arial" w:cs="Arial"/>
                <w:b/>
                <w:bCs/>
                <w:kern w:val="24"/>
              </w:rPr>
              <w:t>4</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57C33C4A" w14:textId="77777777" w:rsidR="00401C13" w:rsidRPr="007B0C88" w:rsidRDefault="00401C13" w:rsidP="009446FC">
            <w:pPr>
              <w:jc w:val="both"/>
              <w:rPr>
                <w:rFonts w:ascii="Arial" w:hAnsi="Arial" w:cs="Arial"/>
                <w:kern w:val="24"/>
              </w:rPr>
            </w:pPr>
            <w:r w:rsidRPr="007B0C88">
              <w:rPr>
                <w:rFonts w:ascii="Arial" w:hAnsi="Arial" w:cs="Arial"/>
                <w:kern w:val="24"/>
              </w:rPr>
              <w:t xml:space="preserve">Uruchomienie silnika z przedziału autopompy powinno być zabezpieczone przed przypadkowym ruszeniem pojazdu. </w:t>
            </w:r>
          </w:p>
        </w:tc>
        <w:tc>
          <w:tcPr>
            <w:tcW w:w="4252" w:type="dxa"/>
            <w:tcBorders>
              <w:top w:val="single" w:sz="4" w:space="0" w:color="auto"/>
              <w:left w:val="single" w:sz="4" w:space="0" w:color="auto"/>
              <w:bottom w:val="single" w:sz="4" w:space="0" w:color="auto"/>
              <w:right w:val="single" w:sz="4" w:space="0" w:color="auto"/>
            </w:tcBorders>
            <w:vAlign w:val="center"/>
          </w:tcPr>
          <w:p w14:paraId="77ECDA04" w14:textId="77777777" w:rsidR="00401C13" w:rsidRPr="00924055" w:rsidRDefault="00401C13" w:rsidP="009446FC">
            <w:pPr>
              <w:jc w:val="center"/>
              <w:rPr>
                <w:rFonts w:ascii="Arial" w:hAnsi="Arial" w:cs="Arial"/>
                <w:b/>
                <w:bCs/>
                <w:kern w:val="24"/>
              </w:rPr>
            </w:pPr>
            <w:r w:rsidRPr="00924055">
              <w:rPr>
                <w:rFonts w:ascii="Arial" w:hAnsi="Arial" w:cs="Arial"/>
                <w:b/>
                <w:bCs/>
              </w:rPr>
              <w:t>Spełnia/Nie spełnia</w:t>
            </w:r>
          </w:p>
        </w:tc>
      </w:tr>
      <w:tr w:rsidR="00401C13" w:rsidRPr="007B0C88" w14:paraId="145908E6" w14:textId="77777777" w:rsidTr="002658D8">
        <w:tc>
          <w:tcPr>
            <w:tcW w:w="682" w:type="dxa"/>
            <w:tcBorders>
              <w:top w:val="single" w:sz="4" w:space="0" w:color="auto"/>
              <w:left w:val="single" w:sz="4" w:space="0" w:color="auto"/>
              <w:bottom w:val="single" w:sz="4" w:space="0" w:color="auto"/>
              <w:right w:val="single" w:sz="4" w:space="0" w:color="auto"/>
            </w:tcBorders>
          </w:tcPr>
          <w:p w14:paraId="1E9C0A74" w14:textId="6F26F02C"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5</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6349D25D" w14:textId="77777777" w:rsidR="00401C13" w:rsidRPr="007B0C88" w:rsidRDefault="00401C13" w:rsidP="009446FC">
            <w:pPr>
              <w:jc w:val="both"/>
              <w:rPr>
                <w:rFonts w:ascii="Arial" w:hAnsi="Arial" w:cs="Arial"/>
                <w:kern w:val="24"/>
              </w:rPr>
            </w:pPr>
            <w:r w:rsidRPr="007B0C88">
              <w:rPr>
                <w:rFonts w:ascii="Arial" w:hAnsi="Arial" w:cs="Arial"/>
                <w:kern w:val="24"/>
              </w:rPr>
              <w:t>Autopompa musi być wyposażona w automatyczny układ utrzymywania stałego ciśnienia tłoczenia, przy czym konstrukcja urządzenia powinna zapewniać automatyczne przełączanie na sterowanie ręczne i sygnalizację w przypadku powstania awarii.</w:t>
            </w:r>
          </w:p>
        </w:tc>
        <w:tc>
          <w:tcPr>
            <w:tcW w:w="4252" w:type="dxa"/>
            <w:tcBorders>
              <w:top w:val="single" w:sz="4" w:space="0" w:color="auto"/>
              <w:left w:val="single" w:sz="4" w:space="0" w:color="auto"/>
              <w:bottom w:val="single" w:sz="4" w:space="0" w:color="auto"/>
              <w:right w:val="single" w:sz="4" w:space="0" w:color="auto"/>
            </w:tcBorders>
            <w:vAlign w:val="center"/>
          </w:tcPr>
          <w:p w14:paraId="22182BE7"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343C4DD1" w14:textId="77777777" w:rsidTr="002658D8">
        <w:tc>
          <w:tcPr>
            <w:tcW w:w="682" w:type="dxa"/>
            <w:tcBorders>
              <w:top w:val="single" w:sz="4" w:space="0" w:color="auto"/>
              <w:left w:val="single" w:sz="4" w:space="0" w:color="auto"/>
              <w:bottom w:val="single" w:sz="4" w:space="0" w:color="auto"/>
              <w:right w:val="single" w:sz="4" w:space="0" w:color="auto"/>
            </w:tcBorders>
          </w:tcPr>
          <w:p w14:paraId="36B71A13" w14:textId="6E2E6F10"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6</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29701F6C" w14:textId="77777777" w:rsidR="00401C13" w:rsidRPr="007B0C88" w:rsidRDefault="00401C13" w:rsidP="009446FC">
            <w:pPr>
              <w:jc w:val="both"/>
              <w:rPr>
                <w:rFonts w:ascii="Arial" w:hAnsi="Arial" w:cs="Arial"/>
                <w:kern w:val="24"/>
              </w:rPr>
            </w:pPr>
            <w:r w:rsidRPr="007B0C88">
              <w:rPr>
                <w:rFonts w:ascii="Arial" w:hAnsi="Arial" w:cs="Arial"/>
                <w:kern w:val="24"/>
              </w:rPr>
              <w:t xml:space="preserve">Automatyczny dozownik środka pianotwórczego zapewniającego uzyskanie stężeń w zakresie od 3% do 6% (system, w którym zmiana przepływu spowodowana np. otwarciem kolejnej linii gaśniczej lub działka </w:t>
            </w:r>
            <w:proofErr w:type="spellStart"/>
            <w:r w:rsidRPr="007B0C88">
              <w:rPr>
                <w:rFonts w:ascii="Arial" w:hAnsi="Arial" w:cs="Arial"/>
                <w:kern w:val="24"/>
              </w:rPr>
              <w:t>wodno</w:t>
            </w:r>
            <w:proofErr w:type="spellEnd"/>
            <w:r w:rsidRPr="007B0C88">
              <w:rPr>
                <w:rFonts w:ascii="Arial" w:hAnsi="Arial" w:cs="Arial"/>
                <w:kern w:val="24"/>
              </w:rPr>
              <w:t xml:space="preserve"> – pianowego nie wymaga zmiany ustawienia dozownika). Układ </w:t>
            </w:r>
            <w:proofErr w:type="spellStart"/>
            <w:r w:rsidRPr="007B0C88">
              <w:rPr>
                <w:rFonts w:ascii="Arial" w:hAnsi="Arial" w:cs="Arial"/>
                <w:kern w:val="24"/>
              </w:rPr>
              <w:t>wodno</w:t>
            </w:r>
            <w:proofErr w:type="spellEnd"/>
            <w:r w:rsidRPr="007B0C88">
              <w:rPr>
                <w:rFonts w:ascii="Arial" w:hAnsi="Arial" w:cs="Arial"/>
                <w:kern w:val="24"/>
              </w:rPr>
              <w:t xml:space="preserve"> – pianowy umożliwiający zassanie środka pianotwórczego z zewnętrznego źródła poprzez nasadę 52. Na wyposażeniu wąż do zasysania środka pianotwórczego o długości min. 3 m.</w:t>
            </w:r>
          </w:p>
        </w:tc>
        <w:tc>
          <w:tcPr>
            <w:tcW w:w="4252" w:type="dxa"/>
            <w:tcBorders>
              <w:top w:val="single" w:sz="4" w:space="0" w:color="auto"/>
              <w:left w:val="single" w:sz="4" w:space="0" w:color="auto"/>
              <w:bottom w:val="single" w:sz="4" w:space="0" w:color="auto"/>
              <w:right w:val="single" w:sz="4" w:space="0" w:color="auto"/>
            </w:tcBorders>
            <w:vAlign w:val="center"/>
          </w:tcPr>
          <w:p w14:paraId="4D7247E0"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3195B3D6" w14:textId="77777777" w:rsidTr="002658D8">
        <w:tc>
          <w:tcPr>
            <w:tcW w:w="682" w:type="dxa"/>
            <w:tcBorders>
              <w:top w:val="single" w:sz="4" w:space="0" w:color="auto"/>
              <w:left w:val="single" w:sz="4" w:space="0" w:color="auto"/>
              <w:bottom w:val="single" w:sz="4" w:space="0" w:color="auto"/>
              <w:right w:val="single" w:sz="4" w:space="0" w:color="auto"/>
            </w:tcBorders>
          </w:tcPr>
          <w:p w14:paraId="088224EB" w14:textId="50B3A858"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7</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03CF049F" w14:textId="77777777" w:rsidR="00401C13" w:rsidRPr="007B0C88" w:rsidRDefault="00401C13" w:rsidP="009446FC">
            <w:pPr>
              <w:jc w:val="both"/>
              <w:rPr>
                <w:rFonts w:ascii="Arial" w:hAnsi="Arial" w:cs="Arial"/>
                <w:kern w:val="24"/>
              </w:rPr>
            </w:pPr>
            <w:r w:rsidRPr="007B0C88">
              <w:rPr>
                <w:rFonts w:ascii="Arial" w:hAnsi="Arial" w:cs="Arial"/>
                <w:kern w:val="24"/>
              </w:rPr>
              <w:t>Wszystkie elementy układu wodno-pianowego muszą być odporne na korozję i działanie dopuszczonych do stosowania środków pianotwórczych i modyfikatorów.</w:t>
            </w:r>
          </w:p>
        </w:tc>
        <w:tc>
          <w:tcPr>
            <w:tcW w:w="4252" w:type="dxa"/>
            <w:tcBorders>
              <w:top w:val="single" w:sz="4" w:space="0" w:color="auto"/>
              <w:left w:val="single" w:sz="4" w:space="0" w:color="auto"/>
              <w:bottom w:val="single" w:sz="4" w:space="0" w:color="auto"/>
              <w:right w:val="single" w:sz="4" w:space="0" w:color="auto"/>
            </w:tcBorders>
            <w:vAlign w:val="center"/>
          </w:tcPr>
          <w:p w14:paraId="37F0F28C"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12150755" w14:textId="77777777" w:rsidTr="002658D8">
        <w:tc>
          <w:tcPr>
            <w:tcW w:w="682" w:type="dxa"/>
            <w:tcBorders>
              <w:top w:val="single" w:sz="4" w:space="0" w:color="auto"/>
              <w:left w:val="single" w:sz="4" w:space="0" w:color="auto"/>
              <w:bottom w:val="single" w:sz="4" w:space="0" w:color="auto"/>
              <w:right w:val="single" w:sz="4" w:space="0" w:color="auto"/>
            </w:tcBorders>
          </w:tcPr>
          <w:p w14:paraId="5720DD73" w14:textId="2B55899F" w:rsidR="00401C13" w:rsidRPr="00924055" w:rsidRDefault="00401C13" w:rsidP="00924055">
            <w:pPr>
              <w:jc w:val="center"/>
              <w:rPr>
                <w:rFonts w:ascii="Arial" w:hAnsi="Arial" w:cs="Arial"/>
                <w:b/>
                <w:bCs/>
                <w:kern w:val="24"/>
              </w:rPr>
            </w:pPr>
            <w:r w:rsidRPr="00924055">
              <w:rPr>
                <w:rFonts w:ascii="Arial" w:hAnsi="Arial" w:cs="Arial"/>
                <w:b/>
                <w:bCs/>
                <w:kern w:val="24"/>
              </w:rPr>
              <w:t>3.2</w:t>
            </w:r>
            <w:r w:rsidR="00AB4EC7" w:rsidRPr="00924055">
              <w:rPr>
                <w:rFonts w:ascii="Arial" w:hAnsi="Arial" w:cs="Arial"/>
                <w:b/>
                <w:bCs/>
                <w:kern w:val="24"/>
              </w:rPr>
              <w:t>8</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22DC7446" w14:textId="77777777" w:rsidR="00401C13" w:rsidRPr="00996181" w:rsidRDefault="00401C13" w:rsidP="009446FC">
            <w:pPr>
              <w:jc w:val="both"/>
              <w:rPr>
                <w:rFonts w:ascii="Arial" w:hAnsi="Arial" w:cs="Arial"/>
                <w:kern w:val="24"/>
              </w:rPr>
            </w:pPr>
            <w:r w:rsidRPr="00996181">
              <w:rPr>
                <w:rFonts w:ascii="Arial" w:hAnsi="Arial" w:cs="Arial"/>
                <w:kern w:val="24"/>
              </w:rPr>
              <w:t>Konstrukcja układu wodno-pianowego powinna umożliwić całkowite odwodnienie przy wykorzystaniu dwóch dodatkowych zaworów odwadniających oraz innych stałych elementów układu wodno-pianowego np. zawory lub pokrywy.</w:t>
            </w:r>
          </w:p>
        </w:tc>
        <w:tc>
          <w:tcPr>
            <w:tcW w:w="4252" w:type="dxa"/>
            <w:tcBorders>
              <w:top w:val="single" w:sz="4" w:space="0" w:color="auto"/>
              <w:left w:val="single" w:sz="4" w:space="0" w:color="auto"/>
              <w:bottom w:val="single" w:sz="4" w:space="0" w:color="auto"/>
              <w:right w:val="single" w:sz="4" w:space="0" w:color="auto"/>
            </w:tcBorders>
            <w:vAlign w:val="center"/>
          </w:tcPr>
          <w:p w14:paraId="7E655FB1" w14:textId="77777777" w:rsidR="00401C13" w:rsidRPr="00924055" w:rsidRDefault="00401C13" w:rsidP="009446FC">
            <w:pPr>
              <w:jc w:val="center"/>
              <w:rPr>
                <w:rFonts w:ascii="Arial" w:hAnsi="Arial" w:cs="Arial"/>
                <w:b/>
                <w:bCs/>
              </w:rPr>
            </w:pPr>
            <w:r w:rsidRPr="00924055">
              <w:rPr>
                <w:rFonts w:ascii="Arial" w:hAnsi="Arial" w:cs="Arial"/>
                <w:b/>
                <w:bCs/>
              </w:rPr>
              <w:t>Spełnia/Nie spełnia</w:t>
            </w:r>
          </w:p>
        </w:tc>
      </w:tr>
      <w:tr w:rsidR="00401C13" w:rsidRPr="007B0C88" w14:paraId="295432B8" w14:textId="77777777" w:rsidTr="002658D8">
        <w:tc>
          <w:tcPr>
            <w:tcW w:w="682" w:type="dxa"/>
            <w:tcBorders>
              <w:top w:val="single" w:sz="4" w:space="0" w:color="auto"/>
              <w:left w:val="single" w:sz="4" w:space="0" w:color="auto"/>
              <w:bottom w:val="single" w:sz="4" w:space="0" w:color="auto"/>
              <w:right w:val="single" w:sz="4" w:space="0" w:color="auto"/>
            </w:tcBorders>
          </w:tcPr>
          <w:p w14:paraId="4BC70F6F" w14:textId="6EC4A3C6" w:rsidR="00401C13" w:rsidRPr="00924055" w:rsidRDefault="00401C13" w:rsidP="00924055">
            <w:pPr>
              <w:jc w:val="center"/>
              <w:rPr>
                <w:rFonts w:ascii="Arial" w:hAnsi="Arial" w:cs="Arial"/>
                <w:b/>
                <w:bCs/>
                <w:kern w:val="24"/>
              </w:rPr>
            </w:pPr>
            <w:r w:rsidRPr="00924055">
              <w:rPr>
                <w:rFonts w:ascii="Arial" w:hAnsi="Arial" w:cs="Arial"/>
                <w:b/>
                <w:bCs/>
                <w:kern w:val="24"/>
              </w:rPr>
              <w:t>3.</w:t>
            </w:r>
            <w:r w:rsidR="00AB4EC7" w:rsidRPr="00924055">
              <w:rPr>
                <w:rFonts w:ascii="Arial" w:hAnsi="Arial" w:cs="Arial"/>
                <w:b/>
                <w:bCs/>
                <w:kern w:val="24"/>
              </w:rPr>
              <w:t>29</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2EA80113" w14:textId="77777777" w:rsidR="00401C13" w:rsidRPr="007B0C88" w:rsidRDefault="00401C13" w:rsidP="009446FC">
            <w:pPr>
              <w:jc w:val="both"/>
              <w:rPr>
                <w:rFonts w:ascii="Arial" w:hAnsi="Arial" w:cs="Arial"/>
                <w:kern w:val="24"/>
              </w:rPr>
            </w:pPr>
            <w:r w:rsidRPr="007B0C88">
              <w:rPr>
                <w:rFonts w:ascii="Arial" w:hAnsi="Arial" w:cs="Arial"/>
                <w:kern w:val="24"/>
              </w:rPr>
              <w:t>Na wlocie ssawnym pompy oraz nasady ssawne i zasilające wyposażone w sito zabezpieczające przed przedostawaniem się do pompy zanieczyszczeń stałych zarówno ze zbiornika samochodu jak i zbiornika zewnętrznego wody.</w:t>
            </w:r>
          </w:p>
        </w:tc>
        <w:tc>
          <w:tcPr>
            <w:tcW w:w="4252" w:type="dxa"/>
            <w:tcBorders>
              <w:top w:val="single" w:sz="4" w:space="0" w:color="auto"/>
              <w:left w:val="single" w:sz="4" w:space="0" w:color="auto"/>
              <w:bottom w:val="single" w:sz="4" w:space="0" w:color="auto"/>
              <w:right w:val="single" w:sz="4" w:space="0" w:color="auto"/>
            </w:tcBorders>
            <w:vAlign w:val="center"/>
          </w:tcPr>
          <w:p w14:paraId="7E3DF104" w14:textId="77777777" w:rsidR="00401C13" w:rsidRPr="00924055" w:rsidRDefault="00401C13" w:rsidP="009446FC">
            <w:pPr>
              <w:jc w:val="center"/>
              <w:rPr>
                <w:rFonts w:ascii="Arial" w:hAnsi="Arial" w:cs="Arial"/>
                <w:b/>
                <w:bCs/>
                <w:i/>
                <w:kern w:val="24"/>
              </w:rPr>
            </w:pPr>
            <w:r w:rsidRPr="00924055">
              <w:rPr>
                <w:rFonts w:ascii="Arial" w:hAnsi="Arial" w:cs="Arial"/>
                <w:b/>
                <w:bCs/>
              </w:rPr>
              <w:t>Spełnia/Nie spełnia</w:t>
            </w:r>
          </w:p>
        </w:tc>
      </w:tr>
      <w:tr w:rsidR="00401C13" w:rsidRPr="007B0C88" w14:paraId="4DBCE843" w14:textId="77777777" w:rsidTr="002658D8">
        <w:tc>
          <w:tcPr>
            <w:tcW w:w="682" w:type="dxa"/>
            <w:tcBorders>
              <w:top w:val="single" w:sz="4" w:space="0" w:color="auto"/>
              <w:left w:val="single" w:sz="4" w:space="0" w:color="auto"/>
              <w:bottom w:val="single" w:sz="4" w:space="0" w:color="auto"/>
              <w:right w:val="single" w:sz="4" w:space="0" w:color="auto"/>
            </w:tcBorders>
          </w:tcPr>
          <w:p w14:paraId="1E2A97E2" w14:textId="0F401369" w:rsidR="00401C13" w:rsidRPr="00924055" w:rsidRDefault="00401C13" w:rsidP="00924055">
            <w:pPr>
              <w:jc w:val="center"/>
              <w:rPr>
                <w:rFonts w:ascii="Arial" w:hAnsi="Arial" w:cs="Arial"/>
                <w:b/>
                <w:bCs/>
                <w:kern w:val="24"/>
              </w:rPr>
            </w:pPr>
            <w:r w:rsidRPr="00924055">
              <w:rPr>
                <w:rFonts w:ascii="Arial" w:hAnsi="Arial" w:cs="Arial"/>
                <w:b/>
                <w:bCs/>
                <w:kern w:val="24"/>
              </w:rPr>
              <w:t>3.3</w:t>
            </w:r>
            <w:r w:rsidR="00AB4EC7" w:rsidRPr="00924055">
              <w:rPr>
                <w:rFonts w:ascii="Arial" w:hAnsi="Arial" w:cs="Arial"/>
                <w:b/>
                <w:bCs/>
                <w:kern w:val="24"/>
              </w:rPr>
              <w:t>0</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6311872D" w14:textId="3A500D78" w:rsidR="00401C13" w:rsidRPr="007A5804" w:rsidRDefault="00401C13" w:rsidP="007A5804">
            <w:pPr>
              <w:autoSpaceDE w:val="0"/>
              <w:autoSpaceDN w:val="0"/>
              <w:adjustRightInd w:val="0"/>
              <w:jc w:val="both"/>
              <w:rPr>
                <w:rFonts w:ascii="Arial" w:hAnsi="Arial" w:cs="Arial"/>
              </w:rPr>
            </w:pPr>
            <w:r w:rsidRPr="007A5804">
              <w:rPr>
                <w:rFonts w:ascii="Arial" w:hAnsi="Arial" w:cs="Arial"/>
                <w:kern w:val="24"/>
              </w:rPr>
              <w:t>Maszt oświetleniowy teleskopowy o wysokości min. 5 m mierzonej od podłoża, na którym stoi pojazd, do oprawy ustawionych poziomo reflektorów, zamontowany na stałe w samochodzie (zamontowany w zabudowie lub między zabudową, a kabiną), wysuwany pneumatycznie z dwoma reflektorami typu LED o łącznej mocy strumienia świetlnego min. 30000 lm. Mostek z reflektorami z możliwością obracania się wokół osi pionowej o kąt co najmniej 135° w obie strony. Każdy reflektor powinien mieć możliwość obrotu wokół osi poziomej o kąt co najmniej 135° w obie strony (za ustawienie zerowe należy przyjąć takie, przy którym oprawa czołowa reflektora ustawiona jest poziomo i skierowana w stronę podłoża).Możliwość oświetlenia pod masztem może być realizowana poprzez wysterowanie reflektorów. Możliwość oświetlenia pod masztem może być realizowana poprzez wysterowanie reflektorów. Zasilanie z instalacji elektrycznej samochodu 24 V</w:t>
            </w:r>
            <w:r w:rsidR="00C47090">
              <w:rPr>
                <w:rFonts w:ascii="Arial" w:hAnsi="Arial" w:cs="Arial"/>
                <w:kern w:val="24"/>
              </w:rPr>
              <w:t>.</w:t>
            </w:r>
            <w:r w:rsidRPr="007A5804">
              <w:rPr>
                <w:rFonts w:ascii="Arial" w:hAnsi="Arial" w:cs="Arial"/>
                <w:kern w:val="24"/>
              </w:rPr>
              <w:t xml:space="preserve"> Stopień ochrony </w:t>
            </w:r>
            <w:proofErr w:type="spellStart"/>
            <w:r w:rsidRPr="007A5804">
              <w:rPr>
                <w:rFonts w:ascii="Arial" w:hAnsi="Arial" w:cs="Arial"/>
                <w:kern w:val="24"/>
              </w:rPr>
              <w:t>najaśnic</w:t>
            </w:r>
            <w:proofErr w:type="spellEnd"/>
            <w:r w:rsidRPr="007A5804">
              <w:rPr>
                <w:rFonts w:ascii="Arial" w:hAnsi="Arial" w:cs="Arial"/>
                <w:kern w:val="24"/>
              </w:rPr>
              <w:t xml:space="preserve"> min. IP 55. Zabezpieczenie masztu przed samoczynnym wysuwaniem w czasie jazdy po nierównej nawierzchni. </w:t>
            </w:r>
            <w:r w:rsidRPr="007A5804">
              <w:rPr>
                <w:rFonts w:ascii="Arial" w:hAnsi="Arial" w:cs="Arial"/>
              </w:rPr>
              <w:t xml:space="preserve">Sterowanie masztem i </w:t>
            </w:r>
            <w:proofErr w:type="spellStart"/>
            <w:r w:rsidRPr="007A5804">
              <w:rPr>
                <w:rFonts w:ascii="Arial" w:hAnsi="Arial" w:cs="Arial"/>
              </w:rPr>
              <w:t>najaśnicami</w:t>
            </w:r>
            <w:proofErr w:type="spellEnd"/>
            <w:r w:rsidRPr="007A5804">
              <w:rPr>
                <w:rFonts w:ascii="Arial" w:hAnsi="Arial" w:cs="Arial"/>
              </w:rPr>
              <w:t xml:space="preserve"> za pomocą sterownika – pilota na przewodzie. Maszt wyposażony w układ umożliwiający automatyczne składanie do pozycji transportowej. </w:t>
            </w:r>
            <w:r w:rsidRPr="007A5804">
              <w:rPr>
                <w:rFonts w:ascii="Arial" w:hAnsi="Arial" w:cs="Arial"/>
                <w:kern w:val="24"/>
              </w:rPr>
              <w:t>Dodatkowo zainstalowana kontrolka wysuniętego masztu w kabinie. Stopień ochrony masztu min. IP 55.</w:t>
            </w:r>
          </w:p>
        </w:tc>
        <w:tc>
          <w:tcPr>
            <w:tcW w:w="4252" w:type="dxa"/>
            <w:tcBorders>
              <w:top w:val="single" w:sz="4" w:space="0" w:color="auto"/>
              <w:left w:val="single" w:sz="4" w:space="0" w:color="auto"/>
              <w:bottom w:val="single" w:sz="4" w:space="0" w:color="auto"/>
              <w:right w:val="single" w:sz="4" w:space="0" w:color="auto"/>
            </w:tcBorders>
            <w:vAlign w:val="center"/>
          </w:tcPr>
          <w:p w14:paraId="327BAD87" w14:textId="77777777" w:rsidR="00401C13" w:rsidRPr="00924055" w:rsidRDefault="00401C13" w:rsidP="009446FC">
            <w:pPr>
              <w:jc w:val="center"/>
              <w:rPr>
                <w:rFonts w:ascii="Arial" w:hAnsi="Arial" w:cs="Arial"/>
                <w:b/>
                <w:bCs/>
                <w:kern w:val="24"/>
              </w:rPr>
            </w:pPr>
            <w:r w:rsidRPr="00924055">
              <w:rPr>
                <w:rFonts w:ascii="Arial" w:hAnsi="Arial" w:cs="Arial"/>
                <w:b/>
                <w:bCs/>
              </w:rPr>
              <w:t>Spełnia/Nie spełnia</w:t>
            </w:r>
          </w:p>
        </w:tc>
      </w:tr>
      <w:tr w:rsidR="00401C13" w:rsidRPr="007B0C88" w14:paraId="2F9173F6" w14:textId="77777777" w:rsidTr="002658D8">
        <w:trPr>
          <w:trHeight w:val="425"/>
        </w:trPr>
        <w:tc>
          <w:tcPr>
            <w:tcW w:w="682" w:type="dxa"/>
            <w:tcBorders>
              <w:top w:val="single" w:sz="4" w:space="0" w:color="auto"/>
              <w:left w:val="single" w:sz="4" w:space="0" w:color="auto"/>
              <w:bottom w:val="single" w:sz="4" w:space="0" w:color="auto"/>
              <w:right w:val="single" w:sz="4" w:space="0" w:color="auto"/>
            </w:tcBorders>
          </w:tcPr>
          <w:p w14:paraId="6F9F6D1E" w14:textId="2425E275" w:rsidR="00401C13" w:rsidRPr="00924055" w:rsidRDefault="00401C13" w:rsidP="00924055">
            <w:pPr>
              <w:jc w:val="center"/>
              <w:rPr>
                <w:rFonts w:ascii="Arial" w:hAnsi="Arial" w:cs="Arial"/>
                <w:b/>
                <w:bCs/>
                <w:kern w:val="24"/>
              </w:rPr>
            </w:pPr>
            <w:r w:rsidRPr="00924055">
              <w:rPr>
                <w:rFonts w:ascii="Arial" w:hAnsi="Arial" w:cs="Arial"/>
                <w:b/>
                <w:bCs/>
                <w:kern w:val="24"/>
              </w:rPr>
              <w:t>3.3</w:t>
            </w:r>
            <w:r w:rsidR="00AB4EC7" w:rsidRPr="00924055">
              <w:rPr>
                <w:rFonts w:ascii="Arial" w:hAnsi="Arial" w:cs="Arial"/>
                <w:b/>
                <w:bCs/>
                <w:kern w:val="24"/>
              </w:rPr>
              <w:t>1</w:t>
            </w:r>
            <w:r w:rsidRPr="00924055">
              <w:rPr>
                <w:rFonts w:ascii="Arial" w:hAnsi="Arial" w:cs="Arial"/>
                <w:b/>
                <w:bCs/>
                <w:kern w:val="24"/>
              </w:rPr>
              <w:t>.</w:t>
            </w:r>
          </w:p>
        </w:tc>
        <w:tc>
          <w:tcPr>
            <w:tcW w:w="10800" w:type="dxa"/>
            <w:gridSpan w:val="2"/>
            <w:tcBorders>
              <w:top w:val="single" w:sz="4" w:space="0" w:color="auto"/>
              <w:left w:val="single" w:sz="4" w:space="0" w:color="auto"/>
              <w:bottom w:val="single" w:sz="4" w:space="0" w:color="auto"/>
              <w:right w:val="single" w:sz="4" w:space="0" w:color="auto"/>
            </w:tcBorders>
          </w:tcPr>
          <w:p w14:paraId="522A019F" w14:textId="77777777" w:rsidR="00401C13" w:rsidRPr="007B0C88" w:rsidRDefault="00401C13" w:rsidP="009446FC">
            <w:pPr>
              <w:jc w:val="both"/>
              <w:rPr>
                <w:rFonts w:ascii="Arial" w:hAnsi="Arial" w:cs="Arial"/>
                <w:kern w:val="24"/>
              </w:rPr>
            </w:pPr>
            <w:r w:rsidRPr="007B0C88">
              <w:rPr>
                <w:rFonts w:ascii="Arial" w:hAnsi="Arial" w:cs="Arial"/>
                <w:kern w:val="24"/>
              </w:rPr>
              <w:t>Działko wodno-pianowe o regulowanym natężeniu przepływu 1600, 2400, 3200 dm</w:t>
            </w:r>
            <w:r w:rsidRPr="007B0C88">
              <w:rPr>
                <w:rFonts w:ascii="Arial" w:hAnsi="Arial" w:cs="Arial"/>
                <w:kern w:val="24"/>
                <w:vertAlign w:val="superscript"/>
              </w:rPr>
              <w:t>3</w:t>
            </w:r>
            <w:r w:rsidRPr="007B0C88">
              <w:rPr>
                <w:rFonts w:ascii="Arial" w:hAnsi="Arial" w:cs="Arial"/>
                <w:kern w:val="24"/>
              </w:rPr>
              <w:t>/min. Zakres obrotu w płaszczyźnie poziomej powinien wynosić min. 240</w:t>
            </w:r>
            <w:r w:rsidRPr="007B0C88">
              <w:rPr>
                <w:rFonts w:ascii="Arial" w:hAnsi="Arial" w:cs="Arial"/>
              </w:rPr>
              <w:t>°</w:t>
            </w:r>
            <w:r w:rsidRPr="007B0C88">
              <w:rPr>
                <w:rFonts w:ascii="Arial" w:hAnsi="Arial" w:cs="Arial"/>
                <w:kern w:val="24"/>
              </w:rPr>
              <w:t>, a w płaszczyźnie pionowej od kąta limitowanego obrysem pojazdu do min. 75</w:t>
            </w:r>
            <w:r w:rsidRPr="007B0C88">
              <w:rPr>
                <w:rFonts w:ascii="Arial" w:hAnsi="Arial" w:cs="Arial"/>
              </w:rPr>
              <w:t>°</w:t>
            </w:r>
            <w:r w:rsidRPr="007B0C88">
              <w:rPr>
                <w:rFonts w:ascii="Arial" w:hAnsi="Arial" w:cs="Arial"/>
                <w:kern w:val="24"/>
              </w:rPr>
              <w:t>. Powinno posiadać możliwość sterowania ręcznego. Dodatkowo działko należy wyposażyć w deflektor. Przy podstawie działka powinien być zamontowany zawór odcinający, w korpusie działka musi być zamontowany manometr. Na działku należy zapewnić możliwość sterowania obrotami silnika. Możliwość podawania wody z działka zarówno w postaci prądu zwartego jak i prądu rozproszonego.</w:t>
            </w:r>
          </w:p>
        </w:tc>
        <w:tc>
          <w:tcPr>
            <w:tcW w:w="4252" w:type="dxa"/>
            <w:tcBorders>
              <w:top w:val="single" w:sz="4" w:space="0" w:color="auto"/>
              <w:left w:val="single" w:sz="4" w:space="0" w:color="auto"/>
              <w:bottom w:val="single" w:sz="4" w:space="0" w:color="auto"/>
              <w:right w:val="single" w:sz="4" w:space="0" w:color="auto"/>
            </w:tcBorders>
            <w:vAlign w:val="center"/>
          </w:tcPr>
          <w:p w14:paraId="308D15FE" w14:textId="77777777" w:rsidR="00401C13" w:rsidRPr="00924055" w:rsidRDefault="00401C13" w:rsidP="009446FC">
            <w:pPr>
              <w:jc w:val="center"/>
              <w:rPr>
                <w:rFonts w:ascii="Arial" w:hAnsi="Arial" w:cs="Arial"/>
                <w:b/>
                <w:bCs/>
                <w:kern w:val="24"/>
              </w:rPr>
            </w:pPr>
            <w:r w:rsidRPr="00924055">
              <w:rPr>
                <w:rFonts w:ascii="Arial" w:hAnsi="Arial" w:cs="Arial"/>
                <w:b/>
                <w:bCs/>
              </w:rPr>
              <w:t>Spełnia/Nie spełnia</w:t>
            </w:r>
          </w:p>
        </w:tc>
      </w:tr>
      <w:tr w:rsidR="00401C13" w:rsidRPr="007B0C88" w14:paraId="6416555A" w14:textId="77777777" w:rsidTr="002658D8">
        <w:tc>
          <w:tcPr>
            <w:tcW w:w="15734" w:type="dxa"/>
            <w:gridSpan w:val="4"/>
            <w:tcBorders>
              <w:top w:val="single" w:sz="4" w:space="0" w:color="auto"/>
              <w:left w:val="single" w:sz="4" w:space="0" w:color="auto"/>
              <w:bottom w:val="single" w:sz="4" w:space="0" w:color="auto"/>
              <w:right w:val="single" w:sz="4" w:space="0" w:color="auto"/>
            </w:tcBorders>
            <w:vAlign w:val="center"/>
          </w:tcPr>
          <w:p w14:paraId="508A48C4" w14:textId="77777777" w:rsidR="00401C13" w:rsidRPr="00924055" w:rsidRDefault="00401C13" w:rsidP="009446FC">
            <w:pPr>
              <w:jc w:val="center"/>
              <w:rPr>
                <w:rFonts w:ascii="Arial" w:hAnsi="Arial" w:cs="Arial"/>
                <w:b/>
                <w:bCs/>
                <w:kern w:val="24"/>
              </w:rPr>
            </w:pPr>
            <w:r w:rsidRPr="00924055">
              <w:rPr>
                <w:rFonts w:ascii="Arial" w:hAnsi="Arial" w:cs="Arial"/>
                <w:b/>
                <w:bCs/>
                <w:kern w:val="24"/>
              </w:rPr>
              <w:t>4. Wymagania dodatkowe</w:t>
            </w:r>
          </w:p>
        </w:tc>
      </w:tr>
      <w:tr w:rsidR="00401C13" w:rsidRPr="007B0C88" w14:paraId="57C2DFA9" w14:textId="77777777" w:rsidTr="002658D8">
        <w:tc>
          <w:tcPr>
            <w:tcW w:w="690" w:type="dxa"/>
            <w:gridSpan w:val="2"/>
            <w:tcBorders>
              <w:top w:val="single" w:sz="4" w:space="0" w:color="auto"/>
              <w:left w:val="single" w:sz="4" w:space="0" w:color="auto"/>
              <w:bottom w:val="single" w:sz="4" w:space="0" w:color="auto"/>
              <w:right w:val="single" w:sz="4" w:space="0" w:color="auto"/>
            </w:tcBorders>
          </w:tcPr>
          <w:p w14:paraId="17811AC9" w14:textId="266735EB" w:rsidR="00401C13" w:rsidRPr="00924055" w:rsidRDefault="00401C13" w:rsidP="00924055">
            <w:pPr>
              <w:jc w:val="center"/>
              <w:rPr>
                <w:rFonts w:ascii="Arial" w:hAnsi="Arial" w:cs="Arial"/>
                <w:b/>
                <w:bCs/>
              </w:rPr>
            </w:pPr>
            <w:r w:rsidRPr="00924055">
              <w:rPr>
                <w:rFonts w:ascii="Arial" w:hAnsi="Arial" w:cs="Arial"/>
                <w:b/>
                <w:bCs/>
                <w:kern w:val="24"/>
              </w:rPr>
              <w:t>4.</w:t>
            </w:r>
            <w:r w:rsidR="009640CC" w:rsidRPr="00924055">
              <w:rPr>
                <w:rFonts w:ascii="Arial" w:hAnsi="Arial" w:cs="Arial"/>
                <w:b/>
                <w:bCs/>
                <w:kern w:val="24"/>
              </w:rPr>
              <w:t>1</w:t>
            </w:r>
            <w:r w:rsidRPr="00924055">
              <w:rPr>
                <w:rFonts w:ascii="Arial" w:hAnsi="Arial" w:cs="Arial"/>
                <w:b/>
                <w:bCs/>
                <w:kern w:val="24"/>
              </w:rPr>
              <w:t>.</w:t>
            </w:r>
          </w:p>
        </w:tc>
        <w:tc>
          <w:tcPr>
            <w:tcW w:w="10792" w:type="dxa"/>
            <w:tcBorders>
              <w:top w:val="single" w:sz="4" w:space="0" w:color="auto"/>
              <w:left w:val="single" w:sz="4" w:space="0" w:color="auto"/>
              <w:bottom w:val="single" w:sz="4" w:space="0" w:color="auto"/>
              <w:right w:val="single" w:sz="4" w:space="0" w:color="auto"/>
            </w:tcBorders>
          </w:tcPr>
          <w:p w14:paraId="4EED5A60" w14:textId="55232C6D" w:rsidR="00401C13" w:rsidRPr="007B0C88" w:rsidRDefault="009640CC" w:rsidP="007A5804">
            <w:pPr>
              <w:jc w:val="both"/>
              <w:rPr>
                <w:rFonts w:ascii="Arial" w:hAnsi="Arial" w:cs="Arial"/>
                <w:kern w:val="24"/>
              </w:rPr>
            </w:pPr>
            <w:r w:rsidRPr="009640CC">
              <w:rPr>
                <w:rFonts w:ascii="Arial" w:hAnsi="Arial" w:cs="Arial"/>
                <w:bCs/>
              </w:rPr>
              <w:t>Komplet dokumentacji, instrukcji itp. Na sprzęt i wyposażenie dostarczone wraz z pojazdem w języku polskim.</w:t>
            </w:r>
          </w:p>
        </w:tc>
        <w:tc>
          <w:tcPr>
            <w:tcW w:w="4252" w:type="dxa"/>
            <w:tcBorders>
              <w:top w:val="single" w:sz="4" w:space="0" w:color="auto"/>
              <w:left w:val="single" w:sz="4" w:space="0" w:color="auto"/>
              <w:bottom w:val="single" w:sz="4" w:space="0" w:color="auto"/>
              <w:right w:val="single" w:sz="4" w:space="0" w:color="auto"/>
            </w:tcBorders>
            <w:vAlign w:val="center"/>
          </w:tcPr>
          <w:p w14:paraId="02B0E80D" w14:textId="77777777" w:rsidR="00401C13" w:rsidRPr="00924055" w:rsidRDefault="00401C13" w:rsidP="009446FC">
            <w:pPr>
              <w:jc w:val="center"/>
              <w:rPr>
                <w:rFonts w:ascii="Arial" w:hAnsi="Arial" w:cs="Arial"/>
                <w:b/>
                <w:bCs/>
                <w:i/>
                <w:kern w:val="24"/>
              </w:rPr>
            </w:pPr>
            <w:r w:rsidRPr="00924055">
              <w:rPr>
                <w:rFonts w:ascii="Arial" w:hAnsi="Arial" w:cs="Arial"/>
                <w:b/>
                <w:bCs/>
              </w:rPr>
              <w:t>Spełnia/Nie spełnia</w:t>
            </w:r>
          </w:p>
        </w:tc>
      </w:tr>
      <w:tr w:rsidR="00401C13" w:rsidRPr="007B0C88" w14:paraId="310D638B" w14:textId="77777777" w:rsidTr="009640CC">
        <w:trPr>
          <w:trHeight w:val="331"/>
        </w:trPr>
        <w:tc>
          <w:tcPr>
            <w:tcW w:w="690" w:type="dxa"/>
            <w:gridSpan w:val="2"/>
            <w:tcBorders>
              <w:top w:val="single" w:sz="4" w:space="0" w:color="auto"/>
              <w:left w:val="single" w:sz="4" w:space="0" w:color="auto"/>
              <w:bottom w:val="single" w:sz="4" w:space="0" w:color="auto"/>
              <w:right w:val="single" w:sz="4" w:space="0" w:color="auto"/>
            </w:tcBorders>
          </w:tcPr>
          <w:p w14:paraId="6A0B454A" w14:textId="000D0C62" w:rsidR="00401C13" w:rsidRPr="00924055" w:rsidRDefault="00401C13" w:rsidP="00924055">
            <w:pPr>
              <w:jc w:val="center"/>
              <w:rPr>
                <w:rFonts w:ascii="Arial" w:hAnsi="Arial" w:cs="Arial"/>
                <w:b/>
                <w:bCs/>
                <w:kern w:val="24"/>
              </w:rPr>
            </w:pPr>
            <w:r w:rsidRPr="00924055">
              <w:rPr>
                <w:rFonts w:ascii="Arial" w:hAnsi="Arial" w:cs="Arial"/>
                <w:b/>
                <w:bCs/>
                <w:kern w:val="24"/>
              </w:rPr>
              <w:t>4.</w:t>
            </w:r>
            <w:r w:rsidR="009640CC" w:rsidRPr="00924055">
              <w:rPr>
                <w:rFonts w:ascii="Arial" w:hAnsi="Arial" w:cs="Arial"/>
                <w:b/>
                <w:bCs/>
                <w:kern w:val="24"/>
              </w:rPr>
              <w:t>2</w:t>
            </w:r>
            <w:r w:rsidRPr="00924055">
              <w:rPr>
                <w:rFonts w:ascii="Arial" w:hAnsi="Arial" w:cs="Arial"/>
                <w:b/>
                <w:bCs/>
                <w:kern w:val="24"/>
              </w:rPr>
              <w:t>.</w:t>
            </w:r>
          </w:p>
        </w:tc>
        <w:tc>
          <w:tcPr>
            <w:tcW w:w="10792" w:type="dxa"/>
            <w:tcBorders>
              <w:top w:val="single" w:sz="4" w:space="0" w:color="auto"/>
              <w:left w:val="single" w:sz="4" w:space="0" w:color="auto"/>
              <w:bottom w:val="single" w:sz="4" w:space="0" w:color="auto"/>
              <w:right w:val="single" w:sz="4" w:space="0" w:color="auto"/>
            </w:tcBorders>
          </w:tcPr>
          <w:p w14:paraId="4A983E9E" w14:textId="77777777" w:rsidR="00E529C6" w:rsidRDefault="00E529C6" w:rsidP="007A5804">
            <w:pPr>
              <w:jc w:val="both"/>
              <w:rPr>
                <w:rFonts w:ascii="Arial" w:hAnsi="Arial" w:cs="Arial"/>
              </w:rPr>
            </w:pPr>
          </w:p>
          <w:p w14:paraId="3E4DD563" w14:textId="142E2D9B" w:rsidR="00E529C6" w:rsidRDefault="009640CC" w:rsidP="007A5804">
            <w:pPr>
              <w:jc w:val="both"/>
              <w:rPr>
                <w:rFonts w:ascii="Arial" w:hAnsi="Arial" w:cs="Arial"/>
              </w:rPr>
            </w:pPr>
            <w:r w:rsidRPr="009640CC">
              <w:rPr>
                <w:rFonts w:ascii="Arial" w:hAnsi="Arial" w:cs="Arial"/>
              </w:rPr>
              <w:t>Okres gwarancji</w:t>
            </w:r>
            <w:r w:rsidR="00E529C6">
              <w:rPr>
                <w:rFonts w:ascii="Arial" w:hAnsi="Arial" w:cs="Arial"/>
              </w:rPr>
              <w:t>:</w:t>
            </w:r>
          </w:p>
          <w:p w14:paraId="48D7CD97" w14:textId="77777777" w:rsidR="00E529C6" w:rsidRDefault="00E529C6" w:rsidP="007A5804">
            <w:pPr>
              <w:jc w:val="both"/>
              <w:rPr>
                <w:rFonts w:ascii="Arial" w:hAnsi="Arial" w:cs="Arial"/>
              </w:rPr>
            </w:pPr>
            <w:r>
              <w:rPr>
                <w:rFonts w:ascii="Arial" w:hAnsi="Arial" w:cs="Arial"/>
              </w:rPr>
              <w:t>-</w:t>
            </w:r>
            <w:r w:rsidR="009640CC" w:rsidRPr="009640CC">
              <w:rPr>
                <w:rFonts w:ascii="Arial" w:hAnsi="Arial" w:cs="Arial"/>
              </w:rPr>
              <w:t xml:space="preserve">  dla podwozia </w:t>
            </w:r>
            <w:r>
              <w:rPr>
                <w:rFonts w:ascii="Arial" w:hAnsi="Arial" w:cs="Arial"/>
              </w:rPr>
              <w:t xml:space="preserve">min. </w:t>
            </w:r>
            <w:r w:rsidR="009640CC" w:rsidRPr="009640CC">
              <w:rPr>
                <w:rFonts w:ascii="Arial" w:hAnsi="Arial" w:cs="Arial"/>
              </w:rPr>
              <w:t xml:space="preserve">24 miesiące, </w:t>
            </w:r>
          </w:p>
          <w:p w14:paraId="67DFD40E" w14:textId="77777777" w:rsidR="00E529C6" w:rsidRDefault="00E529C6" w:rsidP="007A5804">
            <w:pPr>
              <w:jc w:val="both"/>
              <w:rPr>
                <w:rFonts w:ascii="Arial" w:hAnsi="Arial" w:cs="Arial"/>
              </w:rPr>
            </w:pPr>
          </w:p>
          <w:p w14:paraId="26CAE815" w14:textId="77777777" w:rsidR="00E529C6" w:rsidRDefault="00E529C6" w:rsidP="007A5804">
            <w:pPr>
              <w:jc w:val="both"/>
              <w:rPr>
                <w:rFonts w:ascii="Arial" w:hAnsi="Arial" w:cs="Arial"/>
              </w:rPr>
            </w:pPr>
          </w:p>
          <w:p w14:paraId="4D6E1221" w14:textId="51363F60" w:rsidR="00401C13" w:rsidRPr="007B0C88" w:rsidRDefault="00E529C6" w:rsidP="007A5804">
            <w:pPr>
              <w:jc w:val="both"/>
              <w:rPr>
                <w:rFonts w:ascii="Arial" w:hAnsi="Arial" w:cs="Arial"/>
              </w:rPr>
            </w:pPr>
            <w:r>
              <w:rPr>
                <w:rFonts w:ascii="Arial" w:hAnsi="Arial" w:cs="Arial"/>
              </w:rPr>
              <w:t xml:space="preserve">-  </w:t>
            </w:r>
            <w:r w:rsidR="009640CC" w:rsidRPr="009640CC">
              <w:rPr>
                <w:rFonts w:ascii="Arial" w:hAnsi="Arial" w:cs="Arial"/>
              </w:rPr>
              <w:t>dla zabudowy 5 lat</w:t>
            </w:r>
          </w:p>
        </w:tc>
        <w:tc>
          <w:tcPr>
            <w:tcW w:w="4252" w:type="dxa"/>
            <w:tcBorders>
              <w:top w:val="single" w:sz="4" w:space="0" w:color="auto"/>
              <w:left w:val="single" w:sz="4" w:space="0" w:color="auto"/>
              <w:bottom w:val="single" w:sz="4" w:space="0" w:color="auto"/>
              <w:right w:val="single" w:sz="4" w:space="0" w:color="auto"/>
            </w:tcBorders>
            <w:vAlign w:val="center"/>
          </w:tcPr>
          <w:p w14:paraId="099780A0" w14:textId="77777777" w:rsidR="00E529C6" w:rsidRDefault="00E529C6" w:rsidP="007A5804">
            <w:pPr>
              <w:jc w:val="center"/>
              <w:rPr>
                <w:rFonts w:asciiTheme="minorHAnsi" w:eastAsia="Calibri" w:hAnsiTheme="minorHAnsi" w:cstheme="minorHAnsi"/>
                <w:b/>
                <w:bCs/>
                <w:lang w:eastAsia="en-US"/>
              </w:rPr>
            </w:pPr>
          </w:p>
          <w:p w14:paraId="12BA6B8F" w14:textId="634FDB28" w:rsidR="00401C13" w:rsidRPr="00E529C6" w:rsidRDefault="00E529C6" w:rsidP="007A5804">
            <w:pPr>
              <w:jc w:val="center"/>
              <w:rPr>
                <w:rFonts w:asciiTheme="minorHAnsi" w:eastAsia="Calibri" w:hAnsiTheme="minorHAnsi" w:cstheme="minorHAnsi"/>
                <w:b/>
                <w:bCs/>
                <w:lang w:eastAsia="en-US"/>
              </w:rPr>
            </w:pPr>
            <w:r w:rsidRPr="00E529C6">
              <w:rPr>
                <w:rFonts w:asciiTheme="minorHAnsi" w:eastAsia="Calibri" w:hAnsiTheme="minorHAnsi" w:cstheme="minorHAnsi"/>
                <w:b/>
                <w:bCs/>
                <w:lang w:eastAsia="en-US"/>
              </w:rPr>
              <w:t>O</w:t>
            </w:r>
            <w:r w:rsidR="00401C13" w:rsidRPr="00E529C6">
              <w:rPr>
                <w:rFonts w:asciiTheme="minorHAnsi" w:eastAsia="Calibri" w:hAnsiTheme="minorHAnsi" w:cstheme="minorHAnsi"/>
                <w:b/>
                <w:bCs/>
                <w:lang w:eastAsia="en-US"/>
              </w:rPr>
              <w:t>ferowany okres gwarancji</w:t>
            </w:r>
            <w:r w:rsidR="00322036" w:rsidRPr="00E529C6">
              <w:rPr>
                <w:rFonts w:asciiTheme="minorHAnsi" w:eastAsia="Calibri" w:hAnsiTheme="minorHAnsi" w:cstheme="minorHAnsi"/>
                <w:b/>
                <w:bCs/>
                <w:lang w:eastAsia="en-US"/>
              </w:rPr>
              <w:t xml:space="preserve"> na podwozie</w:t>
            </w:r>
            <w:r w:rsidR="00401C13" w:rsidRPr="00E529C6">
              <w:rPr>
                <w:rFonts w:asciiTheme="minorHAnsi" w:eastAsia="Calibri" w:hAnsiTheme="minorHAnsi" w:cstheme="minorHAnsi"/>
                <w:b/>
                <w:bCs/>
                <w:lang w:eastAsia="en-US"/>
              </w:rPr>
              <w:t>:</w:t>
            </w:r>
          </w:p>
          <w:p w14:paraId="2CC22E49" w14:textId="77777777" w:rsidR="00E529C6" w:rsidRDefault="00E529C6" w:rsidP="007A5804">
            <w:pPr>
              <w:jc w:val="center"/>
              <w:rPr>
                <w:rFonts w:asciiTheme="minorHAnsi" w:eastAsia="Calibri" w:hAnsiTheme="minorHAnsi" w:cstheme="minorHAnsi"/>
                <w:b/>
                <w:bCs/>
                <w:sz w:val="24"/>
                <w:szCs w:val="24"/>
                <w:lang w:eastAsia="en-US"/>
              </w:rPr>
            </w:pPr>
          </w:p>
          <w:p w14:paraId="14BD1230" w14:textId="00B14C21" w:rsidR="00401C13" w:rsidRDefault="00401C13" w:rsidP="007A5804">
            <w:pPr>
              <w:jc w:val="center"/>
              <w:rPr>
                <w:rFonts w:asciiTheme="minorHAnsi" w:eastAsia="Calibri" w:hAnsiTheme="minorHAnsi" w:cstheme="minorHAnsi"/>
                <w:b/>
                <w:bCs/>
                <w:sz w:val="24"/>
                <w:szCs w:val="24"/>
                <w:lang w:eastAsia="en-US"/>
              </w:rPr>
            </w:pPr>
            <w:r w:rsidRPr="00924055">
              <w:rPr>
                <w:rFonts w:asciiTheme="minorHAnsi" w:eastAsia="Calibri" w:hAnsiTheme="minorHAnsi" w:cstheme="minorHAnsi"/>
                <w:b/>
                <w:bCs/>
                <w:sz w:val="24"/>
                <w:szCs w:val="24"/>
                <w:lang w:eastAsia="en-US"/>
              </w:rPr>
              <w:t>…………………………………</w:t>
            </w:r>
          </w:p>
          <w:p w14:paraId="7B1B8871" w14:textId="77777777" w:rsidR="00E529C6" w:rsidRDefault="00E529C6" w:rsidP="007A5804">
            <w:pPr>
              <w:jc w:val="center"/>
              <w:rPr>
                <w:rFonts w:ascii="Arial" w:hAnsi="Arial" w:cs="Arial"/>
                <w:b/>
                <w:bCs/>
              </w:rPr>
            </w:pPr>
          </w:p>
          <w:p w14:paraId="6FC8A8EC" w14:textId="08CB5228" w:rsidR="00E529C6" w:rsidRPr="00E529C6" w:rsidRDefault="00E529C6" w:rsidP="007A5804">
            <w:pPr>
              <w:jc w:val="center"/>
              <w:rPr>
                <w:rFonts w:asciiTheme="minorHAnsi" w:eastAsia="Calibri" w:hAnsiTheme="minorHAnsi" w:cstheme="minorHAnsi"/>
                <w:b/>
                <w:bCs/>
                <w:sz w:val="24"/>
                <w:szCs w:val="24"/>
                <w:lang w:eastAsia="en-US"/>
              </w:rPr>
            </w:pPr>
            <w:r w:rsidRPr="00E529C6">
              <w:rPr>
                <w:rFonts w:asciiTheme="minorHAnsi" w:hAnsiTheme="minorHAnsi" w:cstheme="minorHAnsi"/>
                <w:b/>
                <w:bCs/>
                <w:sz w:val="24"/>
                <w:szCs w:val="24"/>
              </w:rPr>
              <w:t>Spełnia/Nie spełnia</w:t>
            </w:r>
          </w:p>
          <w:p w14:paraId="346F689F" w14:textId="77777777" w:rsidR="00401C13" w:rsidRPr="00924055" w:rsidRDefault="00401C13" w:rsidP="009446FC">
            <w:pPr>
              <w:jc w:val="center"/>
              <w:rPr>
                <w:rFonts w:ascii="Arial" w:hAnsi="Arial" w:cs="Arial"/>
                <w:b/>
                <w:bCs/>
              </w:rPr>
            </w:pPr>
          </w:p>
        </w:tc>
      </w:tr>
      <w:tr w:rsidR="009640CC" w:rsidRPr="007B0C88" w14:paraId="38D6F6CC" w14:textId="77777777" w:rsidTr="009640CC">
        <w:trPr>
          <w:trHeight w:val="331"/>
        </w:trPr>
        <w:tc>
          <w:tcPr>
            <w:tcW w:w="690" w:type="dxa"/>
            <w:gridSpan w:val="2"/>
            <w:tcBorders>
              <w:top w:val="single" w:sz="4" w:space="0" w:color="auto"/>
              <w:left w:val="single" w:sz="4" w:space="0" w:color="auto"/>
              <w:bottom w:val="single" w:sz="4" w:space="0" w:color="auto"/>
              <w:right w:val="single" w:sz="4" w:space="0" w:color="auto"/>
            </w:tcBorders>
          </w:tcPr>
          <w:p w14:paraId="65CA02E4" w14:textId="06E4E590" w:rsidR="009640CC" w:rsidRPr="00924055" w:rsidRDefault="009640CC" w:rsidP="00924055">
            <w:pPr>
              <w:jc w:val="center"/>
              <w:rPr>
                <w:rFonts w:ascii="Arial" w:hAnsi="Arial" w:cs="Arial"/>
                <w:b/>
                <w:bCs/>
                <w:kern w:val="24"/>
              </w:rPr>
            </w:pPr>
            <w:r w:rsidRPr="00924055">
              <w:rPr>
                <w:rFonts w:ascii="Arial" w:hAnsi="Arial" w:cs="Arial"/>
                <w:b/>
                <w:bCs/>
                <w:kern w:val="24"/>
              </w:rPr>
              <w:lastRenderedPageBreak/>
              <w:t>4.3.</w:t>
            </w:r>
          </w:p>
        </w:tc>
        <w:tc>
          <w:tcPr>
            <w:tcW w:w="10792" w:type="dxa"/>
            <w:tcBorders>
              <w:top w:val="single" w:sz="4" w:space="0" w:color="auto"/>
              <w:left w:val="single" w:sz="4" w:space="0" w:color="auto"/>
              <w:bottom w:val="single" w:sz="4" w:space="0" w:color="auto"/>
              <w:right w:val="single" w:sz="4" w:space="0" w:color="auto"/>
            </w:tcBorders>
          </w:tcPr>
          <w:p w14:paraId="11DDC7D0" w14:textId="574F49B7" w:rsidR="009640CC" w:rsidRPr="009640CC" w:rsidRDefault="009640CC" w:rsidP="007A5804">
            <w:pPr>
              <w:jc w:val="both"/>
              <w:rPr>
                <w:rFonts w:ascii="Arial" w:hAnsi="Arial" w:cs="Arial"/>
              </w:rPr>
            </w:pPr>
            <w:r w:rsidRPr="009640CC">
              <w:rPr>
                <w:rFonts w:ascii="Arial" w:hAnsi="Arial" w:cs="Arial"/>
              </w:rPr>
              <w:t>Czas reakcji serwisu maks. 72 godziny.</w:t>
            </w:r>
          </w:p>
        </w:tc>
        <w:tc>
          <w:tcPr>
            <w:tcW w:w="4252" w:type="dxa"/>
            <w:tcBorders>
              <w:top w:val="single" w:sz="4" w:space="0" w:color="auto"/>
              <w:left w:val="single" w:sz="4" w:space="0" w:color="auto"/>
              <w:bottom w:val="single" w:sz="4" w:space="0" w:color="auto"/>
              <w:right w:val="single" w:sz="4" w:space="0" w:color="auto"/>
            </w:tcBorders>
            <w:vAlign w:val="center"/>
          </w:tcPr>
          <w:p w14:paraId="04472805" w14:textId="47A5082D" w:rsidR="009640CC" w:rsidRPr="00924055" w:rsidRDefault="009640CC" w:rsidP="007A5804">
            <w:pPr>
              <w:jc w:val="center"/>
              <w:rPr>
                <w:rFonts w:asciiTheme="minorHAnsi" w:eastAsia="Calibri" w:hAnsiTheme="minorHAnsi" w:cstheme="minorHAnsi"/>
                <w:b/>
                <w:bCs/>
                <w:sz w:val="24"/>
                <w:szCs w:val="24"/>
                <w:lang w:eastAsia="en-US"/>
              </w:rPr>
            </w:pPr>
            <w:r w:rsidRPr="00924055">
              <w:rPr>
                <w:rFonts w:asciiTheme="minorHAnsi" w:eastAsia="Calibri" w:hAnsiTheme="minorHAnsi" w:cstheme="minorHAnsi"/>
                <w:b/>
                <w:bCs/>
                <w:sz w:val="24"/>
                <w:szCs w:val="24"/>
                <w:lang w:eastAsia="en-US"/>
              </w:rPr>
              <w:t>Spełnia/Nie spełnia</w:t>
            </w:r>
          </w:p>
        </w:tc>
      </w:tr>
      <w:tr w:rsidR="009640CC" w:rsidRPr="007B0C88" w14:paraId="6BF2682B" w14:textId="77777777" w:rsidTr="009640CC">
        <w:trPr>
          <w:trHeight w:val="331"/>
        </w:trPr>
        <w:tc>
          <w:tcPr>
            <w:tcW w:w="690" w:type="dxa"/>
            <w:gridSpan w:val="2"/>
            <w:tcBorders>
              <w:top w:val="single" w:sz="4" w:space="0" w:color="auto"/>
              <w:left w:val="single" w:sz="4" w:space="0" w:color="auto"/>
              <w:bottom w:val="single" w:sz="4" w:space="0" w:color="auto"/>
              <w:right w:val="single" w:sz="4" w:space="0" w:color="auto"/>
            </w:tcBorders>
          </w:tcPr>
          <w:p w14:paraId="102029CB" w14:textId="36D880AC" w:rsidR="009640CC" w:rsidRPr="00924055" w:rsidRDefault="009640CC" w:rsidP="00924055">
            <w:pPr>
              <w:jc w:val="center"/>
              <w:rPr>
                <w:rFonts w:ascii="Arial" w:hAnsi="Arial" w:cs="Arial"/>
                <w:b/>
                <w:bCs/>
                <w:kern w:val="24"/>
              </w:rPr>
            </w:pPr>
            <w:r w:rsidRPr="00924055">
              <w:rPr>
                <w:rFonts w:ascii="Arial" w:hAnsi="Arial" w:cs="Arial"/>
                <w:b/>
                <w:bCs/>
                <w:kern w:val="24"/>
              </w:rPr>
              <w:t>4.4.</w:t>
            </w:r>
          </w:p>
        </w:tc>
        <w:tc>
          <w:tcPr>
            <w:tcW w:w="10792" w:type="dxa"/>
            <w:tcBorders>
              <w:top w:val="single" w:sz="4" w:space="0" w:color="auto"/>
              <w:left w:val="single" w:sz="4" w:space="0" w:color="auto"/>
              <w:bottom w:val="single" w:sz="4" w:space="0" w:color="auto"/>
              <w:right w:val="single" w:sz="4" w:space="0" w:color="auto"/>
            </w:tcBorders>
          </w:tcPr>
          <w:p w14:paraId="590FB18E" w14:textId="77777777" w:rsidR="009640CC" w:rsidRPr="009640CC" w:rsidRDefault="009640CC" w:rsidP="009640CC">
            <w:pPr>
              <w:jc w:val="both"/>
              <w:rPr>
                <w:rFonts w:ascii="Arial" w:hAnsi="Arial" w:cs="Arial"/>
              </w:rPr>
            </w:pPr>
            <w:r w:rsidRPr="009640CC">
              <w:rPr>
                <w:rFonts w:ascii="Arial" w:hAnsi="Arial" w:cs="Arial"/>
              </w:rPr>
              <w:t>Wszystkie wymagane dokumenty (za wyjątkiem świadectwa dopuszczenia na pojazd) niezbędne do rejestracji pojazdu jako samochód specjalny pożarniczy powinny być dostarczone najpóźniej w dniu odbioru faktycznego. Sprzęt podlegający dopuszczeniu (certyfikacji) będący na wyposażeniu pojazdu musi posiadać aktualne świadectwo dopuszczenia wydane przez CNBOP lub odpowiadający mu dokument wymagany obowiązującym prawem dostarczony najpóźniej w dniu odbioru techniczno-jakościowego</w:t>
            </w:r>
          </w:p>
          <w:p w14:paraId="3CEFFF0D" w14:textId="4A1B7D2F" w:rsidR="009640CC" w:rsidRPr="009640CC" w:rsidRDefault="009640CC" w:rsidP="009640CC">
            <w:pPr>
              <w:jc w:val="both"/>
              <w:rPr>
                <w:rFonts w:ascii="Arial" w:hAnsi="Arial" w:cs="Arial"/>
              </w:rPr>
            </w:pPr>
            <w:r w:rsidRPr="009640CC">
              <w:rPr>
                <w:rFonts w:ascii="Arial" w:hAnsi="Arial" w:cs="Arial"/>
              </w:rPr>
              <w:t>przedmiotu zamówienia.</w:t>
            </w:r>
          </w:p>
        </w:tc>
        <w:tc>
          <w:tcPr>
            <w:tcW w:w="4252" w:type="dxa"/>
            <w:tcBorders>
              <w:top w:val="single" w:sz="4" w:space="0" w:color="auto"/>
              <w:left w:val="single" w:sz="4" w:space="0" w:color="auto"/>
              <w:bottom w:val="single" w:sz="4" w:space="0" w:color="auto"/>
              <w:right w:val="single" w:sz="4" w:space="0" w:color="auto"/>
            </w:tcBorders>
            <w:vAlign w:val="center"/>
          </w:tcPr>
          <w:p w14:paraId="5E18794D" w14:textId="3C90BE7B" w:rsidR="009640CC" w:rsidRPr="00924055" w:rsidRDefault="009640CC" w:rsidP="007A5804">
            <w:pPr>
              <w:jc w:val="center"/>
              <w:rPr>
                <w:rFonts w:asciiTheme="minorHAnsi" w:eastAsia="Calibri" w:hAnsiTheme="minorHAnsi" w:cstheme="minorHAnsi"/>
                <w:b/>
                <w:bCs/>
                <w:sz w:val="24"/>
                <w:szCs w:val="24"/>
                <w:lang w:eastAsia="en-US"/>
              </w:rPr>
            </w:pPr>
            <w:r w:rsidRPr="00924055">
              <w:rPr>
                <w:rFonts w:asciiTheme="minorHAnsi" w:eastAsia="Calibri" w:hAnsiTheme="minorHAnsi" w:cstheme="minorHAnsi"/>
                <w:b/>
                <w:bCs/>
                <w:sz w:val="24"/>
                <w:szCs w:val="24"/>
                <w:lang w:eastAsia="en-US"/>
              </w:rPr>
              <w:t>Spełnia/Nie spełnia</w:t>
            </w:r>
          </w:p>
        </w:tc>
      </w:tr>
    </w:tbl>
    <w:p w14:paraId="5A6756BD" w14:textId="77777777" w:rsidR="006D548C" w:rsidRDefault="006D548C"/>
    <w:sectPr w:rsidR="006D548C" w:rsidSect="000B758A">
      <w:footerReference w:type="default" r:id="rId13"/>
      <w:pgSz w:w="16838" w:h="11906" w:orient="landscape"/>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 w:initials="">
    <w:p w14:paraId="482B9172" w14:textId="77777777" w:rsidR="00963938" w:rsidRDefault="00963938">
      <w:pPr>
        <w:pStyle w:val="Tekstkomentarza"/>
      </w:pPr>
      <w:r>
        <w:rPr>
          <w:rStyle w:val="Odwoaniedokomentarza"/>
        </w:rPr>
        <w:annotationRef/>
      </w:r>
    </w:p>
  </w:comment>
  <w:comment w:id="1" w:author="" w:initials="">
    <w:p w14:paraId="6ADD2DD5" w14:textId="77777777" w:rsidR="00963938" w:rsidRDefault="00963938">
      <w:pPr>
        <w:pStyle w:val="Tekstkomentarza"/>
      </w:pPr>
      <w:r>
        <w:rPr>
          <w:rStyle w:val="Odwoaniedokomentarza"/>
        </w:rPr>
        <w:annotationRef/>
      </w:r>
    </w:p>
  </w:comment>
  <w:comment w:id="2" w:author="" w:initials="">
    <w:p w14:paraId="42343D8A" w14:textId="77777777" w:rsidR="00963938" w:rsidRDefault="00963938">
      <w:pPr>
        <w:pStyle w:val="Tekstkomentarza"/>
      </w:pPr>
      <w:r>
        <w:rPr>
          <w:rStyle w:val="Odwoaniedokomentarza"/>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82B9172" w15:done="0"/>
  <w15:commentEx w15:paraId="6ADD2DD5" w15:done="0"/>
  <w15:commentEx w15:paraId="42343D8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82B9172" w16cid:durableId="447950DE"/>
  <w16cid:commentId w16cid:paraId="6ADD2DD5" w16cid:durableId="77C8EA58"/>
  <w16cid:commentId w16cid:paraId="42343D8A" w16cid:durableId="543EE4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5836E" w14:textId="77777777" w:rsidR="000B758A" w:rsidRDefault="000B758A" w:rsidP="00401C13">
      <w:r>
        <w:separator/>
      </w:r>
    </w:p>
  </w:endnote>
  <w:endnote w:type="continuationSeparator" w:id="0">
    <w:p w14:paraId="3CD50B1E" w14:textId="77777777" w:rsidR="000B758A" w:rsidRDefault="000B758A" w:rsidP="00401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Nimbus Roman No9 L">
    <w:altName w:val="Times New Roman"/>
    <w:panose1 w:val="00000000000000000000"/>
    <w:charset w:val="EE"/>
    <w:family w:val="roman"/>
    <w:notTrueType/>
    <w:pitch w:val="variable"/>
    <w:sig w:usb0="00000005" w:usb1="00000000" w:usb2="00000000" w:usb3="00000000" w:csb0="00000002"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4038157"/>
      <w:docPartObj>
        <w:docPartGallery w:val="Page Numbers (Bottom of Page)"/>
        <w:docPartUnique/>
      </w:docPartObj>
    </w:sdtPr>
    <w:sdtEndPr/>
    <w:sdtContent>
      <w:p w14:paraId="0C8E9754" w14:textId="77777777" w:rsidR="00401C13" w:rsidRDefault="007D3C7D">
        <w:pPr>
          <w:pStyle w:val="Stopka"/>
          <w:jc w:val="right"/>
        </w:pPr>
        <w:r>
          <w:fldChar w:fldCharType="begin"/>
        </w:r>
        <w:r>
          <w:instrText xml:space="preserve"> PAGE   \* MERGEFORMAT </w:instrText>
        </w:r>
        <w:r>
          <w:fldChar w:fldCharType="separate"/>
        </w:r>
        <w:r w:rsidR="00843FF3">
          <w:rPr>
            <w:noProof/>
          </w:rPr>
          <w:t>1</w:t>
        </w:r>
        <w:r>
          <w:rPr>
            <w:noProof/>
          </w:rPr>
          <w:fldChar w:fldCharType="end"/>
        </w:r>
      </w:p>
    </w:sdtContent>
  </w:sdt>
  <w:p w14:paraId="55502C2F" w14:textId="77777777" w:rsidR="00401C13" w:rsidRDefault="00401C1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68DF56" w14:textId="77777777" w:rsidR="000B758A" w:rsidRDefault="000B758A" w:rsidP="00401C13">
      <w:r>
        <w:separator/>
      </w:r>
    </w:p>
  </w:footnote>
  <w:footnote w:type="continuationSeparator" w:id="0">
    <w:p w14:paraId="4668953C" w14:textId="77777777" w:rsidR="000B758A" w:rsidRDefault="000B758A" w:rsidP="00401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1D4A48"/>
    <w:multiLevelType w:val="hybridMultilevel"/>
    <w:tmpl w:val="844275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9977D93"/>
    <w:multiLevelType w:val="hybridMultilevel"/>
    <w:tmpl w:val="C5E6BE14"/>
    <w:lvl w:ilvl="0" w:tplc="92F0ACFC">
      <w:start w:val="1"/>
      <w:numFmt w:val="bullet"/>
      <w:lvlText w:val="-"/>
      <w:lvlJc w:val="left"/>
      <w:pPr>
        <w:ind w:left="360" w:hanging="360"/>
      </w:pPr>
      <w:rPr>
        <w:rFonts w:ascii="Garamond" w:hAnsi="Garamond"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B484857"/>
    <w:multiLevelType w:val="hybridMultilevel"/>
    <w:tmpl w:val="51908BFC"/>
    <w:lvl w:ilvl="0" w:tplc="6FBAB2F6">
      <w:start w:val="1"/>
      <w:numFmt w:val="decimal"/>
      <w:lvlText w:val="%1."/>
      <w:lvlJc w:val="left"/>
      <w:pPr>
        <w:ind w:left="786" w:hanging="360"/>
      </w:pPr>
      <w:rPr>
        <w:rFonts w:hint="default"/>
      </w:rPr>
    </w:lvl>
    <w:lvl w:ilvl="1" w:tplc="0415000F">
      <w:start w:val="1"/>
      <w:numFmt w:val="decimal"/>
      <w:lvlText w:val="%2."/>
      <w:lvlJc w:val="left"/>
      <w:pPr>
        <w:tabs>
          <w:tab w:val="num" w:pos="1364"/>
        </w:tabs>
        <w:ind w:left="1364" w:hanging="36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162814"/>
    <w:multiLevelType w:val="hybridMultilevel"/>
    <w:tmpl w:val="6444EEE4"/>
    <w:lvl w:ilvl="0" w:tplc="4D867CC6">
      <w:start w:val="1"/>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2D165FFF"/>
    <w:multiLevelType w:val="hybridMultilevel"/>
    <w:tmpl w:val="F7EA71A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0B00AA2"/>
    <w:multiLevelType w:val="hybridMultilevel"/>
    <w:tmpl w:val="DBBA03BA"/>
    <w:lvl w:ilvl="0" w:tplc="5A4ECA6A">
      <w:start w:val="1"/>
      <w:numFmt w:val="bullet"/>
      <w:lvlText w:val="-"/>
      <w:lvlJc w:val="left"/>
      <w:pPr>
        <w:ind w:left="720" w:hanging="360"/>
      </w:pPr>
      <w:rPr>
        <w:rFonts w:ascii="Garamond" w:hAnsi="Garamond"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B3A5376"/>
    <w:multiLevelType w:val="singleLevel"/>
    <w:tmpl w:val="F4E0E0D0"/>
    <w:lvl w:ilvl="0">
      <w:start w:val="1"/>
      <w:numFmt w:val="bullet"/>
      <w:lvlText w:val="-"/>
      <w:lvlJc w:val="left"/>
      <w:pPr>
        <w:tabs>
          <w:tab w:val="num" w:pos="1065"/>
        </w:tabs>
        <w:ind w:left="1065" w:hanging="360"/>
      </w:pPr>
      <w:rPr>
        <w:rFonts w:ascii="Times New Roman" w:hAnsi="Times New Roman" w:cs="Times New Roman" w:hint="default"/>
      </w:rPr>
    </w:lvl>
  </w:abstractNum>
  <w:abstractNum w:abstractNumId="8" w15:restartNumberingAfterBreak="0">
    <w:nsid w:val="42737F82"/>
    <w:multiLevelType w:val="hybridMultilevel"/>
    <w:tmpl w:val="F43EA53A"/>
    <w:lvl w:ilvl="0" w:tplc="04150017">
      <w:start w:val="1"/>
      <w:numFmt w:val="lowerLetter"/>
      <w:lvlText w:val="%1)"/>
      <w:lvlJc w:val="left"/>
      <w:pPr>
        <w:tabs>
          <w:tab w:val="num" w:pos="1713"/>
        </w:tabs>
        <w:ind w:left="1713" w:hanging="360"/>
      </w:pPr>
      <w:rPr>
        <w:rFonts w:hint="default"/>
      </w:rPr>
    </w:lvl>
    <w:lvl w:ilvl="1" w:tplc="DB9A652E">
      <w:start w:val="1"/>
      <w:numFmt w:val="bullet"/>
      <w:lvlText w:val=""/>
      <w:lvlJc w:val="left"/>
      <w:pPr>
        <w:tabs>
          <w:tab w:val="num" w:pos="2433"/>
        </w:tabs>
        <w:ind w:left="2433" w:hanging="360"/>
      </w:pPr>
      <w:rPr>
        <w:rFonts w:ascii="Symbol" w:hAnsi="Symbol" w:hint="default"/>
      </w:rPr>
    </w:lvl>
    <w:lvl w:ilvl="2" w:tplc="04150005">
      <w:start w:val="1"/>
      <w:numFmt w:val="bullet"/>
      <w:lvlText w:val=""/>
      <w:lvlJc w:val="left"/>
      <w:pPr>
        <w:tabs>
          <w:tab w:val="num" w:pos="3153"/>
        </w:tabs>
        <w:ind w:left="3153" w:hanging="360"/>
      </w:pPr>
      <w:rPr>
        <w:rFonts w:ascii="Wingdings" w:hAnsi="Wingdings" w:hint="default"/>
      </w:rPr>
    </w:lvl>
    <w:lvl w:ilvl="3" w:tplc="04150001">
      <w:start w:val="1"/>
      <w:numFmt w:val="bullet"/>
      <w:lvlText w:val=""/>
      <w:lvlJc w:val="left"/>
      <w:pPr>
        <w:tabs>
          <w:tab w:val="num" w:pos="3873"/>
        </w:tabs>
        <w:ind w:left="3873" w:hanging="360"/>
      </w:pPr>
      <w:rPr>
        <w:rFonts w:ascii="Symbol" w:hAnsi="Symbol" w:hint="default"/>
      </w:rPr>
    </w:lvl>
    <w:lvl w:ilvl="4" w:tplc="04150003">
      <w:start w:val="1"/>
      <w:numFmt w:val="bullet"/>
      <w:lvlText w:val="o"/>
      <w:lvlJc w:val="left"/>
      <w:pPr>
        <w:tabs>
          <w:tab w:val="num" w:pos="4593"/>
        </w:tabs>
        <w:ind w:left="4593" w:hanging="360"/>
      </w:pPr>
      <w:rPr>
        <w:rFonts w:ascii="Courier New" w:hAnsi="Courier New" w:cs="Courier New" w:hint="default"/>
      </w:rPr>
    </w:lvl>
    <w:lvl w:ilvl="5" w:tplc="04150005">
      <w:start w:val="1"/>
      <w:numFmt w:val="bullet"/>
      <w:lvlText w:val=""/>
      <w:lvlJc w:val="left"/>
      <w:pPr>
        <w:tabs>
          <w:tab w:val="num" w:pos="5313"/>
        </w:tabs>
        <w:ind w:left="5313" w:hanging="360"/>
      </w:pPr>
      <w:rPr>
        <w:rFonts w:ascii="Wingdings" w:hAnsi="Wingdings" w:hint="default"/>
      </w:rPr>
    </w:lvl>
    <w:lvl w:ilvl="6" w:tplc="04150001">
      <w:start w:val="1"/>
      <w:numFmt w:val="bullet"/>
      <w:lvlText w:val=""/>
      <w:lvlJc w:val="left"/>
      <w:pPr>
        <w:tabs>
          <w:tab w:val="num" w:pos="6033"/>
        </w:tabs>
        <w:ind w:left="6033" w:hanging="360"/>
      </w:pPr>
      <w:rPr>
        <w:rFonts w:ascii="Symbol" w:hAnsi="Symbol" w:hint="default"/>
      </w:rPr>
    </w:lvl>
    <w:lvl w:ilvl="7" w:tplc="04150003">
      <w:start w:val="1"/>
      <w:numFmt w:val="bullet"/>
      <w:lvlText w:val="o"/>
      <w:lvlJc w:val="left"/>
      <w:pPr>
        <w:tabs>
          <w:tab w:val="num" w:pos="6753"/>
        </w:tabs>
        <w:ind w:left="6753" w:hanging="360"/>
      </w:pPr>
      <w:rPr>
        <w:rFonts w:ascii="Courier New" w:hAnsi="Courier New" w:cs="Courier New" w:hint="default"/>
      </w:rPr>
    </w:lvl>
    <w:lvl w:ilvl="8" w:tplc="04150005">
      <w:start w:val="1"/>
      <w:numFmt w:val="bullet"/>
      <w:lvlText w:val=""/>
      <w:lvlJc w:val="left"/>
      <w:pPr>
        <w:tabs>
          <w:tab w:val="num" w:pos="7473"/>
        </w:tabs>
        <w:ind w:left="7473" w:hanging="360"/>
      </w:pPr>
      <w:rPr>
        <w:rFonts w:ascii="Wingdings" w:hAnsi="Wingdings" w:hint="default"/>
      </w:rPr>
    </w:lvl>
  </w:abstractNum>
  <w:abstractNum w:abstractNumId="9" w15:restartNumberingAfterBreak="0">
    <w:nsid w:val="4AB24FC1"/>
    <w:multiLevelType w:val="hybridMultilevel"/>
    <w:tmpl w:val="D90C48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4D879F6"/>
    <w:multiLevelType w:val="hybridMultilevel"/>
    <w:tmpl w:val="850EC9CA"/>
    <w:lvl w:ilvl="0" w:tplc="04150001">
      <w:start w:val="1"/>
      <w:numFmt w:val="bullet"/>
      <w:lvlText w:val=""/>
      <w:lvlJc w:val="left"/>
      <w:pPr>
        <w:tabs>
          <w:tab w:val="num" w:pos="1713"/>
        </w:tabs>
        <w:ind w:left="1713" w:hanging="360"/>
      </w:pPr>
      <w:rPr>
        <w:rFonts w:ascii="Symbol" w:hAnsi="Symbol" w:hint="default"/>
      </w:rPr>
    </w:lvl>
    <w:lvl w:ilvl="1" w:tplc="04150003">
      <w:start w:val="1"/>
      <w:numFmt w:val="bullet"/>
      <w:lvlText w:val="o"/>
      <w:lvlJc w:val="left"/>
      <w:pPr>
        <w:tabs>
          <w:tab w:val="num" w:pos="2433"/>
        </w:tabs>
        <w:ind w:left="2433" w:hanging="360"/>
      </w:pPr>
      <w:rPr>
        <w:rFonts w:ascii="Courier New" w:hAnsi="Courier New" w:cs="Courier New" w:hint="default"/>
      </w:rPr>
    </w:lvl>
    <w:lvl w:ilvl="2" w:tplc="04150005">
      <w:start w:val="1"/>
      <w:numFmt w:val="bullet"/>
      <w:lvlText w:val=""/>
      <w:lvlJc w:val="left"/>
      <w:pPr>
        <w:tabs>
          <w:tab w:val="num" w:pos="3153"/>
        </w:tabs>
        <w:ind w:left="3153" w:hanging="360"/>
      </w:pPr>
      <w:rPr>
        <w:rFonts w:ascii="Wingdings" w:hAnsi="Wingdings" w:hint="default"/>
      </w:rPr>
    </w:lvl>
    <w:lvl w:ilvl="3" w:tplc="04150001">
      <w:start w:val="1"/>
      <w:numFmt w:val="bullet"/>
      <w:lvlText w:val=""/>
      <w:lvlJc w:val="left"/>
      <w:pPr>
        <w:tabs>
          <w:tab w:val="num" w:pos="3873"/>
        </w:tabs>
        <w:ind w:left="3873" w:hanging="360"/>
      </w:pPr>
      <w:rPr>
        <w:rFonts w:ascii="Symbol" w:hAnsi="Symbol" w:hint="default"/>
      </w:rPr>
    </w:lvl>
    <w:lvl w:ilvl="4" w:tplc="04150003">
      <w:start w:val="1"/>
      <w:numFmt w:val="bullet"/>
      <w:lvlText w:val="o"/>
      <w:lvlJc w:val="left"/>
      <w:pPr>
        <w:tabs>
          <w:tab w:val="num" w:pos="4593"/>
        </w:tabs>
        <w:ind w:left="4593" w:hanging="360"/>
      </w:pPr>
      <w:rPr>
        <w:rFonts w:ascii="Courier New" w:hAnsi="Courier New" w:cs="Courier New" w:hint="default"/>
      </w:rPr>
    </w:lvl>
    <w:lvl w:ilvl="5" w:tplc="04150005">
      <w:start w:val="1"/>
      <w:numFmt w:val="bullet"/>
      <w:lvlText w:val=""/>
      <w:lvlJc w:val="left"/>
      <w:pPr>
        <w:tabs>
          <w:tab w:val="num" w:pos="5313"/>
        </w:tabs>
        <w:ind w:left="5313" w:hanging="360"/>
      </w:pPr>
      <w:rPr>
        <w:rFonts w:ascii="Wingdings" w:hAnsi="Wingdings" w:hint="default"/>
      </w:rPr>
    </w:lvl>
    <w:lvl w:ilvl="6" w:tplc="04150001">
      <w:start w:val="1"/>
      <w:numFmt w:val="bullet"/>
      <w:lvlText w:val=""/>
      <w:lvlJc w:val="left"/>
      <w:pPr>
        <w:tabs>
          <w:tab w:val="num" w:pos="6033"/>
        </w:tabs>
        <w:ind w:left="6033" w:hanging="360"/>
      </w:pPr>
      <w:rPr>
        <w:rFonts w:ascii="Symbol" w:hAnsi="Symbol" w:hint="default"/>
      </w:rPr>
    </w:lvl>
    <w:lvl w:ilvl="7" w:tplc="04150003">
      <w:start w:val="1"/>
      <w:numFmt w:val="bullet"/>
      <w:lvlText w:val="o"/>
      <w:lvlJc w:val="left"/>
      <w:pPr>
        <w:tabs>
          <w:tab w:val="num" w:pos="6753"/>
        </w:tabs>
        <w:ind w:left="6753" w:hanging="360"/>
      </w:pPr>
      <w:rPr>
        <w:rFonts w:ascii="Courier New" w:hAnsi="Courier New" w:cs="Courier New" w:hint="default"/>
      </w:rPr>
    </w:lvl>
    <w:lvl w:ilvl="8" w:tplc="04150005">
      <w:start w:val="1"/>
      <w:numFmt w:val="bullet"/>
      <w:lvlText w:val=""/>
      <w:lvlJc w:val="left"/>
      <w:pPr>
        <w:tabs>
          <w:tab w:val="num" w:pos="7473"/>
        </w:tabs>
        <w:ind w:left="7473" w:hanging="360"/>
      </w:pPr>
      <w:rPr>
        <w:rFonts w:ascii="Wingdings" w:hAnsi="Wingdings" w:hint="default"/>
      </w:rPr>
    </w:lvl>
  </w:abstractNum>
  <w:abstractNum w:abstractNumId="11" w15:restartNumberingAfterBreak="0">
    <w:nsid w:val="6ADD7E77"/>
    <w:multiLevelType w:val="hybridMultilevel"/>
    <w:tmpl w:val="A0FA041E"/>
    <w:lvl w:ilvl="0" w:tplc="04150001">
      <w:start w:val="3"/>
      <w:numFmt w:val="bullet"/>
      <w:lvlText w:val=""/>
      <w:lvlJc w:val="left"/>
      <w:pPr>
        <w:tabs>
          <w:tab w:val="num" w:pos="720"/>
        </w:tabs>
        <w:ind w:left="720" w:hanging="360"/>
      </w:pPr>
      <w:rPr>
        <w:rFonts w:ascii="Symbol" w:eastAsia="Times New Roman" w:hAnsi="Symbol"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15:restartNumberingAfterBreak="0">
    <w:nsid w:val="6FB6652D"/>
    <w:multiLevelType w:val="hybridMultilevel"/>
    <w:tmpl w:val="6D329C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01">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62682497">
    <w:abstractNumId w:val="7"/>
  </w:num>
  <w:num w:numId="2" w16cid:durableId="1147745475">
    <w:abstractNumId w:val="2"/>
  </w:num>
  <w:num w:numId="3" w16cid:durableId="150875610">
    <w:abstractNumId w:val="4"/>
  </w:num>
  <w:num w:numId="4" w16cid:durableId="1793788195">
    <w:abstractNumId w:val="1"/>
  </w:num>
  <w:num w:numId="5" w16cid:durableId="276987060">
    <w:abstractNumId w:val="6"/>
  </w:num>
  <w:num w:numId="6" w16cid:durableId="2129161308">
    <w:abstractNumId w:val="10"/>
  </w:num>
  <w:num w:numId="7" w16cid:durableId="951594232">
    <w:abstractNumId w:val="0"/>
  </w:num>
  <w:num w:numId="8" w16cid:durableId="2106344075">
    <w:abstractNumId w:val="8"/>
  </w:num>
  <w:num w:numId="9" w16cid:durableId="1938903300">
    <w:abstractNumId w:val="5"/>
  </w:num>
  <w:num w:numId="10" w16cid:durableId="110176168">
    <w:abstractNumId w:val="9"/>
  </w:num>
  <w:num w:numId="11" w16cid:durableId="189807647">
    <w:abstractNumId w:val="12"/>
  </w:num>
  <w:num w:numId="12" w16cid:durableId="52167550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8734188">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FFEA1422-9FFA-4724-A91B-0559250F66E9}"/>
  </w:docVars>
  <w:rsids>
    <w:rsidRoot w:val="00C63C3C"/>
    <w:rsid w:val="00025B97"/>
    <w:rsid w:val="0006089D"/>
    <w:rsid w:val="000809A0"/>
    <w:rsid w:val="0008377D"/>
    <w:rsid w:val="000B758A"/>
    <w:rsid w:val="00112EA8"/>
    <w:rsid w:val="00136E90"/>
    <w:rsid w:val="00180410"/>
    <w:rsid w:val="001D24E5"/>
    <w:rsid w:val="001D52A0"/>
    <w:rsid w:val="002658D8"/>
    <w:rsid w:val="002A53F8"/>
    <w:rsid w:val="003069F2"/>
    <w:rsid w:val="00322036"/>
    <w:rsid w:val="00325B64"/>
    <w:rsid w:val="003B67EE"/>
    <w:rsid w:val="00401C13"/>
    <w:rsid w:val="00446C94"/>
    <w:rsid w:val="00452D14"/>
    <w:rsid w:val="00492991"/>
    <w:rsid w:val="0049385C"/>
    <w:rsid w:val="004B42D5"/>
    <w:rsid w:val="005A2C95"/>
    <w:rsid w:val="005E1A7C"/>
    <w:rsid w:val="0069444C"/>
    <w:rsid w:val="00695E5E"/>
    <w:rsid w:val="006C1A4D"/>
    <w:rsid w:val="006D548C"/>
    <w:rsid w:val="006F7E5B"/>
    <w:rsid w:val="00745295"/>
    <w:rsid w:val="007A5804"/>
    <w:rsid w:val="007B0C88"/>
    <w:rsid w:val="007C4604"/>
    <w:rsid w:val="007D3C7D"/>
    <w:rsid w:val="007F1641"/>
    <w:rsid w:val="00843FF3"/>
    <w:rsid w:val="008A0C6D"/>
    <w:rsid w:val="00907125"/>
    <w:rsid w:val="00924055"/>
    <w:rsid w:val="00931F67"/>
    <w:rsid w:val="009446FC"/>
    <w:rsid w:val="00963938"/>
    <w:rsid w:val="009640CC"/>
    <w:rsid w:val="00996181"/>
    <w:rsid w:val="00A07B15"/>
    <w:rsid w:val="00A33CCB"/>
    <w:rsid w:val="00A84DEF"/>
    <w:rsid w:val="00A944BE"/>
    <w:rsid w:val="00AB4EC7"/>
    <w:rsid w:val="00B72C2D"/>
    <w:rsid w:val="00B91A69"/>
    <w:rsid w:val="00BF4349"/>
    <w:rsid w:val="00C04B6E"/>
    <w:rsid w:val="00C23A71"/>
    <w:rsid w:val="00C47090"/>
    <w:rsid w:val="00C63C3C"/>
    <w:rsid w:val="00CE7895"/>
    <w:rsid w:val="00D52A3C"/>
    <w:rsid w:val="00D95FEF"/>
    <w:rsid w:val="00DA7CE2"/>
    <w:rsid w:val="00E15FD4"/>
    <w:rsid w:val="00E271E2"/>
    <w:rsid w:val="00E529C6"/>
    <w:rsid w:val="00E811D8"/>
    <w:rsid w:val="00EB6903"/>
    <w:rsid w:val="00EC0B0D"/>
    <w:rsid w:val="00F02DD7"/>
    <w:rsid w:val="00FD16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8575B"/>
  <w15:docId w15:val="{F40E41ED-55E4-46F8-A805-A4FA83F3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63C3C"/>
    <w:pPr>
      <w:spacing w:after="0" w:line="240" w:lineRule="auto"/>
    </w:pPr>
    <w:rPr>
      <w:rFonts w:ascii="Times New Roman" w:eastAsia="Times New Roman" w:hAnsi="Times New Roman" w:cs="Times New Roman"/>
      <w:kern w:val="0"/>
      <w:sz w:val="20"/>
      <w:szCs w:val="20"/>
      <w:lang w:eastAsia="pl-PL"/>
    </w:rPr>
  </w:style>
  <w:style w:type="paragraph" w:styleId="Nagwek1">
    <w:name w:val="heading 1"/>
    <w:basedOn w:val="Normalny"/>
    <w:next w:val="Normalny"/>
    <w:link w:val="Nagwek1Znak"/>
    <w:qFormat/>
    <w:rsid w:val="00C63C3C"/>
    <w:pPr>
      <w:keepNext/>
      <w:outlineLvl w:val="0"/>
    </w:pPr>
    <w:rPr>
      <w:b/>
      <w:sz w:val="28"/>
    </w:rPr>
  </w:style>
  <w:style w:type="paragraph" w:styleId="Nagwek2">
    <w:name w:val="heading 2"/>
    <w:basedOn w:val="Normalny"/>
    <w:next w:val="Normalny"/>
    <w:link w:val="Nagwek2Znak"/>
    <w:qFormat/>
    <w:rsid w:val="00C63C3C"/>
    <w:pPr>
      <w:keepNext/>
      <w:jc w:val="both"/>
      <w:outlineLvl w:val="1"/>
    </w:pPr>
    <w:rPr>
      <w:b/>
      <w:sz w:val="28"/>
    </w:rPr>
  </w:style>
  <w:style w:type="paragraph" w:styleId="Nagwek3">
    <w:name w:val="heading 3"/>
    <w:basedOn w:val="Normalny"/>
    <w:next w:val="Normalny"/>
    <w:link w:val="Nagwek3Znak"/>
    <w:qFormat/>
    <w:rsid w:val="00C63C3C"/>
    <w:pPr>
      <w:keepNext/>
      <w:spacing w:before="120"/>
      <w:ind w:left="709" w:hanging="709"/>
      <w:jc w:val="both"/>
      <w:outlineLvl w:val="2"/>
    </w:pPr>
    <w:rPr>
      <w:b/>
      <w:caps/>
      <w:color w:val="000000"/>
      <w:sz w:val="24"/>
      <w:szCs w:val="24"/>
    </w:rPr>
  </w:style>
  <w:style w:type="paragraph" w:styleId="Nagwek4">
    <w:name w:val="heading 4"/>
    <w:basedOn w:val="Normalny"/>
    <w:next w:val="Normalny"/>
    <w:link w:val="Nagwek4Znak"/>
    <w:qFormat/>
    <w:rsid w:val="00C63C3C"/>
    <w:pPr>
      <w:keepNext/>
      <w:jc w:val="both"/>
      <w:outlineLvl w:val="3"/>
    </w:pPr>
    <w:rPr>
      <w:b/>
      <w:bCs/>
      <w:sz w:val="24"/>
      <w:szCs w:val="24"/>
    </w:rPr>
  </w:style>
  <w:style w:type="paragraph" w:styleId="Nagwek5">
    <w:name w:val="heading 5"/>
    <w:basedOn w:val="Normalny"/>
    <w:next w:val="Normalny"/>
    <w:link w:val="Nagwek5Znak"/>
    <w:qFormat/>
    <w:rsid w:val="00C63C3C"/>
    <w:pPr>
      <w:keepNext/>
      <w:spacing w:line="240" w:lineRule="atLeast"/>
      <w:jc w:val="center"/>
      <w:outlineLvl w:val="4"/>
    </w:pPr>
    <w:rPr>
      <w:b/>
      <w:i/>
      <w:iCs/>
      <w:sz w:val="24"/>
      <w:szCs w:val="24"/>
    </w:rPr>
  </w:style>
  <w:style w:type="paragraph" w:styleId="Nagwek6">
    <w:name w:val="heading 6"/>
    <w:basedOn w:val="Normalny"/>
    <w:next w:val="Normalny"/>
    <w:link w:val="Nagwek6Znak"/>
    <w:qFormat/>
    <w:rsid w:val="00C63C3C"/>
    <w:pPr>
      <w:spacing w:before="240" w:after="60"/>
      <w:outlineLvl w:val="5"/>
    </w:pPr>
    <w:rPr>
      <w:b/>
      <w:bCs/>
      <w:sz w:val="22"/>
      <w:szCs w:val="22"/>
    </w:rPr>
  </w:style>
  <w:style w:type="paragraph" w:styleId="Nagwek7">
    <w:name w:val="heading 7"/>
    <w:basedOn w:val="Normalny"/>
    <w:next w:val="Normalny"/>
    <w:link w:val="Nagwek7Znak"/>
    <w:qFormat/>
    <w:rsid w:val="00C63C3C"/>
    <w:pPr>
      <w:keepNext/>
      <w:jc w:val="both"/>
      <w:outlineLvl w:val="6"/>
    </w:pPr>
    <w:rPr>
      <w:b/>
      <w:caps/>
      <w:sz w:val="24"/>
      <w:szCs w:val="24"/>
    </w:rPr>
  </w:style>
  <w:style w:type="paragraph" w:styleId="Nagwek8">
    <w:name w:val="heading 8"/>
    <w:basedOn w:val="Normalny"/>
    <w:next w:val="Normalny"/>
    <w:link w:val="Nagwek8Znak"/>
    <w:qFormat/>
    <w:rsid w:val="00C63C3C"/>
    <w:pPr>
      <w:keepNext/>
      <w:jc w:val="center"/>
      <w:outlineLvl w:val="7"/>
    </w:pPr>
    <w:rPr>
      <w:color w:val="000000"/>
      <w:sz w:val="28"/>
      <w:szCs w:val="28"/>
    </w:rPr>
  </w:style>
  <w:style w:type="paragraph" w:styleId="Nagwek9">
    <w:name w:val="heading 9"/>
    <w:basedOn w:val="Normalny"/>
    <w:next w:val="Normalny"/>
    <w:link w:val="Nagwek9Znak"/>
    <w:qFormat/>
    <w:rsid w:val="00C63C3C"/>
    <w:pPr>
      <w:keepNext/>
      <w:jc w:val="right"/>
      <w:outlineLvl w:val="8"/>
    </w:pPr>
    <w:rPr>
      <w:color w:val="000000"/>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325B64"/>
    <w:pPr>
      <w:framePr w:w="7920" w:h="1980" w:hRule="exact" w:hSpace="141" w:wrap="auto" w:hAnchor="page" w:xAlign="center" w:yAlign="bottom"/>
      <w:ind w:left="2880"/>
    </w:pPr>
    <w:rPr>
      <w:rFonts w:eastAsiaTheme="majorEastAsia" w:cstheme="majorBidi"/>
      <w:b/>
      <w:sz w:val="28"/>
      <w:szCs w:val="24"/>
    </w:rPr>
  </w:style>
  <w:style w:type="character" w:customStyle="1" w:styleId="Nagwek1Znak">
    <w:name w:val="Nagłówek 1 Znak"/>
    <w:basedOn w:val="Domylnaczcionkaakapitu"/>
    <w:link w:val="Nagwek1"/>
    <w:rsid w:val="00C63C3C"/>
    <w:rPr>
      <w:rFonts w:ascii="Times New Roman" w:eastAsia="Times New Roman" w:hAnsi="Times New Roman" w:cs="Times New Roman"/>
      <w:b/>
      <w:kern w:val="0"/>
      <w:sz w:val="28"/>
      <w:szCs w:val="20"/>
      <w:lang w:eastAsia="pl-PL"/>
    </w:rPr>
  </w:style>
  <w:style w:type="character" w:customStyle="1" w:styleId="Nagwek2Znak">
    <w:name w:val="Nagłówek 2 Znak"/>
    <w:basedOn w:val="Domylnaczcionkaakapitu"/>
    <w:link w:val="Nagwek2"/>
    <w:rsid w:val="00C63C3C"/>
    <w:rPr>
      <w:rFonts w:ascii="Times New Roman" w:eastAsia="Times New Roman" w:hAnsi="Times New Roman" w:cs="Times New Roman"/>
      <w:b/>
      <w:kern w:val="0"/>
      <w:sz w:val="28"/>
      <w:szCs w:val="20"/>
      <w:lang w:eastAsia="pl-PL"/>
    </w:rPr>
  </w:style>
  <w:style w:type="character" w:customStyle="1" w:styleId="Nagwek3Znak">
    <w:name w:val="Nagłówek 3 Znak"/>
    <w:basedOn w:val="Domylnaczcionkaakapitu"/>
    <w:link w:val="Nagwek3"/>
    <w:rsid w:val="00C63C3C"/>
    <w:rPr>
      <w:rFonts w:ascii="Times New Roman" w:eastAsia="Times New Roman" w:hAnsi="Times New Roman" w:cs="Times New Roman"/>
      <w:b/>
      <w:caps/>
      <w:color w:val="000000"/>
      <w:kern w:val="0"/>
      <w:sz w:val="24"/>
      <w:szCs w:val="24"/>
      <w:lang w:eastAsia="pl-PL"/>
    </w:rPr>
  </w:style>
  <w:style w:type="character" w:customStyle="1" w:styleId="Nagwek4Znak">
    <w:name w:val="Nagłówek 4 Znak"/>
    <w:basedOn w:val="Domylnaczcionkaakapitu"/>
    <w:link w:val="Nagwek4"/>
    <w:rsid w:val="00C63C3C"/>
    <w:rPr>
      <w:rFonts w:ascii="Times New Roman" w:eastAsia="Times New Roman" w:hAnsi="Times New Roman" w:cs="Times New Roman"/>
      <w:b/>
      <w:bCs/>
      <w:kern w:val="0"/>
      <w:sz w:val="24"/>
      <w:szCs w:val="24"/>
      <w:lang w:eastAsia="pl-PL"/>
    </w:rPr>
  </w:style>
  <w:style w:type="character" w:customStyle="1" w:styleId="Nagwek5Znak">
    <w:name w:val="Nagłówek 5 Znak"/>
    <w:basedOn w:val="Domylnaczcionkaakapitu"/>
    <w:link w:val="Nagwek5"/>
    <w:rsid w:val="00C63C3C"/>
    <w:rPr>
      <w:rFonts w:ascii="Times New Roman" w:eastAsia="Times New Roman" w:hAnsi="Times New Roman" w:cs="Times New Roman"/>
      <w:b/>
      <w:i/>
      <w:iCs/>
      <w:kern w:val="0"/>
      <w:sz w:val="24"/>
      <w:szCs w:val="24"/>
      <w:lang w:eastAsia="pl-PL"/>
    </w:rPr>
  </w:style>
  <w:style w:type="character" w:customStyle="1" w:styleId="Nagwek6Znak">
    <w:name w:val="Nagłówek 6 Znak"/>
    <w:basedOn w:val="Domylnaczcionkaakapitu"/>
    <w:link w:val="Nagwek6"/>
    <w:rsid w:val="00C63C3C"/>
    <w:rPr>
      <w:rFonts w:ascii="Times New Roman" w:eastAsia="Times New Roman" w:hAnsi="Times New Roman" w:cs="Times New Roman"/>
      <w:b/>
      <w:bCs/>
      <w:kern w:val="0"/>
      <w:lang w:eastAsia="pl-PL"/>
    </w:rPr>
  </w:style>
  <w:style w:type="character" w:customStyle="1" w:styleId="Nagwek7Znak">
    <w:name w:val="Nagłówek 7 Znak"/>
    <w:basedOn w:val="Domylnaczcionkaakapitu"/>
    <w:link w:val="Nagwek7"/>
    <w:rsid w:val="00C63C3C"/>
    <w:rPr>
      <w:rFonts w:ascii="Times New Roman" w:eastAsia="Times New Roman" w:hAnsi="Times New Roman" w:cs="Times New Roman"/>
      <w:b/>
      <w:caps/>
      <w:kern w:val="0"/>
      <w:sz w:val="24"/>
      <w:szCs w:val="24"/>
      <w:lang w:eastAsia="pl-PL"/>
    </w:rPr>
  </w:style>
  <w:style w:type="character" w:customStyle="1" w:styleId="Nagwek8Znak">
    <w:name w:val="Nagłówek 8 Znak"/>
    <w:basedOn w:val="Domylnaczcionkaakapitu"/>
    <w:link w:val="Nagwek8"/>
    <w:rsid w:val="00C63C3C"/>
    <w:rPr>
      <w:rFonts w:ascii="Times New Roman" w:eastAsia="Times New Roman" w:hAnsi="Times New Roman" w:cs="Times New Roman"/>
      <w:color w:val="000000"/>
      <w:kern w:val="0"/>
      <w:sz w:val="28"/>
      <w:szCs w:val="28"/>
      <w:lang w:eastAsia="pl-PL"/>
    </w:rPr>
  </w:style>
  <w:style w:type="character" w:customStyle="1" w:styleId="Nagwek9Znak">
    <w:name w:val="Nagłówek 9 Znak"/>
    <w:basedOn w:val="Domylnaczcionkaakapitu"/>
    <w:link w:val="Nagwek9"/>
    <w:rsid w:val="00C63C3C"/>
    <w:rPr>
      <w:rFonts w:ascii="Times New Roman" w:eastAsia="Times New Roman" w:hAnsi="Times New Roman" w:cs="Times New Roman"/>
      <w:color w:val="000000"/>
      <w:kern w:val="0"/>
      <w:sz w:val="28"/>
      <w:szCs w:val="28"/>
      <w:lang w:eastAsia="pl-PL"/>
    </w:rPr>
  </w:style>
  <w:style w:type="character" w:styleId="Hipercze">
    <w:name w:val="Hyperlink"/>
    <w:semiHidden/>
    <w:rsid w:val="00C63C3C"/>
    <w:rPr>
      <w:color w:val="0000FF"/>
      <w:u w:val="single"/>
    </w:rPr>
  </w:style>
  <w:style w:type="paragraph" w:styleId="Tekstpodstawowy">
    <w:name w:val="Body Text"/>
    <w:basedOn w:val="Normalny"/>
    <w:link w:val="TekstpodstawowyZnak"/>
    <w:rsid w:val="00C63C3C"/>
    <w:rPr>
      <w:rFonts w:ascii="TimesNewRomanPS" w:hAnsi="TimesNewRomanPS"/>
      <w:color w:val="000000"/>
      <w:sz w:val="24"/>
      <w:lang w:val="cs-CZ"/>
    </w:rPr>
  </w:style>
  <w:style w:type="character" w:customStyle="1" w:styleId="TekstpodstawowyZnak">
    <w:name w:val="Tekst podstawowy Znak"/>
    <w:basedOn w:val="Domylnaczcionkaakapitu"/>
    <w:link w:val="Tekstpodstawowy"/>
    <w:rsid w:val="00C63C3C"/>
    <w:rPr>
      <w:rFonts w:ascii="TimesNewRomanPS" w:eastAsia="Times New Roman" w:hAnsi="TimesNewRomanPS" w:cs="Times New Roman"/>
      <w:color w:val="000000"/>
      <w:kern w:val="0"/>
      <w:sz w:val="24"/>
      <w:szCs w:val="20"/>
      <w:lang w:val="cs-CZ" w:eastAsia="pl-PL"/>
    </w:rPr>
  </w:style>
  <w:style w:type="paragraph" w:styleId="Tekstpodstawowy2">
    <w:name w:val="Body Text 2"/>
    <w:basedOn w:val="Normalny"/>
    <w:link w:val="Tekstpodstawowy2Znak"/>
    <w:semiHidden/>
    <w:rsid w:val="00C63C3C"/>
    <w:pPr>
      <w:spacing w:before="120"/>
      <w:jc w:val="both"/>
    </w:pPr>
    <w:rPr>
      <w:bCs/>
      <w:sz w:val="22"/>
      <w:szCs w:val="22"/>
    </w:rPr>
  </w:style>
  <w:style w:type="character" w:customStyle="1" w:styleId="Tekstpodstawowy2Znak">
    <w:name w:val="Tekst podstawowy 2 Znak"/>
    <w:basedOn w:val="Domylnaczcionkaakapitu"/>
    <w:link w:val="Tekstpodstawowy2"/>
    <w:semiHidden/>
    <w:rsid w:val="00C63C3C"/>
    <w:rPr>
      <w:rFonts w:ascii="Times New Roman" w:eastAsia="Times New Roman" w:hAnsi="Times New Roman" w:cs="Times New Roman"/>
      <w:bCs/>
      <w:kern w:val="0"/>
      <w:lang w:eastAsia="pl-PL"/>
    </w:rPr>
  </w:style>
  <w:style w:type="paragraph" w:styleId="Tekstpodstawowy3">
    <w:name w:val="Body Text 3"/>
    <w:basedOn w:val="Normalny"/>
    <w:link w:val="Tekstpodstawowy3Znak"/>
    <w:semiHidden/>
    <w:rsid w:val="00C63C3C"/>
    <w:pPr>
      <w:spacing w:before="120"/>
      <w:jc w:val="both"/>
    </w:pPr>
    <w:rPr>
      <w:color w:val="000000"/>
      <w:sz w:val="24"/>
      <w:szCs w:val="24"/>
    </w:rPr>
  </w:style>
  <w:style w:type="character" w:customStyle="1" w:styleId="Tekstpodstawowy3Znak">
    <w:name w:val="Tekst podstawowy 3 Znak"/>
    <w:basedOn w:val="Domylnaczcionkaakapitu"/>
    <w:link w:val="Tekstpodstawowy3"/>
    <w:semiHidden/>
    <w:rsid w:val="00C63C3C"/>
    <w:rPr>
      <w:rFonts w:ascii="Times New Roman" w:eastAsia="Times New Roman" w:hAnsi="Times New Roman" w:cs="Times New Roman"/>
      <w:color w:val="000000"/>
      <w:kern w:val="0"/>
      <w:sz w:val="24"/>
      <w:szCs w:val="24"/>
      <w:lang w:eastAsia="pl-PL"/>
    </w:rPr>
  </w:style>
  <w:style w:type="paragraph" w:styleId="Tekstpodstawowywcity2">
    <w:name w:val="Body Text Indent 2"/>
    <w:basedOn w:val="Normalny"/>
    <w:link w:val="Tekstpodstawowywcity2Znak"/>
    <w:semiHidden/>
    <w:rsid w:val="00C63C3C"/>
    <w:pPr>
      <w:ind w:left="709" w:hanging="709"/>
      <w:jc w:val="both"/>
    </w:pPr>
    <w:rPr>
      <w:b/>
      <w:caps/>
      <w:color w:val="000000"/>
      <w:sz w:val="24"/>
      <w:szCs w:val="24"/>
    </w:rPr>
  </w:style>
  <w:style w:type="character" w:customStyle="1" w:styleId="Tekstpodstawowywcity2Znak">
    <w:name w:val="Tekst podstawowy wcięty 2 Znak"/>
    <w:basedOn w:val="Domylnaczcionkaakapitu"/>
    <w:link w:val="Tekstpodstawowywcity2"/>
    <w:semiHidden/>
    <w:rsid w:val="00C63C3C"/>
    <w:rPr>
      <w:rFonts w:ascii="Times New Roman" w:eastAsia="Times New Roman" w:hAnsi="Times New Roman" w:cs="Times New Roman"/>
      <w:b/>
      <w:caps/>
      <w:color w:val="000000"/>
      <w:kern w:val="0"/>
      <w:sz w:val="24"/>
      <w:szCs w:val="24"/>
      <w:lang w:eastAsia="pl-PL"/>
    </w:rPr>
  </w:style>
  <w:style w:type="paragraph" w:customStyle="1" w:styleId="Tekstpodstawowywcity1">
    <w:name w:val="Tekst podstawowy wcięty1"/>
    <w:basedOn w:val="Normalny"/>
    <w:rsid w:val="00C63C3C"/>
    <w:pPr>
      <w:spacing w:after="120"/>
      <w:ind w:left="283"/>
    </w:pPr>
  </w:style>
  <w:style w:type="paragraph" w:customStyle="1" w:styleId="Akapitzlist1">
    <w:name w:val="Akapit z listą1"/>
    <w:basedOn w:val="Normalny"/>
    <w:rsid w:val="00C63C3C"/>
    <w:pPr>
      <w:spacing w:after="200" w:line="276" w:lineRule="auto"/>
      <w:ind w:left="720"/>
    </w:pPr>
    <w:rPr>
      <w:rFonts w:ascii="Calibri" w:hAnsi="Calibri"/>
      <w:sz w:val="24"/>
      <w:szCs w:val="24"/>
      <w:lang w:eastAsia="en-US"/>
    </w:rPr>
  </w:style>
  <w:style w:type="paragraph" w:styleId="Stopka">
    <w:name w:val="footer"/>
    <w:basedOn w:val="Normalny"/>
    <w:link w:val="StopkaZnak"/>
    <w:uiPriority w:val="99"/>
    <w:rsid w:val="00C63C3C"/>
    <w:pPr>
      <w:tabs>
        <w:tab w:val="center" w:pos="4536"/>
        <w:tab w:val="right" w:pos="9072"/>
      </w:tabs>
    </w:pPr>
  </w:style>
  <w:style w:type="character" w:customStyle="1" w:styleId="StopkaZnak">
    <w:name w:val="Stopka Znak"/>
    <w:basedOn w:val="Domylnaczcionkaakapitu"/>
    <w:link w:val="Stopka"/>
    <w:uiPriority w:val="99"/>
    <w:rsid w:val="00C63C3C"/>
    <w:rPr>
      <w:rFonts w:ascii="Times New Roman" w:eastAsia="Times New Roman" w:hAnsi="Times New Roman" w:cs="Times New Roman"/>
      <w:kern w:val="0"/>
      <w:sz w:val="20"/>
      <w:szCs w:val="20"/>
      <w:lang w:eastAsia="pl-PL"/>
    </w:rPr>
  </w:style>
  <w:style w:type="character" w:styleId="Numerstrony">
    <w:name w:val="page number"/>
    <w:basedOn w:val="Domylnaczcionkaakapitu"/>
    <w:rsid w:val="00C63C3C"/>
  </w:style>
  <w:style w:type="paragraph" w:styleId="Nagwek">
    <w:name w:val="header"/>
    <w:aliases w:val="Nagłówek strony1"/>
    <w:basedOn w:val="Normalny"/>
    <w:link w:val="NagwekZnak"/>
    <w:uiPriority w:val="99"/>
    <w:rsid w:val="00C63C3C"/>
    <w:pPr>
      <w:tabs>
        <w:tab w:val="center" w:pos="4536"/>
        <w:tab w:val="right" w:pos="9072"/>
      </w:tabs>
    </w:pPr>
  </w:style>
  <w:style w:type="character" w:customStyle="1" w:styleId="NagwekZnak">
    <w:name w:val="Nagłówek Znak"/>
    <w:aliases w:val="Nagłówek strony1 Znak1"/>
    <w:basedOn w:val="Domylnaczcionkaakapitu"/>
    <w:link w:val="Nagwek"/>
    <w:uiPriority w:val="99"/>
    <w:rsid w:val="00C63C3C"/>
    <w:rPr>
      <w:rFonts w:ascii="Times New Roman" w:eastAsia="Times New Roman" w:hAnsi="Times New Roman" w:cs="Times New Roman"/>
      <w:kern w:val="0"/>
      <w:sz w:val="20"/>
      <w:szCs w:val="20"/>
      <w:lang w:eastAsia="pl-PL"/>
    </w:rPr>
  </w:style>
  <w:style w:type="paragraph" w:styleId="Tekstpodstawowywcity">
    <w:name w:val="Body Text Indent"/>
    <w:basedOn w:val="Normalny"/>
    <w:link w:val="TekstpodstawowywcityZnak"/>
    <w:rsid w:val="00C63C3C"/>
    <w:pPr>
      <w:spacing w:before="120"/>
      <w:ind w:left="567" w:hanging="567"/>
      <w:jc w:val="both"/>
    </w:pPr>
    <w:rPr>
      <w:bCs/>
      <w:sz w:val="22"/>
      <w:szCs w:val="22"/>
    </w:rPr>
  </w:style>
  <w:style w:type="character" w:customStyle="1" w:styleId="TekstpodstawowywcityZnak">
    <w:name w:val="Tekst podstawowy wcięty Znak"/>
    <w:basedOn w:val="Domylnaczcionkaakapitu"/>
    <w:link w:val="Tekstpodstawowywcity"/>
    <w:rsid w:val="00C63C3C"/>
    <w:rPr>
      <w:rFonts w:ascii="Times New Roman" w:eastAsia="Times New Roman" w:hAnsi="Times New Roman" w:cs="Times New Roman"/>
      <w:bCs/>
      <w:kern w:val="0"/>
      <w:lang w:eastAsia="pl-PL"/>
    </w:rPr>
  </w:style>
  <w:style w:type="paragraph" w:customStyle="1" w:styleId="Kolorowalistaakcent11">
    <w:name w:val="Kolorowa lista — akcent 11"/>
    <w:basedOn w:val="Normalny"/>
    <w:qFormat/>
    <w:rsid w:val="00C63C3C"/>
    <w:pPr>
      <w:spacing w:after="200" w:line="276" w:lineRule="auto"/>
      <w:ind w:left="720"/>
    </w:pPr>
    <w:rPr>
      <w:rFonts w:ascii="Calibri" w:eastAsia="Calibri" w:hAnsi="Calibri"/>
      <w:sz w:val="24"/>
      <w:szCs w:val="24"/>
      <w:lang w:eastAsia="en-US"/>
    </w:rPr>
  </w:style>
  <w:style w:type="character" w:customStyle="1" w:styleId="FontStyle15">
    <w:name w:val="Font Style15"/>
    <w:rsid w:val="00C63C3C"/>
    <w:rPr>
      <w:rFonts w:ascii="Arial" w:hAnsi="Arial" w:cs="Arial"/>
      <w:sz w:val="24"/>
      <w:szCs w:val="24"/>
    </w:rPr>
  </w:style>
  <w:style w:type="paragraph" w:styleId="Tekstprzypisudolnego">
    <w:name w:val="footnote text"/>
    <w:basedOn w:val="Normalny"/>
    <w:link w:val="TekstprzypisudolnegoZnak"/>
    <w:uiPriority w:val="99"/>
    <w:semiHidden/>
    <w:unhideWhenUsed/>
    <w:rsid w:val="00C63C3C"/>
  </w:style>
  <w:style w:type="character" w:customStyle="1" w:styleId="TekstprzypisudolnegoZnak">
    <w:name w:val="Tekst przypisu dolnego Znak"/>
    <w:basedOn w:val="Domylnaczcionkaakapitu"/>
    <w:link w:val="Tekstprzypisudolnego"/>
    <w:uiPriority w:val="99"/>
    <w:semiHidden/>
    <w:rsid w:val="00C63C3C"/>
    <w:rPr>
      <w:rFonts w:ascii="Times New Roman" w:eastAsia="Times New Roman" w:hAnsi="Times New Roman" w:cs="Times New Roman"/>
      <w:kern w:val="0"/>
      <w:sz w:val="20"/>
      <w:szCs w:val="20"/>
      <w:lang w:eastAsia="pl-PL"/>
    </w:rPr>
  </w:style>
  <w:style w:type="character" w:styleId="Odwoanieprzypisudolnego">
    <w:name w:val="footnote reference"/>
    <w:uiPriority w:val="99"/>
    <w:semiHidden/>
    <w:unhideWhenUsed/>
    <w:rsid w:val="00C63C3C"/>
    <w:rPr>
      <w:vertAlign w:val="superscript"/>
    </w:rPr>
  </w:style>
  <w:style w:type="paragraph" w:customStyle="1" w:styleId="Domylnie">
    <w:name w:val="Domyślnie"/>
    <w:rsid w:val="00C63C3C"/>
    <w:pPr>
      <w:widowControl w:val="0"/>
      <w:autoSpaceDE w:val="0"/>
      <w:autoSpaceDN w:val="0"/>
      <w:adjustRightInd w:val="0"/>
      <w:spacing w:after="0" w:line="240" w:lineRule="auto"/>
    </w:pPr>
    <w:rPr>
      <w:rFonts w:ascii="Nimbus Roman No9 L" w:eastAsia="Times New Roman" w:hAnsi="Times New Roman" w:cs="Times New Roman"/>
      <w:kern w:val="0"/>
      <w:sz w:val="24"/>
      <w:szCs w:val="24"/>
      <w:lang w:eastAsia="pl-PL"/>
    </w:rPr>
  </w:style>
  <w:style w:type="character" w:customStyle="1" w:styleId="st">
    <w:name w:val="st"/>
    <w:basedOn w:val="Domylnaczcionkaakapitu"/>
    <w:rsid w:val="00C63C3C"/>
  </w:style>
  <w:style w:type="paragraph" w:styleId="Tytu">
    <w:name w:val="Title"/>
    <w:aliases w:val=" Znak Znak Znak"/>
    <w:basedOn w:val="Normalny"/>
    <w:link w:val="TytuZnak"/>
    <w:qFormat/>
    <w:rsid w:val="00C63C3C"/>
    <w:pPr>
      <w:shd w:val="clear" w:color="auto" w:fill="FFFFFF"/>
      <w:tabs>
        <w:tab w:val="left" w:pos="240"/>
      </w:tabs>
      <w:ind w:left="173"/>
      <w:jc w:val="center"/>
    </w:pPr>
    <w:rPr>
      <w:b/>
      <w:bCs/>
      <w:sz w:val="28"/>
      <w:szCs w:val="24"/>
    </w:rPr>
  </w:style>
  <w:style w:type="character" w:customStyle="1" w:styleId="TytuZnak">
    <w:name w:val="Tytuł Znak"/>
    <w:aliases w:val=" Znak Znak Znak Znak"/>
    <w:basedOn w:val="Domylnaczcionkaakapitu"/>
    <w:link w:val="Tytu"/>
    <w:rsid w:val="00C63C3C"/>
    <w:rPr>
      <w:rFonts w:ascii="Times New Roman" w:eastAsia="Times New Roman" w:hAnsi="Times New Roman" w:cs="Times New Roman"/>
      <w:b/>
      <w:bCs/>
      <w:kern w:val="0"/>
      <w:sz w:val="28"/>
      <w:szCs w:val="24"/>
      <w:shd w:val="clear" w:color="auto" w:fill="FFFFFF"/>
      <w:lang w:eastAsia="pl-PL"/>
    </w:rPr>
  </w:style>
  <w:style w:type="paragraph" w:styleId="Bezodstpw">
    <w:name w:val="No Spacing"/>
    <w:qFormat/>
    <w:rsid w:val="00C63C3C"/>
    <w:pPr>
      <w:spacing w:after="0" w:line="240" w:lineRule="auto"/>
    </w:pPr>
    <w:rPr>
      <w:rFonts w:ascii="Times New Roman" w:eastAsia="Times New Roman" w:hAnsi="Times New Roman" w:cs="Times New Roman"/>
      <w:kern w:val="0"/>
      <w:sz w:val="24"/>
      <w:szCs w:val="20"/>
      <w:lang w:eastAsia="pl-PL"/>
    </w:rPr>
  </w:style>
  <w:style w:type="paragraph" w:customStyle="1" w:styleId="Standard">
    <w:name w:val="Standard"/>
    <w:rsid w:val="00C63C3C"/>
    <w:pPr>
      <w:widowControl w:val="0"/>
      <w:suppressAutoHyphens/>
      <w:autoSpaceDN w:val="0"/>
      <w:spacing w:after="0" w:line="240" w:lineRule="auto"/>
      <w:textAlignment w:val="baseline"/>
    </w:pPr>
    <w:rPr>
      <w:rFonts w:ascii="Times New Roman" w:eastAsia="Arial Unicode MS" w:hAnsi="Times New Roman" w:cs="Mangal"/>
      <w:kern w:val="3"/>
      <w:sz w:val="24"/>
      <w:szCs w:val="24"/>
      <w:lang w:eastAsia="zh-CN" w:bidi="hi-IN"/>
    </w:rPr>
  </w:style>
  <w:style w:type="paragraph" w:customStyle="1" w:styleId="ListParagraph1">
    <w:name w:val="List Paragraph1"/>
    <w:basedOn w:val="Normalny"/>
    <w:rsid w:val="00C63C3C"/>
    <w:pPr>
      <w:spacing w:after="200" w:line="276" w:lineRule="auto"/>
      <w:ind w:left="720"/>
      <w:contextualSpacing/>
    </w:pPr>
    <w:rPr>
      <w:rFonts w:ascii="Calibri" w:hAnsi="Calibri"/>
      <w:sz w:val="22"/>
      <w:szCs w:val="22"/>
      <w:lang w:eastAsia="en-US"/>
    </w:rPr>
  </w:style>
  <w:style w:type="paragraph" w:styleId="Zwykytekst">
    <w:name w:val="Plain Text"/>
    <w:basedOn w:val="Normalny"/>
    <w:link w:val="ZwykytekstZnak"/>
    <w:rsid w:val="00C63C3C"/>
    <w:rPr>
      <w:rFonts w:ascii="Courier New" w:hAnsi="Courier New"/>
      <w:lang w:eastAsia="en-US"/>
    </w:rPr>
  </w:style>
  <w:style w:type="character" w:customStyle="1" w:styleId="ZwykytekstZnak">
    <w:name w:val="Zwykły tekst Znak"/>
    <w:basedOn w:val="Domylnaczcionkaakapitu"/>
    <w:link w:val="Zwykytekst"/>
    <w:rsid w:val="00C63C3C"/>
    <w:rPr>
      <w:rFonts w:ascii="Courier New" w:eastAsia="Times New Roman" w:hAnsi="Courier New" w:cs="Times New Roman"/>
      <w:kern w:val="0"/>
      <w:sz w:val="20"/>
      <w:szCs w:val="20"/>
    </w:rPr>
  </w:style>
  <w:style w:type="paragraph" w:customStyle="1" w:styleId="Akapitzlist2">
    <w:name w:val="Akapit z listą2"/>
    <w:basedOn w:val="Normalny"/>
    <w:rsid w:val="00C63C3C"/>
    <w:pPr>
      <w:spacing w:after="200" w:line="276" w:lineRule="auto"/>
      <w:ind w:left="720"/>
    </w:pPr>
    <w:rPr>
      <w:rFonts w:ascii="Calibri" w:hAnsi="Calibri"/>
      <w:sz w:val="24"/>
      <w:szCs w:val="24"/>
      <w:lang w:eastAsia="en-US"/>
    </w:rPr>
  </w:style>
  <w:style w:type="paragraph" w:styleId="Tekstdymka">
    <w:name w:val="Balloon Text"/>
    <w:basedOn w:val="Normalny"/>
    <w:link w:val="TekstdymkaZnak"/>
    <w:uiPriority w:val="99"/>
    <w:semiHidden/>
    <w:unhideWhenUsed/>
    <w:rsid w:val="00C63C3C"/>
    <w:rPr>
      <w:rFonts w:ascii="Tahoma" w:hAnsi="Tahoma"/>
      <w:sz w:val="16"/>
      <w:szCs w:val="16"/>
    </w:rPr>
  </w:style>
  <w:style w:type="character" w:customStyle="1" w:styleId="TekstdymkaZnak">
    <w:name w:val="Tekst dymka Znak"/>
    <w:basedOn w:val="Domylnaczcionkaakapitu"/>
    <w:link w:val="Tekstdymka"/>
    <w:uiPriority w:val="99"/>
    <w:semiHidden/>
    <w:rsid w:val="00C63C3C"/>
    <w:rPr>
      <w:rFonts w:ascii="Tahoma" w:eastAsia="Times New Roman" w:hAnsi="Tahoma" w:cs="Times New Roman"/>
      <w:kern w:val="0"/>
      <w:sz w:val="16"/>
      <w:szCs w:val="16"/>
      <w:lang w:eastAsia="pl-PL"/>
    </w:rPr>
  </w:style>
  <w:style w:type="paragraph" w:customStyle="1" w:styleId="Default">
    <w:name w:val="Default"/>
    <w:rsid w:val="00C63C3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l-PL"/>
    </w:rPr>
  </w:style>
  <w:style w:type="character" w:styleId="Pogrubienie">
    <w:name w:val="Strong"/>
    <w:uiPriority w:val="22"/>
    <w:qFormat/>
    <w:rsid w:val="00C63C3C"/>
    <w:rPr>
      <w:b/>
      <w:bCs/>
    </w:rPr>
  </w:style>
  <w:style w:type="character" w:customStyle="1" w:styleId="Teksttreci">
    <w:name w:val="Tekst treści_"/>
    <w:rsid w:val="00C63C3C"/>
    <w:rPr>
      <w:spacing w:val="2"/>
      <w:sz w:val="21"/>
      <w:szCs w:val="21"/>
      <w:shd w:val="clear" w:color="auto" w:fill="FFFFFF"/>
    </w:rPr>
  </w:style>
  <w:style w:type="paragraph" w:customStyle="1" w:styleId="Teksttreci0">
    <w:name w:val="Tekst treści"/>
    <w:basedOn w:val="Normalny"/>
    <w:rsid w:val="00C63C3C"/>
    <w:pPr>
      <w:shd w:val="clear" w:color="auto" w:fill="FFFFFF"/>
      <w:spacing w:line="240" w:lineRule="atLeast"/>
      <w:ind w:hanging="360"/>
    </w:pPr>
    <w:rPr>
      <w:spacing w:val="2"/>
      <w:sz w:val="21"/>
      <w:szCs w:val="21"/>
      <w:shd w:val="clear" w:color="auto" w:fill="FFFFFF"/>
    </w:rPr>
  </w:style>
  <w:style w:type="paragraph" w:customStyle="1" w:styleId="Teksttreci1">
    <w:name w:val="Tekst treści1"/>
    <w:basedOn w:val="Normalny"/>
    <w:rsid w:val="00C63C3C"/>
    <w:pPr>
      <w:widowControl w:val="0"/>
      <w:shd w:val="clear" w:color="auto" w:fill="FFFFFF"/>
      <w:spacing w:line="278" w:lineRule="exact"/>
      <w:ind w:hanging="640"/>
    </w:pPr>
    <w:rPr>
      <w:rFonts w:ascii="Arial" w:eastAsia="Calibri" w:hAnsi="Arial" w:cs="Arial"/>
      <w:sz w:val="18"/>
      <w:szCs w:val="18"/>
      <w:lang w:eastAsia="en-US"/>
    </w:rPr>
  </w:style>
  <w:style w:type="character" w:customStyle="1" w:styleId="Teksttreci10">
    <w:name w:val="Tekst treści10"/>
    <w:rsid w:val="00C63C3C"/>
    <w:rPr>
      <w:rFonts w:ascii="Arial" w:hAnsi="Arial" w:cs="Arial"/>
      <w:spacing w:val="2"/>
      <w:sz w:val="18"/>
      <w:szCs w:val="18"/>
      <w:u w:val="single"/>
      <w:shd w:val="clear" w:color="auto" w:fill="FFFFFF"/>
      <w:lang w:val="en-US" w:eastAsia="en-US"/>
    </w:rPr>
  </w:style>
  <w:style w:type="character" w:customStyle="1" w:styleId="Teksttreci9">
    <w:name w:val="Tekst treści9"/>
    <w:rsid w:val="00C63C3C"/>
    <w:rPr>
      <w:rFonts w:ascii="Arial" w:hAnsi="Arial" w:cs="Arial"/>
      <w:noProof/>
      <w:spacing w:val="2"/>
      <w:sz w:val="18"/>
      <w:szCs w:val="18"/>
      <w:u w:val="none"/>
      <w:shd w:val="clear" w:color="auto" w:fill="FFFFFF"/>
    </w:rPr>
  </w:style>
  <w:style w:type="character" w:customStyle="1" w:styleId="Teksttreci8">
    <w:name w:val="Tekst treści8"/>
    <w:rsid w:val="00C63C3C"/>
    <w:rPr>
      <w:rFonts w:ascii="Arial" w:hAnsi="Arial" w:cs="Arial"/>
      <w:spacing w:val="2"/>
      <w:sz w:val="18"/>
      <w:szCs w:val="18"/>
      <w:u w:val="single"/>
      <w:shd w:val="clear" w:color="auto" w:fill="FFFFFF"/>
    </w:rPr>
  </w:style>
  <w:style w:type="character" w:customStyle="1" w:styleId="Nagwek20">
    <w:name w:val="Nagłówek #2_"/>
    <w:rsid w:val="00C63C3C"/>
    <w:rPr>
      <w:rFonts w:ascii="Arial" w:hAnsi="Arial" w:cs="Arial"/>
      <w:b/>
      <w:bCs/>
      <w:shd w:val="clear" w:color="auto" w:fill="FFFFFF"/>
    </w:rPr>
  </w:style>
  <w:style w:type="character" w:customStyle="1" w:styleId="TeksttreciPogrubienie">
    <w:name w:val="Tekst treści + Pogrubienie"/>
    <w:rsid w:val="00C63C3C"/>
    <w:rPr>
      <w:rFonts w:ascii="Arial" w:hAnsi="Arial" w:cs="Arial"/>
      <w:b/>
      <w:bCs/>
      <w:spacing w:val="2"/>
      <w:sz w:val="20"/>
      <w:szCs w:val="20"/>
      <w:shd w:val="clear" w:color="auto" w:fill="FFFFFF"/>
    </w:rPr>
  </w:style>
  <w:style w:type="paragraph" w:customStyle="1" w:styleId="Nagwek21">
    <w:name w:val="Nagłówek #21"/>
    <w:basedOn w:val="Normalny"/>
    <w:rsid w:val="00C63C3C"/>
    <w:pPr>
      <w:widowControl w:val="0"/>
      <w:shd w:val="clear" w:color="auto" w:fill="FFFFFF"/>
      <w:spacing w:after="180" w:line="240" w:lineRule="atLeast"/>
      <w:ind w:hanging="680"/>
      <w:jc w:val="both"/>
      <w:outlineLvl w:val="1"/>
    </w:pPr>
    <w:rPr>
      <w:rFonts w:ascii="Arial" w:hAnsi="Arial"/>
      <w:b/>
      <w:bCs/>
    </w:rPr>
  </w:style>
  <w:style w:type="character" w:customStyle="1" w:styleId="apple-converted-space">
    <w:name w:val="apple-converted-space"/>
    <w:rsid w:val="00C63C3C"/>
  </w:style>
  <w:style w:type="paragraph" w:customStyle="1" w:styleId="ChapterTitle">
    <w:name w:val="ChapterTitle"/>
    <w:basedOn w:val="Normalny"/>
    <w:next w:val="Normalny"/>
    <w:rsid w:val="00C63C3C"/>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C63C3C"/>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C63C3C"/>
    <w:pPr>
      <w:spacing w:before="120" w:after="120"/>
      <w:jc w:val="center"/>
    </w:pPr>
    <w:rPr>
      <w:rFonts w:eastAsia="Calibri"/>
      <w:b/>
      <w:sz w:val="24"/>
      <w:szCs w:val="22"/>
      <w:u w:val="single"/>
      <w:lang w:eastAsia="en-GB"/>
    </w:rPr>
  </w:style>
  <w:style w:type="character" w:styleId="Odwoaniedokomentarza">
    <w:name w:val="annotation reference"/>
    <w:uiPriority w:val="99"/>
    <w:semiHidden/>
    <w:unhideWhenUsed/>
    <w:rsid w:val="00C63C3C"/>
    <w:rPr>
      <w:sz w:val="18"/>
      <w:szCs w:val="18"/>
    </w:rPr>
  </w:style>
  <w:style w:type="paragraph" w:styleId="Tekstkomentarza">
    <w:name w:val="annotation text"/>
    <w:basedOn w:val="Normalny"/>
    <w:link w:val="TekstkomentarzaZnak"/>
    <w:uiPriority w:val="99"/>
    <w:unhideWhenUsed/>
    <w:rsid w:val="00C63C3C"/>
    <w:rPr>
      <w:sz w:val="24"/>
      <w:szCs w:val="24"/>
    </w:rPr>
  </w:style>
  <w:style w:type="character" w:customStyle="1" w:styleId="TekstkomentarzaZnak">
    <w:name w:val="Tekst komentarza Znak"/>
    <w:basedOn w:val="Domylnaczcionkaakapitu"/>
    <w:link w:val="Tekstkomentarza"/>
    <w:uiPriority w:val="99"/>
    <w:rsid w:val="00C63C3C"/>
    <w:rPr>
      <w:rFonts w:ascii="Times New Roman" w:eastAsia="Times New Roman" w:hAnsi="Times New Roman" w:cs="Times New Roman"/>
      <w:kern w:val="0"/>
      <w:sz w:val="24"/>
      <w:szCs w:val="24"/>
      <w:lang w:eastAsia="pl-PL"/>
    </w:rPr>
  </w:style>
  <w:style w:type="paragraph" w:styleId="Tematkomentarza">
    <w:name w:val="annotation subject"/>
    <w:basedOn w:val="Tekstkomentarza"/>
    <w:next w:val="Tekstkomentarza"/>
    <w:link w:val="TematkomentarzaZnak"/>
    <w:uiPriority w:val="99"/>
    <w:semiHidden/>
    <w:unhideWhenUsed/>
    <w:rsid w:val="00C63C3C"/>
    <w:rPr>
      <w:b/>
      <w:bCs/>
    </w:rPr>
  </w:style>
  <w:style w:type="character" w:customStyle="1" w:styleId="TematkomentarzaZnak">
    <w:name w:val="Temat komentarza Znak"/>
    <w:basedOn w:val="TekstkomentarzaZnak"/>
    <w:link w:val="Tematkomentarza"/>
    <w:uiPriority w:val="99"/>
    <w:semiHidden/>
    <w:rsid w:val="00C63C3C"/>
    <w:rPr>
      <w:rFonts w:ascii="Times New Roman" w:eastAsia="Times New Roman" w:hAnsi="Times New Roman" w:cs="Times New Roman"/>
      <w:b/>
      <w:bCs/>
      <w:kern w:val="0"/>
      <w:sz w:val="24"/>
      <w:szCs w:val="24"/>
      <w:lang w:eastAsia="pl-PL"/>
    </w:rPr>
  </w:style>
  <w:style w:type="paragraph" w:styleId="Akapitzlist">
    <w:name w:val="List Paragraph"/>
    <w:basedOn w:val="Normalny"/>
    <w:qFormat/>
    <w:rsid w:val="00C63C3C"/>
    <w:pPr>
      <w:spacing w:after="200" w:line="276" w:lineRule="auto"/>
      <w:ind w:left="720"/>
    </w:pPr>
    <w:rPr>
      <w:rFonts w:ascii="Calibri" w:eastAsia="Calibri" w:hAnsi="Calibri"/>
      <w:sz w:val="24"/>
      <w:szCs w:val="24"/>
      <w:lang w:eastAsia="en-US"/>
    </w:rPr>
  </w:style>
  <w:style w:type="paragraph" w:styleId="Tekstpodstawowywcity3">
    <w:name w:val="Body Text Indent 3"/>
    <w:basedOn w:val="Normalny"/>
    <w:link w:val="Tekstpodstawowywcity3Znak"/>
    <w:unhideWhenUsed/>
    <w:rsid w:val="00C63C3C"/>
    <w:pPr>
      <w:spacing w:after="120"/>
      <w:ind w:left="283"/>
    </w:pPr>
    <w:rPr>
      <w:sz w:val="16"/>
      <w:szCs w:val="16"/>
    </w:rPr>
  </w:style>
  <w:style w:type="character" w:customStyle="1" w:styleId="Tekstpodstawowywcity3Znak">
    <w:name w:val="Tekst podstawowy wcięty 3 Znak"/>
    <w:basedOn w:val="Domylnaczcionkaakapitu"/>
    <w:link w:val="Tekstpodstawowywcity3"/>
    <w:rsid w:val="00C63C3C"/>
    <w:rPr>
      <w:rFonts w:ascii="Times New Roman" w:eastAsia="Times New Roman" w:hAnsi="Times New Roman" w:cs="Times New Roman"/>
      <w:kern w:val="0"/>
      <w:sz w:val="16"/>
      <w:szCs w:val="16"/>
      <w:lang w:eastAsia="pl-PL"/>
    </w:rPr>
  </w:style>
  <w:style w:type="character" w:styleId="Uwydatnienie">
    <w:name w:val="Emphasis"/>
    <w:qFormat/>
    <w:rsid w:val="00C63C3C"/>
    <w:rPr>
      <w:i/>
      <w:iCs/>
    </w:rPr>
  </w:style>
  <w:style w:type="character" w:customStyle="1" w:styleId="Nagwekstrony1Znak">
    <w:name w:val="Nagłówek strony1 Znak"/>
    <w:rsid w:val="00C63C3C"/>
    <w:rPr>
      <w:sz w:val="24"/>
      <w:szCs w:val="24"/>
      <w:lang w:val="pl-PL" w:eastAsia="pl-PL" w:bidi="ar-SA"/>
    </w:rPr>
  </w:style>
  <w:style w:type="paragraph" w:styleId="Tekstprzypisukocowego">
    <w:name w:val="endnote text"/>
    <w:basedOn w:val="Normalny"/>
    <w:link w:val="TekstprzypisukocowegoZnak"/>
    <w:semiHidden/>
    <w:rsid w:val="00C63C3C"/>
  </w:style>
  <w:style w:type="character" w:customStyle="1" w:styleId="TekstprzypisukocowegoZnak">
    <w:name w:val="Tekst przypisu końcowego Znak"/>
    <w:basedOn w:val="Domylnaczcionkaakapitu"/>
    <w:link w:val="Tekstprzypisukocowego"/>
    <w:semiHidden/>
    <w:rsid w:val="00C63C3C"/>
    <w:rPr>
      <w:rFonts w:ascii="Times New Roman" w:eastAsia="Times New Roman" w:hAnsi="Times New Roman" w:cs="Times New Roman"/>
      <w:kern w:val="0"/>
      <w:sz w:val="20"/>
      <w:szCs w:val="20"/>
      <w:lang w:eastAsia="pl-PL"/>
    </w:rPr>
  </w:style>
  <w:style w:type="character" w:styleId="Odwoanieprzypisukocowego">
    <w:name w:val="endnote reference"/>
    <w:semiHidden/>
    <w:rsid w:val="00C63C3C"/>
    <w:rPr>
      <w:vertAlign w:val="superscript"/>
    </w:rPr>
  </w:style>
  <w:style w:type="paragraph" w:customStyle="1" w:styleId="Jasnasiatkaakcent31">
    <w:name w:val="Jasna siatka — akcent 31"/>
    <w:basedOn w:val="Normalny"/>
    <w:uiPriority w:val="34"/>
    <w:qFormat/>
    <w:rsid w:val="00C63C3C"/>
    <w:pPr>
      <w:suppressAutoHyphens/>
      <w:ind w:left="720"/>
    </w:pPr>
    <w:rPr>
      <w:sz w:val="24"/>
      <w:szCs w:val="24"/>
      <w:lang w:eastAsia="ar-SA"/>
    </w:rPr>
  </w:style>
  <w:style w:type="paragraph" w:customStyle="1" w:styleId="Bezodstpw1">
    <w:name w:val="Bez odstępów1"/>
    <w:uiPriority w:val="1"/>
    <w:qFormat/>
    <w:rsid w:val="00C63C3C"/>
    <w:pPr>
      <w:spacing w:after="0" w:line="240" w:lineRule="auto"/>
    </w:pPr>
    <w:rPr>
      <w:rFonts w:ascii="Times New Roman" w:eastAsia="Times New Roman" w:hAnsi="Times New Roman" w:cs="Times New Roman"/>
      <w:kern w:val="0"/>
      <w:sz w:val="24"/>
      <w:szCs w:val="24"/>
      <w:lang w:eastAsia="pl-PL"/>
    </w:rPr>
  </w:style>
  <w:style w:type="paragraph" w:customStyle="1" w:styleId="Zawartotabeli">
    <w:name w:val="Zawartość tabeli"/>
    <w:basedOn w:val="Normalny"/>
    <w:rsid w:val="00C63C3C"/>
    <w:pPr>
      <w:widowControl w:val="0"/>
      <w:suppressLineNumbers/>
      <w:suppressAutoHyphens/>
    </w:pPr>
    <w:rPr>
      <w:kern w:val="1"/>
      <w:sz w:val="24"/>
      <w:szCs w:val="24"/>
    </w:rPr>
  </w:style>
  <w:style w:type="character" w:customStyle="1" w:styleId="DeltaViewInsertion">
    <w:name w:val="DeltaView Insertion"/>
    <w:rsid w:val="00C63C3C"/>
    <w:rPr>
      <w:b/>
      <w:i/>
      <w:spacing w:val="0"/>
    </w:rPr>
  </w:style>
  <w:style w:type="paragraph" w:customStyle="1" w:styleId="Text1">
    <w:name w:val="Text 1"/>
    <w:basedOn w:val="Normalny"/>
    <w:rsid w:val="00C63C3C"/>
    <w:pPr>
      <w:spacing w:before="120" w:after="120"/>
      <w:ind w:left="850"/>
      <w:jc w:val="both"/>
    </w:pPr>
    <w:rPr>
      <w:rFonts w:eastAsia="Calibri"/>
      <w:sz w:val="24"/>
      <w:szCs w:val="22"/>
      <w:lang w:eastAsia="en-GB"/>
    </w:rPr>
  </w:style>
  <w:style w:type="paragraph" w:customStyle="1" w:styleId="NumPar1">
    <w:name w:val="NumPar 1"/>
    <w:basedOn w:val="Normalny"/>
    <w:next w:val="Text1"/>
    <w:rsid w:val="00C63C3C"/>
    <w:pPr>
      <w:numPr>
        <w:numId w:val="13"/>
      </w:numPr>
      <w:spacing w:before="120" w:after="120"/>
      <w:jc w:val="both"/>
    </w:pPr>
    <w:rPr>
      <w:rFonts w:eastAsia="Calibri"/>
      <w:sz w:val="24"/>
      <w:szCs w:val="22"/>
      <w:lang w:eastAsia="en-GB"/>
    </w:rPr>
  </w:style>
  <w:style w:type="paragraph" w:customStyle="1" w:styleId="NumPar2">
    <w:name w:val="NumPar 2"/>
    <w:basedOn w:val="Normalny"/>
    <w:next w:val="Text1"/>
    <w:rsid w:val="00C63C3C"/>
    <w:pPr>
      <w:numPr>
        <w:ilvl w:val="1"/>
        <w:numId w:val="13"/>
      </w:numPr>
      <w:spacing w:before="120" w:after="120"/>
      <w:jc w:val="both"/>
    </w:pPr>
    <w:rPr>
      <w:rFonts w:eastAsia="Calibri"/>
      <w:sz w:val="24"/>
      <w:szCs w:val="22"/>
      <w:lang w:eastAsia="en-GB"/>
    </w:rPr>
  </w:style>
  <w:style w:type="paragraph" w:customStyle="1" w:styleId="NumPar3">
    <w:name w:val="NumPar 3"/>
    <w:basedOn w:val="Normalny"/>
    <w:next w:val="Text1"/>
    <w:rsid w:val="00C63C3C"/>
    <w:pPr>
      <w:numPr>
        <w:ilvl w:val="2"/>
        <w:numId w:val="13"/>
      </w:numPr>
      <w:spacing w:before="120" w:after="120"/>
      <w:jc w:val="both"/>
    </w:pPr>
    <w:rPr>
      <w:rFonts w:eastAsia="Calibri"/>
      <w:sz w:val="24"/>
      <w:szCs w:val="22"/>
      <w:lang w:eastAsia="en-GB"/>
    </w:rPr>
  </w:style>
  <w:style w:type="paragraph" w:customStyle="1" w:styleId="NumPar4">
    <w:name w:val="NumPar 4"/>
    <w:basedOn w:val="Normalny"/>
    <w:next w:val="Text1"/>
    <w:rsid w:val="00C63C3C"/>
    <w:pPr>
      <w:numPr>
        <w:ilvl w:val="3"/>
        <w:numId w:val="13"/>
      </w:numPr>
      <w:spacing w:before="120" w:after="120"/>
      <w:jc w:val="both"/>
    </w:pPr>
    <w:rPr>
      <w:rFonts w:eastAsia="Calibri"/>
      <w:sz w:val="24"/>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B6CA5C11-B7FA-4D6D-9B40-2FD17B8C3C27}">
  <ds:schemaRefs>
    <ds:schemaRef ds:uri="http://schemas.openxmlformats.org/officeDocument/2006/bibliography"/>
  </ds:schemaRefs>
</ds:datastoreItem>
</file>

<file path=customXml/itemProps2.xml><?xml version="1.0" encoding="utf-8"?>
<ds:datastoreItem xmlns:ds="http://schemas.openxmlformats.org/officeDocument/2006/customXml" ds:itemID="{FFEA1422-9FFA-4724-A91B-0559250F66E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4309</Words>
  <Characters>25858</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g.niklewicz</dc:creator>
  <cp:lastModifiedBy>Agnieszka Bielska</cp:lastModifiedBy>
  <cp:revision>5</cp:revision>
  <dcterms:created xsi:type="dcterms:W3CDTF">2024-06-03T09:32:00Z</dcterms:created>
  <dcterms:modified xsi:type="dcterms:W3CDTF">2024-06-06T07:05:00Z</dcterms:modified>
</cp:coreProperties>
</file>