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87DFE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</w:p>
    <w:p w14:paraId="3D961988" w14:textId="06BB4348" w:rsidR="00145B97" w:rsidRPr="002A0EFB" w:rsidRDefault="00145B97" w:rsidP="002A0EFB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A0EFB">
        <w:rPr>
          <w:rFonts w:ascii="Arial" w:hAnsi="Arial" w:cs="Arial"/>
          <w:b/>
          <w:bCs/>
          <w:sz w:val="24"/>
          <w:szCs w:val="24"/>
        </w:rPr>
        <w:t>Z</w:t>
      </w:r>
      <w:r w:rsidR="00A64312">
        <w:rPr>
          <w:rFonts w:ascii="Arial" w:hAnsi="Arial" w:cs="Arial"/>
          <w:b/>
          <w:bCs/>
          <w:sz w:val="24"/>
          <w:szCs w:val="24"/>
        </w:rPr>
        <w:t>arządzenie</w:t>
      </w:r>
      <w:r w:rsidRPr="002A0EFB">
        <w:rPr>
          <w:rFonts w:ascii="Arial" w:hAnsi="Arial" w:cs="Arial"/>
          <w:b/>
          <w:bCs/>
          <w:sz w:val="24"/>
          <w:szCs w:val="24"/>
        </w:rPr>
        <w:t xml:space="preserve"> N</w:t>
      </w:r>
      <w:r w:rsidR="00A64312">
        <w:rPr>
          <w:rFonts w:ascii="Arial" w:hAnsi="Arial" w:cs="Arial"/>
          <w:b/>
          <w:bCs/>
          <w:sz w:val="24"/>
          <w:szCs w:val="24"/>
        </w:rPr>
        <w:t>r</w:t>
      </w:r>
      <w:r w:rsidRPr="002A0EFB">
        <w:rPr>
          <w:rFonts w:ascii="Arial" w:hAnsi="Arial" w:cs="Arial"/>
          <w:b/>
          <w:bCs/>
          <w:sz w:val="24"/>
          <w:szCs w:val="24"/>
        </w:rPr>
        <w:t xml:space="preserve"> </w:t>
      </w:r>
      <w:r w:rsidR="00A64312">
        <w:rPr>
          <w:rFonts w:ascii="Arial" w:hAnsi="Arial" w:cs="Arial"/>
          <w:b/>
          <w:bCs/>
          <w:sz w:val="24"/>
          <w:szCs w:val="24"/>
        </w:rPr>
        <w:t>46a/2025</w:t>
      </w:r>
    </w:p>
    <w:p w14:paraId="031CE9BB" w14:textId="6789073F" w:rsidR="00ED30E2" w:rsidRPr="002A0EFB" w:rsidRDefault="002A0EFB" w:rsidP="002A0EFB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A0EFB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25E4498" w14:textId="0EDB579F" w:rsidR="00145B97" w:rsidRDefault="00145B97" w:rsidP="002A0EFB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A0EFB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A64312">
        <w:rPr>
          <w:rFonts w:ascii="Arial" w:hAnsi="Arial" w:cs="Arial"/>
          <w:b/>
          <w:bCs/>
          <w:sz w:val="24"/>
          <w:szCs w:val="24"/>
        </w:rPr>
        <w:t>25 czerwca</w:t>
      </w:r>
      <w:r w:rsidR="002A0EFB" w:rsidRPr="002A0EF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A0EFB">
        <w:rPr>
          <w:rFonts w:ascii="Arial" w:hAnsi="Arial" w:cs="Arial"/>
          <w:b/>
          <w:bCs/>
          <w:sz w:val="24"/>
          <w:szCs w:val="24"/>
        </w:rPr>
        <w:t>2025 r.</w:t>
      </w:r>
    </w:p>
    <w:p w14:paraId="2A4DB7F2" w14:textId="77777777" w:rsidR="002A0EFB" w:rsidRPr="002A0EFB" w:rsidRDefault="002A0EFB" w:rsidP="002A0EFB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11B45F" w14:textId="77777777" w:rsidR="00ED30E2" w:rsidRPr="002A0EFB" w:rsidRDefault="00ED30E2" w:rsidP="002A0EFB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7A56A2" w14:textId="2B8D7BD9" w:rsidR="00145B97" w:rsidRDefault="00145B97" w:rsidP="002A0EFB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2A0EFB">
        <w:rPr>
          <w:rFonts w:ascii="Arial" w:hAnsi="Arial" w:cs="Arial"/>
          <w:b/>
          <w:bCs/>
          <w:sz w:val="24"/>
          <w:szCs w:val="24"/>
        </w:rPr>
        <w:t>w sprawie powołania Administratorów Krajowego Systemu e-Faktur (</w:t>
      </w:r>
      <w:proofErr w:type="spellStart"/>
      <w:r w:rsidRPr="002A0EFB">
        <w:rPr>
          <w:rFonts w:ascii="Arial" w:hAnsi="Arial" w:cs="Arial"/>
          <w:b/>
          <w:bCs/>
          <w:sz w:val="24"/>
          <w:szCs w:val="24"/>
        </w:rPr>
        <w:t>KSeF</w:t>
      </w:r>
      <w:proofErr w:type="spellEnd"/>
      <w:r w:rsidRPr="002A0EFB">
        <w:rPr>
          <w:rFonts w:ascii="Arial" w:hAnsi="Arial" w:cs="Arial"/>
          <w:b/>
          <w:bCs/>
          <w:sz w:val="24"/>
          <w:szCs w:val="24"/>
        </w:rPr>
        <w:t xml:space="preserve">) oraz zasad nadawania uprawnień dla użytkowników Systemu </w:t>
      </w:r>
      <w:proofErr w:type="spellStart"/>
      <w:r w:rsidRPr="002A0EFB">
        <w:rPr>
          <w:rFonts w:ascii="Arial" w:hAnsi="Arial" w:cs="Arial"/>
          <w:b/>
          <w:bCs/>
          <w:sz w:val="24"/>
          <w:szCs w:val="24"/>
        </w:rPr>
        <w:t>KSeF</w:t>
      </w:r>
      <w:proofErr w:type="spellEnd"/>
      <w:r w:rsidRPr="002A0EFB">
        <w:rPr>
          <w:rFonts w:ascii="Arial" w:hAnsi="Arial" w:cs="Arial"/>
          <w:b/>
          <w:bCs/>
          <w:sz w:val="24"/>
          <w:szCs w:val="24"/>
        </w:rPr>
        <w:t xml:space="preserve"> w Gminie </w:t>
      </w:r>
      <w:r w:rsidR="00ED30E2" w:rsidRPr="002A0EFB">
        <w:rPr>
          <w:rFonts w:ascii="Arial" w:hAnsi="Arial" w:cs="Arial"/>
          <w:b/>
          <w:bCs/>
          <w:sz w:val="24"/>
          <w:szCs w:val="24"/>
        </w:rPr>
        <w:t>Skąpe</w:t>
      </w:r>
      <w:r w:rsidRPr="002A0EF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1F6E941" w14:textId="77777777" w:rsidR="002A0EFB" w:rsidRPr="002A0EFB" w:rsidRDefault="002A0EFB" w:rsidP="002A0EFB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6E8793D6" w14:textId="77777777" w:rsidR="00ED30E2" w:rsidRPr="002A0EFB" w:rsidRDefault="00ED30E2" w:rsidP="002A0EFB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1DFE73C5" w14:textId="158460F9" w:rsidR="00145B97" w:rsidRDefault="00145B97" w:rsidP="002A0EFB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45B97">
        <w:rPr>
          <w:rFonts w:ascii="Arial" w:hAnsi="Arial" w:cs="Arial"/>
          <w:i/>
          <w:iCs/>
          <w:sz w:val="20"/>
          <w:szCs w:val="20"/>
        </w:rPr>
        <w:t>Na podstawie art. 33 ust. 1 i 3 ustawy z dnia 8 marca 1990 roku o samorządzie gminnym (Dz. U. z 202</w:t>
      </w:r>
      <w:r w:rsidR="00822930">
        <w:rPr>
          <w:rFonts w:ascii="Arial" w:hAnsi="Arial" w:cs="Arial"/>
          <w:i/>
          <w:iCs/>
          <w:sz w:val="20"/>
          <w:szCs w:val="20"/>
        </w:rPr>
        <w:t>4</w:t>
      </w:r>
      <w:r w:rsidRPr="00145B97">
        <w:rPr>
          <w:rFonts w:ascii="Arial" w:hAnsi="Arial" w:cs="Arial"/>
          <w:i/>
          <w:iCs/>
          <w:sz w:val="20"/>
          <w:szCs w:val="20"/>
        </w:rPr>
        <w:t xml:space="preserve"> r. poz. 1</w:t>
      </w:r>
      <w:r w:rsidR="00822930">
        <w:rPr>
          <w:rFonts w:ascii="Arial" w:hAnsi="Arial" w:cs="Arial"/>
          <w:i/>
          <w:iCs/>
          <w:sz w:val="20"/>
          <w:szCs w:val="20"/>
        </w:rPr>
        <w:t>465</w:t>
      </w:r>
      <w:r w:rsidRPr="00145B97">
        <w:rPr>
          <w:rFonts w:ascii="Arial" w:hAnsi="Arial" w:cs="Arial"/>
          <w:i/>
          <w:iCs/>
          <w:sz w:val="20"/>
          <w:szCs w:val="20"/>
        </w:rPr>
        <w:t xml:space="preserve"> ), w związku z § 4 Rozporządzenia Ministra Finansów z dnia 27 grudnia 2021 r. w sprawie korzystania z Krajowego Systemu e-Faktur (Dz. U. z 2021 r. poz. 2481 z </w:t>
      </w:r>
      <w:proofErr w:type="spellStart"/>
      <w:r w:rsidRPr="00145B9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45B97">
        <w:rPr>
          <w:rFonts w:ascii="Arial" w:hAnsi="Arial" w:cs="Arial"/>
          <w:i/>
          <w:iCs/>
          <w:sz w:val="20"/>
          <w:szCs w:val="20"/>
        </w:rPr>
        <w:t>. zm.</w:t>
      </w:r>
      <w:r w:rsidR="00ED30E2" w:rsidRPr="002A0EFB">
        <w:rPr>
          <w:rFonts w:ascii="Arial" w:hAnsi="Arial" w:cs="Arial"/>
          <w:i/>
          <w:iCs/>
          <w:sz w:val="20"/>
          <w:szCs w:val="20"/>
        </w:rPr>
        <w:t xml:space="preserve">), </w:t>
      </w:r>
      <w:r w:rsidRPr="00145B97">
        <w:rPr>
          <w:rFonts w:ascii="Arial" w:hAnsi="Arial" w:cs="Arial"/>
          <w:b/>
          <w:bCs/>
          <w:i/>
          <w:iCs/>
          <w:sz w:val="20"/>
          <w:szCs w:val="20"/>
        </w:rPr>
        <w:t>zarządza</w:t>
      </w:r>
      <w:r w:rsidR="002A0EFB">
        <w:rPr>
          <w:rFonts w:ascii="Arial" w:hAnsi="Arial" w:cs="Arial"/>
          <w:b/>
          <w:bCs/>
          <w:i/>
          <w:iCs/>
          <w:sz w:val="20"/>
          <w:szCs w:val="20"/>
        </w:rPr>
        <w:t>m</w:t>
      </w:r>
      <w:r w:rsidRPr="00145B97">
        <w:rPr>
          <w:rFonts w:ascii="Arial" w:hAnsi="Arial" w:cs="Arial"/>
          <w:b/>
          <w:bCs/>
          <w:i/>
          <w:iCs/>
          <w:sz w:val="20"/>
          <w:szCs w:val="20"/>
        </w:rPr>
        <w:t xml:space="preserve"> co następuje: </w:t>
      </w:r>
    </w:p>
    <w:p w14:paraId="584EAC46" w14:textId="77777777" w:rsidR="002A0EFB" w:rsidRPr="00145B97" w:rsidRDefault="002A0EFB" w:rsidP="002A0EFB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5AC14CC" w14:textId="04ABD615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§ 1. 1. </w:t>
      </w:r>
      <w:r w:rsidRPr="00145B97">
        <w:rPr>
          <w:rFonts w:ascii="Arial" w:hAnsi="Arial" w:cs="Arial"/>
          <w:sz w:val="24"/>
          <w:szCs w:val="24"/>
        </w:rPr>
        <w:t>Upoważniam Pan</w:t>
      </w:r>
      <w:r w:rsidR="00ED30E2" w:rsidRPr="002A0EFB">
        <w:rPr>
          <w:rFonts w:ascii="Arial" w:hAnsi="Arial" w:cs="Arial"/>
          <w:sz w:val="24"/>
          <w:szCs w:val="24"/>
        </w:rPr>
        <w:t>ią</w:t>
      </w:r>
      <w:r w:rsidRPr="00145B97">
        <w:rPr>
          <w:rFonts w:ascii="Arial" w:hAnsi="Arial" w:cs="Arial"/>
          <w:sz w:val="24"/>
          <w:szCs w:val="24"/>
        </w:rPr>
        <w:t xml:space="preserve"> </w:t>
      </w:r>
      <w:r w:rsidR="00ED30E2" w:rsidRPr="002A0EFB">
        <w:rPr>
          <w:rFonts w:ascii="Arial" w:hAnsi="Arial" w:cs="Arial"/>
          <w:sz w:val="24"/>
          <w:szCs w:val="24"/>
        </w:rPr>
        <w:t xml:space="preserve">Danutę </w:t>
      </w:r>
      <w:proofErr w:type="spellStart"/>
      <w:r w:rsidR="00ED30E2" w:rsidRPr="002A0EFB">
        <w:rPr>
          <w:rFonts w:ascii="Arial" w:hAnsi="Arial" w:cs="Arial"/>
          <w:sz w:val="24"/>
          <w:szCs w:val="24"/>
        </w:rPr>
        <w:t>Hekawę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</w:t>
      </w:r>
      <w:r w:rsidR="00ED30E2" w:rsidRPr="002A0EFB">
        <w:rPr>
          <w:rFonts w:ascii="Arial" w:hAnsi="Arial" w:cs="Arial"/>
          <w:sz w:val="24"/>
          <w:szCs w:val="24"/>
        </w:rPr>
        <w:t>–</w:t>
      </w:r>
      <w:r w:rsidRPr="00145B97">
        <w:rPr>
          <w:rFonts w:ascii="Arial" w:hAnsi="Arial" w:cs="Arial"/>
          <w:sz w:val="24"/>
          <w:szCs w:val="24"/>
        </w:rPr>
        <w:t xml:space="preserve"> </w:t>
      </w:r>
      <w:r w:rsidR="00ED30E2" w:rsidRPr="002A0EFB">
        <w:rPr>
          <w:rFonts w:ascii="Arial" w:hAnsi="Arial" w:cs="Arial"/>
          <w:sz w:val="24"/>
          <w:szCs w:val="24"/>
        </w:rPr>
        <w:t>Skarbnika Gminy Skąpe</w:t>
      </w:r>
      <w:r w:rsidRPr="00145B97">
        <w:rPr>
          <w:rFonts w:ascii="Arial" w:hAnsi="Arial" w:cs="Arial"/>
          <w:sz w:val="24"/>
          <w:szCs w:val="24"/>
        </w:rPr>
        <w:t xml:space="preserve"> do pełnienia roli osoby uprawnionej na podstawie zawiadomienia ZAW-FA, do korzystania z Krajowego Systemu e-Faktur w oprogramowaniu interfejsowym, zwanym dalej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. </w:t>
      </w:r>
    </w:p>
    <w:p w14:paraId="75A6B3D7" w14:textId="25A42E9C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145B97">
        <w:rPr>
          <w:rFonts w:ascii="Arial" w:hAnsi="Arial" w:cs="Arial"/>
          <w:sz w:val="24"/>
          <w:szCs w:val="24"/>
        </w:rPr>
        <w:t xml:space="preserve">Do zadań osoby uprawnionej, o której mowa ust. 1, należy pełnienie roli Administratora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w zakresie właściwości podatnika – Gminy </w:t>
      </w:r>
      <w:r w:rsidR="00ED30E2" w:rsidRPr="002A0EFB">
        <w:rPr>
          <w:rFonts w:ascii="Arial" w:hAnsi="Arial" w:cs="Arial"/>
          <w:sz w:val="24"/>
          <w:szCs w:val="24"/>
        </w:rPr>
        <w:t>Skąpe</w:t>
      </w:r>
      <w:r w:rsidRPr="00145B97">
        <w:rPr>
          <w:rFonts w:ascii="Arial" w:hAnsi="Arial" w:cs="Arial"/>
          <w:sz w:val="24"/>
          <w:szCs w:val="24"/>
        </w:rPr>
        <w:t xml:space="preserve">, w tym w szczególności do: </w:t>
      </w:r>
    </w:p>
    <w:p w14:paraId="174E483A" w14:textId="1288E642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1) nadawania, zmiany lub odbierania uprawnień; </w:t>
      </w:r>
    </w:p>
    <w:p w14:paraId="31359C22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2) nadawania uprawnień do zarządzania jednostkami zależnymi (gminnymi jednostkami organizacyjnymi). </w:t>
      </w:r>
    </w:p>
    <w:p w14:paraId="32CA3D9E" w14:textId="6511895B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145B97">
        <w:rPr>
          <w:rFonts w:ascii="Arial" w:hAnsi="Arial" w:cs="Arial"/>
          <w:sz w:val="24"/>
          <w:szCs w:val="24"/>
        </w:rPr>
        <w:t xml:space="preserve">W celu zapewnienia ciągłości działania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upoważniam również </w:t>
      </w:r>
      <w:r w:rsidR="00E24A64" w:rsidRPr="002A0EFB">
        <w:rPr>
          <w:rFonts w:ascii="Arial" w:hAnsi="Arial" w:cs="Arial"/>
          <w:sz w:val="24"/>
          <w:szCs w:val="24"/>
        </w:rPr>
        <w:t>Panią Alicję Hoppen-Anyszko</w:t>
      </w:r>
      <w:r w:rsidRPr="00145B97">
        <w:rPr>
          <w:rFonts w:ascii="Arial" w:hAnsi="Arial" w:cs="Arial"/>
          <w:sz w:val="24"/>
          <w:szCs w:val="24"/>
        </w:rPr>
        <w:t xml:space="preserve"> – </w:t>
      </w:r>
      <w:r w:rsidR="00E24A64" w:rsidRPr="002A0EFB">
        <w:rPr>
          <w:rFonts w:ascii="Arial" w:hAnsi="Arial" w:cs="Arial"/>
          <w:sz w:val="24"/>
          <w:szCs w:val="24"/>
        </w:rPr>
        <w:t>S</w:t>
      </w:r>
      <w:r w:rsidRPr="00145B97">
        <w:rPr>
          <w:rFonts w:ascii="Arial" w:hAnsi="Arial" w:cs="Arial"/>
          <w:sz w:val="24"/>
          <w:szCs w:val="24"/>
        </w:rPr>
        <w:t xml:space="preserve">ekretarza </w:t>
      </w:r>
      <w:r w:rsidR="00E24A64" w:rsidRPr="002A0EFB">
        <w:rPr>
          <w:rFonts w:ascii="Arial" w:hAnsi="Arial" w:cs="Arial"/>
          <w:sz w:val="24"/>
          <w:szCs w:val="24"/>
        </w:rPr>
        <w:t>G</w:t>
      </w:r>
      <w:r w:rsidRPr="00145B97">
        <w:rPr>
          <w:rFonts w:ascii="Arial" w:hAnsi="Arial" w:cs="Arial"/>
          <w:sz w:val="24"/>
          <w:szCs w:val="24"/>
        </w:rPr>
        <w:t xml:space="preserve">miny, do pełnienia roli Administratora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w zakresie właściwości podatnika – Gminy </w:t>
      </w:r>
      <w:r w:rsidR="002A0EFB" w:rsidRPr="002A0EFB">
        <w:rPr>
          <w:rFonts w:ascii="Arial" w:hAnsi="Arial" w:cs="Arial"/>
          <w:sz w:val="24"/>
          <w:szCs w:val="24"/>
        </w:rPr>
        <w:t>Skąpe</w:t>
      </w:r>
      <w:r w:rsidRPr="00145B97">
        <w:rPr>
          <w:rFonts w:ascii="Arial" w:hAnsi="Arial" w:cs="Arial"/>
          <w:sz w:val="24"/>
          <w:szCs w:val="24"/>
        </w:rPr>
        <w:t xml:space="preserve">, których uprawnienia zostaną nadane przez Administratora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, o którym mowa w ust. 1. </w:t>
      </w:r>
    </w:p>
    <w:p w14:paraId="1F114044" w14:textId="16E454F5" w:rsidR="00145B97" w:rsidRPr="00145B97" w:rsidRDefault="002A0EFB" w:rsidP="002A0EFB">
      <w:pPr>
        <w:jc w:val="both"/>
        <w:rPr>
          <w:rFonts w:ascii="Arial" w:hAnsi="Arial" w:cs="Arial"/>
          <w:sz w:val="24"/>
          <w:szCs w:val="24"/>
        </w:rPr>
      </w:pPr>
      <w:r w:rsidRPr="002A0EFB">
        <w:rPr>
          <w:rFonts w:ascii="Arial" w:hAnsi="Arial" w:cs="Arial"/>
          <w:b/>
          <w:bCs/>
          <w:sz w:val="24"/>
          <w:szCs w:val="24"/>
        </w:rPr>
        <w:t>§ 2.</w:t>
      </w:r>
      <w:r w:rsidR="00145B97" w:rsidRPr="00145B97">
        <w:rPr>
          <w:rFonts w:ascii="Arial" w:hAnsi="Arial" w:cs="Arial"/>
          <w:b/>
          <w:bCs/>
          <w:sz w:val="24"/>
          <w:szCs w:val="24"/>
        </w:rPr>
        <w:t xml:space="preserve"> </w:t>
      </w:r>
      <w:r w:rsidR="00145B97" w:rsidRPr="00145B97">
        <w:rPr>
          <w:rFonts w:ascii="Arial" w:hAnsi="Arial" w:cs="Arial"/>
          <w:sz w:val="24"/>
          <w:szCs w:val="24"/>
        </w:rPr>
        <w:t xml:space="preserve">Dostęp do </w:t>
      </w:r>
      <w:proofErr w:type="spellStart"/>
      <w:r w:rsidR="00145B97" w:rsidRPr="00145B97">
        <w:rPr>
          <w:rFonts w:ascii="Arial" w:hAnsi="Arial" w:cs="Arial"/>
          <w:sz w:val="24"/>
          <w:szCs w:val="24"/>
        </w:rPr>
        <w:t>KSeF</w:t>
      </w:r>
      <w:proofErr w:type="spellEnd"/>
      <w:r w:rsidR="00145B97" w:rsidRPr="00145B97">
        <w:rPr>
          <w:rFonts w:ascii="Arial" w:hAnsi="Arial" w:cs="Arial"/>
          <w:sz w:val="24"/>
          <w:szCs w:val="24"/>
        </w:rPr>
        <w:t xml:space="preserve"> następuje za pośrednictwem dedykowanej strony utworzonej przez Ministra Finansów: ksef.podatki.gov.pl. </w:t>
      </w:r>
    </w:p>
    <w:p w14:paraId="73DB4153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145B97">
        <w:rPr>
          <w:rFonts w:ascii="Arial" w:hAnsi="Arial" w:cs="Arial"/>
          <w:sz w:val="24"/>
          <w:szCs w:val="24"/>
        </w:rPr>
        <w:t xml:space="preserve">Nadawanie, zmiana lub odebranie uprawnień następuje z zastosowaniem specyfikacji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, po weryfikacji posiadanych uprawnień. </w:t>
      </w:r>
    </w:p>
    <w:p w14:paraId="3D65F813" w14:textId="36FED018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§ 4. 1. </w:t>
      </w:r>
      <w:r w:rsidRPr="00145B97">
        <w:rPr>
          <w:rFonts w:ascii="Arial" w:hAnsi="Arial" w:cs="Arial"/>
          <w:sz w:val="24"/>
          <w:szCs w:val="24"/>
        </w:rPr>
        <w:t xml:space="preserve">Uprawnienia do korzystania z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dla pracowników Urzędu </w:t>
      </w:r>
      <w:r w:rsidR="002A0EFB" w:rsidRPr="002A0EFB">
        <w:rPr>
          <w:rFonts w:ascii="Arial" w:hAnsi="Arial" w:cs="Arial"/>
          <w:sz w:val="24"/>
          <w:szCs w:val="24"/>
        </w:rPr>
        <w:t>Gminy Skąpe</w:t>
      </w:r>
      <w:r w:rsidRPr="00145B97">
        <w:rPr>
          <w:rFonts w:ascii="Arial" w:hAnsi="Arial" w:cs="Arial"/>
          <w:sz w:val="24"/>
          <w:szCs w:val="24"/>
        </w:rPr>
        <w:t xml:space="preserve"> zgodnie z wykonywanym zakresem czynności nadaje Administrator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. </w:t>
      </w:r>
    </w:p>
    <w:p w14:paraId="0BEAD28A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145B97">
        <w:rPr>
          <w:rFonts w:ascii="Arial" w:hAnsi="Arial" w:cs="Arial"/>
          <w:sz w:val="24"/>
          <w:szCs w:val="24"/>
        </w:rPr>
        <w:t xml:space="preserve">Uprawnienia do korzystania z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dla pracowników jednostek zależnych (gminnych jednostek organizacyjnych), zgodnie z wykonywanym zakresem czynności, nadaje lub odbiera administrator jednostki zależnej. </w:t>
      </w:r>
    </w:p>
    <w:p w14:paraId="4A9B9F3F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145B97">
        <w:rPr>
          <w:rFonts w:ascii="Arial" w:hAnsi="Arial" w:cs="Arial"/>
          <w:sz w:val="24"/>
          <w:szCs w:val="24"/>
        </w:rPr>
        <w:t xml:space="preserve">Administrator jednostki zależnej to kierownik gminnej jednostki organizacyjnej i główny księgowy, uprawniony przez Administratora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, o którym mowa w § 1 ust. 1. </w:t>
      </w:r>
    </w:p>
    <w:p w14:paraId="4F3906AF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lastRenderedPageBreak/>
        <w:t xml:space="preserve">4. </w:t>
      </w:r>
      <w:r w:rsidRPr="00145B97">
        <w:rPr>
          <w:rFonts w:ascii="Arial" w:hAnsi="Arial" w:cs="Arial"/>
          <w:sz w:val="24"/>
          <w:szCs w:val="24"/>
        </w:rPr>
        <w:t xml:space="preserve">Administrator jednostki zależnej posiada uprawnienia w szczególności do: </w:t>
      </w:r>
    </w:p>
    <w:p w14:paraId="59C23666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1) zarządzania uprawnieniami w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; </w:t>
      </w:r>
    </w:p>
    <w:p w14:paraId="0AADC432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2) przeglądania uprawnień w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, w obrębie danej jednostki zależnej. </w:t>
      </w:r>
    </w:p>
    <w:p w14:paraId="474C5D2C" w14:textId="194DF026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145B97">
        <w:rPr>
          <w:rFonts w:ascii="Arial" w:hAnsi="Arial" w:cs="Arial"/>
          <w:sz w:val="24"/>
          <w:szCs w:val="24"/>
        </w:rPr>
        <w:t>Kierownik gminnej jednostki organizacyjnej zobowiązany jest niezwłocznie informować pisemnie lub na adres e-mail: urzad@</w:t>
      </w:r>
      <w:r w:rsidR="002A0EFB" w:rsidRPr="002A0EFB">
        <w:rPr>
          <w:rFonts w:ascii="Arial" w:hAnsi="Arial" w:cs="Arial"/>
          <w:sz w:val="24"/>
          <w:szCs w:val="24"/>
        </w:rPr>
        <w:t>skape</w:t>
      </w:r>
      <w:r w:rsidRPr="00145B97">
        <w:rPr>
          <w:rFonts w:ascii="Arial" w:hAnsi="Arial" w:cs="Arial"/>
          <w:sz w:val="24"/>
          <w:szCs w:val="24"/>
        </w:rPr>
        <w:t xml:space="preserve">.pl Administratora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, o którym mowa w § 1 ust. 1, o każdej zmianie danych osób uprawnionych jako administratorów jednostki zależnej. </w:t>
      </w:r>
    </w:p>
    <w:p w14:paraId="579F44DD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§ 5. 1. </w:t>
      </w:r>
      <w:r w:rsidRPr="00145B97">
        <w:rPr>
          <w:rFonts w:ascii="Arial" w:hAnsi="Arial" w:cs="Arial"/>
          <w:sz w:val="24"/>
          <w:szCs w:val="24"/>
        </w:rPr>
        <w:t xml:space="preserve">W kontekście prawidłowej pracy i zawartych danych w systemie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każdy użytkownik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powinien zapoznać się w szczególności z: </w:t>
      </w:r>
    </w:p>
    <w:p w14:paraId="1421B0FF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1) Rozporządzeniami Ministra Finansów w sprawie wystawiania faktur oraz korzystania z Krajowego Systemu e-Faktur; </w:t>
      </w:r>
    </w:p>
    <w:p w14:paraId="6B8FF0E3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2) Podręcznikiem użytkownika Krajowy System E-Faktur – Aplikacja Podatnika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; </w:t>
      </w:r>
    </w:p>
    <w:p w14:paraId="0C1934E5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3) niniejszym zarządzeniem. </w:t>
      </w:r>
    </w:p>
    <w:p w14:paraId="3E0EF58E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145B97">
        <w:rPr>
          <w:rFonts w:ascii="Arial" w:hAnsi="Arial" w:cs="Arial"/>
          <w:sz w:val="24"/>
          <w:szCs w:val="24"/>
        </w:rPr>
        <w:t xml:space="preserve">Mając na uwadze, że system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jest systemem informatycznym, w ramach którego przetwarzany jest szeroki zakres danych, każdy użytkownik powinien przestrzegać: </w:t>
      </w:r>
    </w:p>
    <w:p w14:paraId="5EEF238C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1) zasad bezpiecznego uwierzytelnienia się, bezpiecznej pracy i zakończenia pracy w Systemie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; </w:t>
      </w:r>
    </w:p>
    <w:p w14:paraId="17339F55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2) regulacji wewnętrznych obowiązujących w danej jednostce organizacyjnej dotyczących bezpiecznej pracy w systemach informatycznych oraz ochrony danych osobowych; </w:t>
      </w:r>
    </w:p>
    <w:p w14:paraId="327441D1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sz w:val="24"/>
          <w:szCs w:val="24"/>
        </w:rPr>
        <w:t xml:space="preserve">3) obowiązku zgłaszania do Administratora systemu </w:t>
      </w:r>
      <w:proofErr w:type="spellStart"/>
      <w:r w:rsidRPr="00145B97">
        <w:rPr>
          <w:rFonts w:ascii="Arial" w:hAnsi="Arial" w:cs="Arial"/>
          <w:sz w:val="24"/>
          <w:szCs w:val="24"/>
        </w:rPr>
        <w:t>KSeF</w:t>
      </w:r>
      <w:proofErr w:type="spellEnd"/>
      <w:r w:rsidRPr="00145B97">
        <w:rPr>
          <w:rFonts w:ascii="Arial" w:hAnsi="Arial" w:cs="Arial"/>
          <w:sz w:val="24"/>
          <w:szCs w:val="24"/>
        </w:rPr>
        <w:t xml:space="preserve"> wszelkich incydentów mających wpływ na prawidłowe funkcjonowanie systemu. </w:t>
      </w:r>
    </w:p>
    <w:p w14:paraId="310DC2C6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145B97">
        <w:rPr>
          <w:rFonts w:ascii="Arial" w:hAnsi="Arial" w:cs="Arial"/>
          <w:sz w:val="24"/>
          <w:szCs w:val="24"/>
        </w:rPr>
        <w:t xml:space="preserve">Wykonanie zarządzenia powierzam sekretarzowi gminy oraz kierownikom gminnych jednostek organizacyjnych. </w:t>
      </w:r>
    </w:p>
    <w:p w14:paraId="77F5E338" w14:textId="77777777" w:rsidR="00145B97" w:rsidRPr="00145B97" w:rsidRDefault="00145B97" w:rsidP="002A0EFB">
      <w:pPr>
        <w:jc w:val="both"/>
        <w:rPr>
          <w:rFonts w:ascii="Arial" w:hAnsi="Arial" w:cs="Arial"/>
          <w:sz w:val="24"/>
          <w:szCs w:val="24"/>
        </w:rPr>
      </w:pPr>
      <w:r w:rsidRPr="00145B97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145B97">
        <w:rPr>
          <w:rFonts w:ascii="Arial" w:hAnsi="Arial" w:cs="Arial"/>
          <w:sz w:val="24"/>
          <w:szCs w:val="24"/>
        </w:rPr>
        <w:t xml:space="preserve">Zarządzenie wchodzi w życie z dniem podjęcia. </w:t>
      </w:r>
    </w:p>
    <w:sectPr w:rsidR="00145B97" w:rsidRPr="00145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B97"/>
    <w:rsid w:val="00145B97"/>
    <w:rsid w:val="002A0EFB"/>
    <w:rsid w:val="004E36B0"/>
    <w:rsid w:val="006A73C7"/>
    <w:rsid w:val="00795383"/>
    <w:rsid w:val="00822930"/>
    <w:rsid w:val="00A56D4D"/>
    <w:rsid w:val="00A64312"/>
    <w:rsid w:val="00A74586"/>
    <w:rsid w:val="00B348DE"/>
    <w:rsid w:val="00C50014"/>
    <w:rsid w:val="00E24A64"/>
    <w:rsid w:val="00E83EE0"/>
    <w:rsid w:val="00ED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32CC2"/>
  <w15:chartTrackingRefBased/>
  <w15:docId w15:val="{696A4EFD-92B6-4A92-9AA2-9EF5B99F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5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5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5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5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5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5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5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5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5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5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5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5B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5B9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5B9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5B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5B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5B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5B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5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5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5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5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5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5B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5B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5B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5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5B9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5B9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D30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2026-02-05T08:54:00Z</cp:lastPrinted>
  <dcterms:created xsi:type="dcterms:W3CDTF">2026-02-05T08:56:00Z</dcterms:created>
  <dcterms:modified xsi:type="dcterms:W3CDTF">2026-02-05T08:56:00Z</dcterms:modified>
</cp:coreProperties>
</file>