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7EB7" w:rsidRDefault="00097EB7" w:rsidP="00097EB7">
      <w:pPr>
        <w:pStyle w:val="Tekstpodstawowy"/>
        <w:ind w:left="5664" w:firstLine="708"/>
        <w:rPr>
          <w:rFonts w:ascii="Arial" w:hAnsi="Arial" w:cs="Arial"/>
          <w:sz w:val="24"/>
        </w:rPr>
      </w:pPr>
      <w:r>
        <w:rPr>
          <w:rFonts w:ascii="Arial" w:hAnsi="Arial" w:cs="Arial"/>
          <w:bCs/>
          <w:sz w:val="22"/>
          <w:szCs w:val="22"/>
        </w:rPr>
        <w:t xml:space="preserve">       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4"/>
        </w:rPr>
        <w:t>Olszanka 12 lipca 2021r.</w:t>
      </w:r>
    </w:p>
    <w:p w:rsidR="00097EB7" w:rsidRDefault="00097EB7" w:rsidP="00097EB7">
      <w:pPr>
        <w:pStyle w:val="Tytu"/>
        <w:rPr>
          <w:rFonts w:ascii="Arial" w:hAnsi="Arial" w:cs="Arial"/>
          <w:sz w:val="24"/>
        </w:rPr>
      </w:pPr>
    </w:p>
    <w:p w:rsidR="00097EB7" w:rsidRDefault="00097EB7" w:rsidP="00097EB7">
      <w:pPr>
        <w:pStyle w:val="Tytu"/>
        <w:jc w:val="left"/>
        <w:rPr>
          <w:rFonts w:ascii="Arial" w:hAnsi="Arial" w:cs="Arial"/>
          <w:b w:val="0"/>
          <w:bCs w:val="0"/>
          <w:sz w:val="24"/>
        </w:rPr>
      </w:pPr>
      <w:bookmarkStart w:id="0" w:name="_GoBack"/>
      <w:r>
        <w:rPr>
          <w:rFonts w:ascii="Arial" w:hAnsi="Arial" w:cs="Arial"/>
          <w:b w:val="0"/>
          <w:bCs w:val="0"/>
          <w:sz w:val="24"/>
        </w:rPr>
        <w:t>PGN.6733.12.2021</w:t>
      </w:r>
    </w:p>
    <w:p w:rsidR="00097EB7" w:rsidRDefault="00097EB7" w:rsidP="00097EB7">
      <w:pPr>
        <w:pStyle w:val="Tytu"/>
        <w:jc w:val="left"/>
        <w:rPr>
          <w:rFonts w:ascii="Arial" w:hAnsi="Arial" w:cs="Arial"/>
          <w:b w:val="0"/>
          <w:bCs w:val="0"/>
          <w:sz w:val="24"/>
        </w:rPr>
      </w:pPr>
    </w:p>
    <w:p w:rsidR="00097EB7" w:rsidRDefault="00097EB7" w:rsidP="00097EB7">
      <w:pPr>
        <w:pStyle w:val="Tytu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OBWIESZCZENIE</w:t>
      </w:r>
    </w:p>
    <w:p w:rsidR="00097EB7" w:rsidRDefault="00097EB7" w:rsidP="00097EB7">
      <w:pPr>
        <w:pStyle w:val="Tytu"/>
        <w:rPr>
          <w:rFonts w:ascii="Arial" w:hAnsi="Arial" w:cs="Arial"/>
          <w:sz w:val="24"/>
        </w:rPr>
      </w:pPr>
    </w:p>
    <w:p w:rsidR="00097EB7" w:rsidRDefault="00097EB7" w:rsidP="00097EB7">
      <w:pPr>
        <w:pStyle w:val="Tytu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o wszczęciu </w:t>
      </w:r>
      <w:proofErr w:type="gramStart"/>
      <w:r>
        <w:rPr>
          <w:rFonts w:ascii="Arial" w:hAnsi="Arial" w:cs="Arial"/>
          <w:sz w:val="24"/>
        </w:rPr>
        <w:t>postępowania  administracyjnego</w:t>
      </w:r>
      <w:proofErr w:type="gramEnd"/>
      <w:r>
        <w:rPr>
          <w:rFonts w:ascii="Arial" w:hAnsi="Arial" w:cs="Arial"/>
          <w:sz w:val="24"/>
        </w:rPr>
        <w:t xml:space="preserve"> w sprawie wydania</w:t>
      </w:r>
    </w:p>
    <w:p w:rsidR="00097EB7" w:rsidRDefault="00097EB7" w:rsidP="00097EB7">
      <w:pPr>
        <w:pStyle w:val="Tytu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decyzji o ustalenie </w:t>
      </w:r>
      <w:proofErr w:type="gramStart"/>
      <w:r>
        <w:rPr>
          <w:rFonts w:ascii="Arial" w:hAnsi="Arial" w:cs="Arial"/>
          <w:sz w:val="24"/>
        </w:rPr>
        <w:t>lokalizacji  inwestycji</w:t>
      </w:r>
      <w:proofErr w:type="gramEnd"/>
      <w:r>
        <w:rPr>
          <w:rFonts w:ascii="Arial" w:hAnsi="Arial" w:cs="Arial"/>
          <w:sz w:val="24"/>
        </w:rPr>
        <w:t xml:space="preserve"> celu publicznego</w:t>
      </w:r>
    </w:p>
    <w:bookmarkEnd w:id="0"/>
    <w:p w:rsidR="00097EB7" w:rsidRDefault="00097EB7" w:rsidP="00097EB7">
      <w:pPr>
        <w:rPr>
          <w:rFonts w:ascii="Arial" w:hAnsi="Arial" w:cs="Arial"/>
          <w:b/>
          <w:bCs/>
        </w:rPr>
      </w:pPr>
    </w:p>
    <w:p w:rsidR="00097EB7" w:rsidRDefault="00097EB7" w:rsidP="00097EB7">
      <w:pPr>
        <w:pStyle w:val="Tekstpodstawowy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Zgodnie z art.10 § 1, art. </w:t>
      </w:r>
      <w:proofErr w:type="gramStart"/>
      <w:r>
        <w:rPr>
          <w:rFonts w:ascii="Arial" w:hAnsi="Arial" w:cs="Arial"/>
          <w:sz w:val="24"/>
        </w:rPr>
        <w:t>49  i</w:t>
      </w:r>
      <w:proofErr w:type="gramEnd"/>
      <w:r>
        <w:rPr>
          <w:rFonts w:ascii="Arial" w:hAnsi="Arial" w:cs="Arial"/>
          <w:sz w:val="24"/>
        </w:rPr>
        <w:t xml:space="preserve"> art.61 §1 i 4  ustawy z dnia 14 czerwca 1960r., Kodeks postępowania administracyjnego (  Dz. U. z 2021r., poz. 735 ) oraz art. 53 ust.1 i 3 ustawy z dnia 27 marca 2003r. o planowaniu i zagospodarowaniu przestrzennym ( Dz.U. z 2021r.,  poz.741 ) </w:t>
      </w:r>
      <w:r>
        <w:rPr>
          <w:rFonts w:ascii="Arial" w:hAnsi="Arial" w:cs="Arial"/>
          <w:bCs/>
          <w:sz w:val="24"/>
        </w:rPr>
        <w:t xml:space="preserve">zawiadamiam, że </w:t>
      </w:r>
      <w:r>
        <w:rPr>
          <w:rFonts w:ascii="Arial" w:hAnsi="Arial" w:cs="Arial"/>
          <w:sz w:val="24"/>
        </w:rPr>
        <w:t>w dniu 9 lipca  2021r.,  na wniosek :</w:t>
      </w:r>
    </w:p>
    <w:p w:rsidR="00097EB7" w:rsidRDefault="00097EB7" w:rsidP="00097EB7">
      <w:pPr>
        <w:pStyle w:val="Tekstpodstawowy"/>
        <w:ind w:firstLine="708"/>
        <w:jc w:val="both"/>
        <w:rPr>
          <w:rFonts w:ascii="Arial" w:hAnsi="Arial" w:cs="Arial"/>
          <w:sz w:val="24"/>
        </w:rPr>
      </w:pPr>
    </w:p>
    <w:p w:rsidR="00097EB7" w:rsidRDefault="00097EB7" w:rsidP="00097EB7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        </w:t>
      </w:r>
      <w:r>
        <w:rPr>
          <w:rFonts w:ascii="Arial" w:hAnsi="Arial" w:cs="Arial"/>
          <w:b/>
        </w:rPr>
        <w:t xml:space="preserve"> 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Tauron Dystrybucja S.A.                  </w:t>
      </w:r>
    </w:p>
    <w:p w:rsidR="00097EB7" w:rsidRDefault="00097EB7" w:rsidP="00097EB7">
      <w:pPr>
        <w:ind w:left="1416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Ul. Podgórska 25A, 31 – 035 Kraków</w:t>
      </w:r>
    </w:p>
    <w:p w:rsidR="00097EB7" w:rsidRDefault="00097EB7" w:rsidP="00097EB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w </w:t>
      </w:r>
      <w:proofErr w:type="gramStart"/>
      <w:r>
        <w:rPr>
          <w:rFonts w:ascii="Arial" w:hAnsi="Arial" w:cs="Arial"/>
          <w:b/>
        </w:rPr>
        <w:t>imieniu</w:t>
      </w:r>
      <w:proofErr w:type="gramEnd"/>
      <w:r>
        <w:rPr>
          <w:rFonts w:ascii="Arial" w:hAnsi="Arial" w:cs="Arial"/>
          <w:b/>
        </w:rPr>
        <w:t xml:space="preserve"> którego występuje pełnomocnik </w:t>
      </w:r>
    </w:p>
    <w:p w:rsidR="00097EB7" w:rsidRDefault="00097EB7" w:rsidP="00097EB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Tomasz Roj</w:t>
      </w:r>
    </w:p>
    <w:p w:rsidR="00097EB7" w:rsidRDefault="00097EB7" w:rsidP="00097EB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Ul. Legnicka 25</w:t>
      </w:r>
    </w:p>
    <w:p w:rsidR="00097EB7" w:rsidRDefault="00097EB7" w:rsidP="00097EB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53 – 671 Wrocław,</w:t>
      </w:r>
    </w:p>
    <w:p w:rsidR="00097EB7" w:rsidRDefault="00097EB7" w:rsidP="00097EB7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zostało </w:t>
      </w:r>
      <w:proofErr w:type="gramStart"/>
      <w:r>
        <w:rPr>
          <w:rFonts w:ascii="Arial" w:hAnsi="Arial" w:cs="Arial"/>
        </w:rPr>
        <w:t>wszczęte  postępowanie</w:t>
      </w:r>
      <w:proofErr w:type="gramEnd"/>
      <w:r>
        <w:rPr>
          <w:rFonts w:ascii="Arial" w:hAnsi="Arial" w:cs="Arial"/>
        </w:rPr>
        <w:t xml:space="preserve"> administracyjne w sprawie : </w:t>
      </w:r>
      <w:r>
        <w:rPr>
          <w:rFonts w:ascii="Arial" w:hAnsi="Arial" w:cs="Arial"/>
          <w:b/>
        </w:rPr>
        <w:t xml:space="preserve">wydania decyzji o ustalenie lokalizacji inwestycji celu publicznego pod nazwą  budowa sieci energetycznego </w:t>
      </w:r>
      <w:proofErr w:type="spellStart"/>
      <w:r>
        <w:rPr>
          <w:rFonts w:ascii="Arial" w:hAnsi="Arial" w:cs="Arial"/>
          <w:b/>
        </w:rPr>
        <w:t>nN</w:t>
      </w:r>
      <w:proofErr w:type="spellEnd"/>
      <w:r>
        <w:rPr>
          <w:rFonts w:ascii="Arial" w:hAnsi="Arial" w:cs="Arial"/>
          <w:b/>
        </w:rPr>
        <w:t xml:space="preserve"> 0,4 </w:t>
      </w:r>
      <w:proofErr w:type="spellStart"/>
      <w:r>
        <w:rPr>
          <w:rFonts w:ascii="Arial" w:hAnsi="Arial" w:cs="Arial"/>
          <w:b/>
        </w:rPr>
        <w:t>kV</w:t>
      </w:r>
      <w:proofErr w:type="spellEnd"/>
      <w:r>
        <w:rPr>
          <w:rFonts w:ascii="Arial" w:hAnsi="Arial" w:cs="Arial"/>
          <w:b/>
        </w:rPr>
        <w:t xml:space="preserve"> dla zasilania domów jednorodzinnych na działkach nr 431/1, 432/1, 444, 656, 666 i 429/1,  położonych w Michałowie, gmina Olszanka. </w:t>
      </w:r>
    </w:p>
    <w:p w:rsidR="00097EB7" w:rsidRDefault="00097EB7" w:rsidP="00097EB7">
      <w:pPr>
        <w:jc w:val="both"/>
        <w:rPr>
          <w:rFonts w:ascii="Arial" w:hAnsi="Arial" w:cs="Arial"/>
        </w:rPr>
      </w:pPr>
      <w:r>
        <w:rPr>
          <w:rFonts w:ascii="Arial" w:eastAsia="Arial Unicode MS" w:hAnsi="Arial" w:cs="Arial"/>
        </w:rPr>
        <w:t xml:space="preserve">Zgodnie z art.10 §1 Kodeksu postępowania administracyjnego stronie przysługuje prawo do czynnego udziału w każdym stadium prowadzonego postępowania. Uwagi, wnioski i żądania można składać pisemnie na </w:t>
      </w:r>
      <w:proofErr w:type="gramStart"/>
      <w:r>
        <w:rPr>
          <w:rFonts w:ascii="Arial" w:eastAsia="Arial Unicode MS" w:hAnsi="Arial" w:cs="Arial"/>
        </w:rPr>
        <w:t xml:space="preserve">adres  </w:t>
      </w:r>
      <w:r>
        <w:rPr>
          <w:rFonts w:ascii="Arial" w:hAnsi="Arial" w:cs="Arial"/>
        </w:rPr>
        <w:t>Urzędu</w:t>
      </w:r>
      <w:proofErr w:type="gramEnd"/>
      <w:r>
        <w:rPr>
          <w:rFonts w:ascii="Arial" w:hAnsi="Arial" w:cs="Arial"/>
        </w:rPr>
        <w:t xml:space="preserve"> Gminy w Olszance,  Olszanka 16,  49-332 Olszanka lub przez elektroniczną skrzynkę podawczą </w:t>
      </w:r>
      <w:proofErr w:type="spellStart"/>
      <w:r>
        <w:rPr>
          <w:rFonts w:ascii="Arial" w:hAnsi="Arial" w:cs="Arial"/>
        </w:rPr>
        <w:t>ePUAP</w:t>
      </w:r>
      <w:proofErr w:type="spellEnd"/>
      <w:r>
        <w:rPr>
          <w:rFonts w:ascii="Arial" w:hAnsi="Arial" w:cs="Arial"/>
        </w:rPr>
        <w:t xml:space="preserve"> albo osobiście w dniach i godzinach pracy Urzędu.</w:t>
      </w:r>
    </w:p>
    <w:p w:rsidR="00097EB7" w:rsidRDefault="00097EB7" w:rsidP="00097EB7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związku obowiązywaniem na obszarze Rzeczypospolitej Polskiej stanu </w:t>
      </w:r>
      <w:proofErr w:type="gramStart"/>
      <w:r>
        <w:rPr>
          <w:rFonts w:ascii="Arial" w:hAnsi="Arial" w:cs="Arial"/>
        </w:rPr>
        <w:t>epidemii  wywołanej</w:t>
      </w:r>
      <w:proofErr w:type="gramEnd"/>
      <w:r>
        <w:rPr>
          <w:rFonts w:ascii="Arial" w:hAnsi="Arial" w:cs="Arial"/>
        </w:rPr>
        <w:t xml:space="preserve"> zakażeniami wirusem SARS-COV-2  na podstawie Rozporządzenia  Rady Ministrów z dnia 20.03.2020r. (Dz.U. z 2020r., poz. 491) informuje się, że zgodnie z art. 15 </w:t>
      </w:r>
      <w:proofErr w:type="spellStart"/>
      <w:r>
        <w:rPr>
          <w:rFonts w:ascii="Arial" w:hAnsi="Arial" w:cs="Arial"/>
        </w:rPr>
        <w:t>zzzzzn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shd w:val="clear" w:color="auto" w:fill="FFFFFF"/>
        </w:rPr>
        <w:t xml:space="preserve">ustawy z dnia 2 marca 2020 r. o szczególnych rozwiązaniach związanych z zapobieganiem, przeciwdziałaniem i zwalczaniem COVID-19, innych chorób zakaźnych oraz wywołanych nimi sytuacji kryzysowych  ( Dz.U. z 2020 r. poz. 1842 z </w:t>
      </w:r>
      <w:proofErr w:type="spellStart"/>
      <w:r>
        <w:rPr>
          <w:rFonts w:ascii="Arial" w:hAnsi="Arial" w:cs="Arial"/>
          <w:shd w:val="clear" w:color="auto" w:fill="FFFFFF"/>
        </w:rPr>
        <w:t>późn</w:t>
      </w:r>
      <w:proofErr w:type="spellEnd"/>
      <w:r>
        <w:rPr>
          <w:rFonts w:ascii="Arial" w:hAnsi="Arial" w:cs="Arial"/>
          <w:shd w:val="clear" w:color="auto" w:fill="FFFFFF"/>
        </w:rPr>
        <w:t>. zm. ) w</w:t>
      </w:r>
      <w:r>
        <w:rPr>
          <w:rFonts w:ascii="Arial" w:hAnsi="Arial" w:cs="Arial"/>
        </w:rPr>
        <w:t xml:space="preserve"> okresie stanu zagrożenia epidemicznego lub stanu epidemii, w szczególności, gdy urząd administracji obsługujący organ administracji publicznej wykonuje zadania w sposób wyłączający bezpośrednią obsługę interesantów, organ administracji publicznej:</w:t>
      </w:r>
    </w:p>
    <w:p w:rsidR="00097EB7" w:rsidRDefault="00097EB7" w:rsidP="00097EB7">
      <w:pPr>
        <w:pStyle w:val="Bezodstpw"/>
        <w:jc w:val="both"/>
        <w:rPr>
          <w:rFonts w:ascii="Arial" w:hAnsi="Arial" w:cs="Arial"/>
        </w:rPr>
      </w:pPr>
      <w:r>
        <w:rPr>
          <w:rFonts w:ascii="Arial" w:hAnsi="Arial" w:cs="Arial"/>
        </w:rPr>
        <w:t>1) może odstąpić od zasady określonej w art. 10 § 1 ustawy z dnia 14 czerwca 1960 r. - Kodeks postępowania administracyjnego także w przypadku, gdy wszystkie strony zrzekły się swego prawa;</w:t>
      </w:r>
    </w:p>
    <w:p w:rsidR="00097EB7" w:rsidRDefault="00097EB7" w:rsidP="00097EB7">
      <w:pPr>
        <w:pStyle w:val="Bezodstpw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2) może zapewnić stronie udostępnienie akt sprawy lub poszczególnych dokumentów stanowiących akta sprawy również za pomocą środków komunikacji elektronicznej w rozumieniu art. 2 pkt 5 ustawy z dnia 18 lipca 2002 r. o świadczeniu usług drogą elektroniczną na adres wskazany w rejestrze danych kontaktowych, o którym mowa w art. 20j ust. 1 pkt 3 ustawy z dnia 17 lutego 2005 r. o informatyzacji działalności </w:t>
      </w:r>
      <w:r>
        <w:rPr>
          <w:rFonts w:ascii="Arial" w:hAnsi="Arial" w:cs="Arial"/>
        </w:rPr>
        <w:lastRenderedPageBreak/>
        <w:t>podmiotów realizujących zadania publiczne lub inny adres elektroniczny wskazany przez stronę;</w:t>
      </w:r>
    </w:p>
    <w:p w:rsidR="00097EB7" w:rsidRDefault="00097EB7" w:rsidP="00097EB7">
      <w:pPr>
        <w:pStyle w:val="Bezodstpw"/>
        <w:jc w:val="both"/>
        <w:rPr>
          <w:rFonts w:ascii="Arial" w:hAnsi="Arial" w:cs="Arial"/>
        </w:rPr>
      </w:pPr>
      <w:r>
        <w:rPr>
          <w:rFonts w:ascii="Arial" w:hAnsi="Arial" w:cs="Arial"/>
        </w:rPr>
        <w:t>3) może przeprowadzić czynność w toku postępowania wymagającego zgodnie z przepisami prawa osobistego stawiennictwa, również przez udostępnienie przez stronę lub innego uczestnika postępowania swojego wizerunku w czasie rzeczywistym, za pośrednictwem transmisji audiowizualnej, o ile przemawia za tym interes strony, a organ prowadzący postępowanie wyraził na to zgodę.</w:t>
      </w:r>
    </w:p>
    <w:p w:rsidR="00097EB7" w:rsidRDefault="00097EB7" w:rsidP="00097EB7">
      <w:pPr>
        <w:pStyle w:val="Bezodstpw"/>
        <w:jc w:val="both"/>
        <w:rPr>
          <w:rFonts w:ascii="Arial" w:hAnsi="Arial" w:cs="Arial"/>
          <w:b/>
          <w:shd w:val="clear" w:color="auto" w:fill="FFFFFF"/>
        </w:rPr>
      </w:pPr>
      <w:r>
        <w:rPr>
          <w:rFonts w:ascii="Arial" w:hAnsi="Arial" w:cs="Arial"/>
          <w:b/>
        </w:rPr>
        <w:t xml:space="preserve">W przypadku zamiaru skorzystania z uprawnień strony przewidzianych w art. 15zzzzzn pkt. 1-3 ustawy z dnia </w:t>
      </w:r>
      <w:r>
        <w:rPr>
          <w:rFonts w:ascii="Arial" w:hAnsi="Arial" w:cs="Arial"/>
          <w:b/>
          <w:shd w:val="clear" w:color="auto" w:fill="FFFFFF"/>
        </w:rPr>
        <w:t xml:space="preserve">2 marca 2020 r. o szczególnych rozwiązaniach związanych z zapobieganiem, przeciwdziałaniem i zwalczaniem COVID-19, innych chorób zakaźnych oraz wywołanych nimi sytuacji </w:t>
      </w:r>
      <w:proofErr w:type="gramStart"/>
      <w:r>
        <w:rPr>
          <w:rFonts w:ascii="Arial" w:hAnsi="Arial" w:cs="Arial"/>
          <w:b/>
          <w:shd w:val="clear" w:color="auto" w:fill="FFFFFF"/>
        </w:rPr>
        <w:t>kryzysowych  (</w:t>
      </w:r>
      <w:proofErr w:type="gramEnd"/>
      <w:r>
        <w:rPr>
          <w:rFonts w:ascii="Arial" w:hAnsi="Arial" w:cs="Arial"/>
          <w:b/>
          <w:shd w:val="clear" w:color="auto" w:fill="FFFFFF"/>
        </w:rPr>
        <w:t xml:space="preserve"> Dz.U. z 2020 r. poz. 1842 z </w:t>
      </w:r>
      <w:proofErr w:type="spellStart"/>
      <w:r>
        <w:rPr>
          <w:rFonts w:ascii="Arial" w:hAnsi="Arial" w:cs="Arial"/>
          <w:b/>
          <w:shd w:val="clear" w:color="auto" w:fill="FFFFFF"/>
        </w:rPr>
        <w:t>późn</w:t>
      </w:r>
      <w:proofErr w:type="spellEnd"/>
      <w:r>
        <w:rPr>
          <w:rFonts w:ascii="Arial" w:hAnsi="Arial" w:cs="Arial"/>
          <w:b/>
          <w:shd w:val="clear" w:color="auto" w:fill="FFFFFF"/>
        </w:rPr>
        <w:t>. zm. ) proszę o złożenie w tej sprawie pisemnej informacji.</w:t>
      </w:r>
    </w:p>
    <w:p w:rsidR="00097EB7" w:rsidRDefault="00097EB7" w:rsidP="00097EB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Jednocześnie informuję, że zgodnie z §21 Rozporządzenia Rady Ministrów z dnia 6 maja 2021 r. w sprawie ustanowienia określonych ograniczeń, nakazów i zakazów w związku z wystąpieniem stanu epidemii (Dz.U. z 2021 r. poz. 861), </w:t>
      </w:r>
    </w:p>
    <w:p w:rsidR="00097EB7" w:rsidRDefault="00097EB7" w:rsidP="00097EB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„1. Do dnia 31 sierpnia 2021 r. wykonywanie zadań przez urząd administracji publicznej lub jednostkę organizacyjną wykonującą zadania o charakterze publicznym może podlegać ograniczeniu polegającym na wykonywaniu wyłącznie zadań niezbędnych do zapewnienia pomocy obywatelom.</w:t>
      </w:r>
    </w:p>
    <w:p w:rsidR="00097EB7" w:rsidRDefault="00097EB7" w:rsidP="00097EB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…</w:t>
      </w:r>
    </w:p>
    <w:p w:rsidR="00097EB7" w:rsidRDefault="00097EB7" w:rsidP="00097EB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4. Do zadań, o których mowa w ust. 1, zalicza się w szczególności sprawy z zakresu:</w:t>
      </w:r>
    </w:p>
    <w:p w:rsidR="00097EB7" w:rsidRDefault="00097EB7" w:rsidP="00097EB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…</w:t>
      </w:r>
    </w:p>
    <w:p w:rsidR="00097EB7" w:rsidRDefault="00097EB7" w:rsidP="00097EB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7) budownictwa oraz planowania i zagospodarowania przestrzennego, w tym dotyczące:</w:t>
      </w:r>
    </w:p>
    <w:p w:rsidR="00097EB7" w:rsidRDefault="00097EB7" w:rsidP="00097EB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a) decyzji o warunkach zabudowy i zagospodarowania terenu lub decyzji o ustaleniu lokalizacji inwestycji celu publicznego wydawanych na podstawie ustawy z dnia 27 marca 2003 r. </w:t>
      </w:r>
      <w:hyperlink r:id="rId4" w:tgtFrame="_blank" w:tooltip="USTAWA z dnia 27 marca 2003 r. o planowaniu i zagospodarowaniu przestrzennym" w:history="1">
        <w:r>
          <w:rPr>
            <w:rStyle w:val="Hipercze"/>
            <w:rFonts w:ascii="Arial" w:hAnsi="Arial" w:cs="Arial"/>
          </w:rPr>
          <w:t>o planowaniu i zagospodarowaniu przestrzennym</w:t>
        </w:r>
      </w:hyperlink>
      <w:r>
        <w:rPr>
          <w:rFonts w:ascii="Arial" w:hAnsi="Arial" w:cs="Arial"/>
        </w:rPr>
        <w:t xml:space="preserve">  (Dz.U. z 2021r. poz. 741 i 784).</w:t>
      </w:r>
    </w:p>
    <w:p w:rsidR="00097EB7" w:rsidRDefault="00097EB7" w:rsidP="00097EB7">
      <w:pPr>
        <w:pStyle w:val="Tekstpodstawowy"/>
        <w:jc w:val="both"/>
        <w:rPr>
          <w:b/>
          <w:sz w:val="24"/>
        </w:rPr>
      </w:pPr>
    </w:p>
    <w:p w:rsidR="00097EB7" w:rsidRDefault="00097EB7" w:rsidP="00097EB7">
      <w:pPr>
        <w:jc w:val="both"/>
      </w:pPr>
      <w:r>
        <w:rPr>
          <w:rFonts w:ascii="Arial" w:hAnsi="Arial" w:cs="Arial"/>
        </w:rPr>
        <w:t xml:space="preserve">Niniejsze obwieszczenie zostaje podane do publicznej wiadomości przez zamieszczenie w biuletynu informacji publicznej Urzędu Gminy w </w:t>
      </w:r>
      <w:proofErr w:type="gramStart"/>
      <w:r>
        <w:rPr>
          <w:rFonts w:ascii="Arial" w:hAnsi="Arial" w:cs="Arial"/>
        </w:rPr>
        <w:t>Olszance :</w:t>
      </w:r>
      <w:proofErr w:type="gramEnd"/>
      <w:r>
        <w:rPr>
          <w:rFonts w:ascii="Arial" w:hAnsi="Arial" w:cs="Arial"/>
        </w:rPr>
        <w:t xml:space="preserve"> www.bip.olszanka.pl oraz wywieszone na tablicy ogłoszeń w siedzibie Urzędu Gminy w Olszanka. </w:t>
      </w:r>
    </w:p>
    <w:p w:rsidR="00097EB7" w:rsidRDefault="00097EB7" w:rsidP="00097EB7">
      <w:pPr>
        <w:ind w:left="5664"/>
        <w:rPr>
          <w:rFonts w:ascii="Arial" w:hAnsi="Arial" w:cs="Arial"/>
          <w:sz w:val="23"/>
          <w:szCs w:val="23"/>
        </w:rPr>
      </w:pPr>
    </w:p>
    <w:p w:rsidR="00097EB7" w:rsidRDefault="00097EB7" w:rsidP="00097EB7">
      <w:pPr>
        <w:pStyle w:val="Tekstpodstawowy"/>
        <w:ind w:firstLine="708"/>
      </w:pPr>
      <w:r>
        <w:rPr>
          <w:rFonts w:ascii="Arial" w:hAnsi="Arial" w:cs="Arial"/>
        </w:rPr>
        <w:t xml:space="preserve"> </w:t>
      </w:r>
    </w:p>
    <w:p w:rsidR="00097EB7" w:rsidRDefault="00097EB7" w:rsidP="00097EB7">
      <w:pPr>
        <w:rPr>
          <w:sz w:val="28"/>
          <w:szCs w:val="28"/>
        </w:rPr>
      </w:pPr>
    </w:p>
    <w:p w:rsidR="00097EB7" w:rsidRDefault="00097EB7" w:rsidP="00097EB7">
      <w:pPr>
        <w:pStyle w:val="Bezodstpw"/>
        <w:ind w:left="495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z up. Wójta</w:t>
      </w:r>
    </w:p>
    <w:p w:rsidR="00097EB7" w:rsidRDefault="00097EB7" w:rsidP="00097EB7">
      <w:pPr>
        <w:pStyle w:val="Bezodstpw"/>
        <w:ind w:left="495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/-/Ewa Rosińska</w:t>
      </w:r>
    </w:p>
    <w:p w:rsidR="00097EB7" w:rsidRDefault="00097EB7" w:rsidP="00097EB7">
      <w:pPr>
        <w:pStyle w:val="Bezodstpw"/>
        <w:ind w:left="495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Sekretarz Gminy</w:t>
      </w:r>
    </w:p>
    <w:p w:rsidR="00097EB7" w:rsidRDefault="00097EB7"/>
    <w:sectPr w:rsidR="00097EB7" w:rsidSect="00474903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moder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EB7"/>
    <w:rsid w:val="00097EB7"/>
    <w:rsid w:val="00474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5275B49C-3EC1-064A-8C88-C496475DF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97EB7"/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097EB7"/>
    <w:rPr>
      <w:color w:val="0563C1" w:themeColor="hyperlink"/>
      <w:u w:val="single"/>
    </w:rPr>
  </w:style>
  <w:style w:type="paragraph" w:styleId="Tytu">
    <w:name w:val="Title"/>
    <w:basedOn w:val="Normalny"/>
    <w:link w:val="TytuZnak"/>
    <w:qFormat/>
    <w:rsid w:val="00097EB7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097EB7"/>
    <w:rPr>
      <w:rFonts w:ascii="Times New Roman" w:eastAsia="Times New Roman" w:hAnsi="Times New Roman" w:cs="Times New Roman"/>
      <w:b/>
      <w:bCs/>
      <w:sz w:val="28"/>
      <w:lang w:eastAsia="pl-PL"/>
    </w:rPr>
  </w:style>
  <w:style w:type="paragraph" w:styleId="Tekstpodstawowy">
    <w:name w:val="Body Text"/>
    <w:basedOn w:val="Normalny"/>
    <w:link w:val="TekstpodstawowyZnak"/>
    <w:unhideWhenUsed/>
    <w:rsid w:val="00097EB7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097EB7"/>
    <w:rPr>
      <w:rFonts w:ascii="Times New Roman" w:eastAsia="Times New Roman" w:hAnsi="Times New Roman" w:cs="Times New Roman"/>
      <w:sz w:val="28"/>
      <w:lang w:eastAsia="pl-PL"/>
    </w:rPr>
  </w:style>
  <w:style w:type="paragraph" w:styleId="Bezodstpw">
    <w:name w:val="No Spacing"/>
    <w:qFormat/>
    <w:rsid w:val="00097EB7"/>
    <w:rPr>
      <w:rFonts w:ascii="Times New Roman" w:eastAsia="Times New Roman" w:hAnsi="Times New Roman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dministracjapremium.inforlex.pl/dok/tresc,DZU.2020.037.0000293,USTAWA-z-dnia-27-marca-2003-r-o-planowaniu-i-zagospodarowaniu-przestrzennym.htm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735</Words>
  <Characters>4410</Characters>
  <Application>Microsoft Office Word</Application>
  <DocSecurity>0</DocSecurity>
  <Lines>36</Lines>
  <Paragraphs>10</Paragraphs>
  <ScaleCrop>false</ScaleCrop>
  <Company/>
  <LinksUpToDate>false</LinksUpToDate>
  <CharactersWithSpaces>5135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Bandrowski</dc:creator>
  <cp:keywords/>
  <dc:description/>
  <cp:lastModifiedBy>Rafał Bandrowski</cp:lastModifiedBy>
  <cp:revision>1</cp:revision>
  <dcterms:created xsi:type="dcterms:W3CDTF">2021-07-13T05:29:00Z</dcterms:created>
  <dcterms:modified xsi:type="dcterms:W3CDTF">2021-07-13T05:31:00Z</dcterms:modified>
</cp:coreProperties>
</file>