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14D" w:rsidRPr="001546C5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46C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Uchwała Nr </w:t>
      </w:r>
      <w:r w:rsidR="00987CE5">
        <w:rPr>
          <w:rFonts w:ascii="Arial" w:eastAsia="Times New Roman" w:hAnsi="Arial" w:cs="Arial"/>
          <w:b/>
          <w:sz w:val="24"/>
          <w:szCs w:val="24"/>
          <w:lang w:eastAsia="pl-PL"/>
        </w:rPr>
        <w:t>XXVII/225/</w:t>
      </w:r>
      <w:r w:rsidRPr="001546C5">
        <w:rPr>
          <w:rFonts w:ascii="Arial" w:eastAsia="Times New Roman" w:hAnsi="Arial" w:cs="Arial"/>
          <w:b/>
          <w:sz w:val="24"/>
          <w:szCs w:val="24"/>
          <w:lang w:eastAsia="pl-PL"/>
        </w:rPr>
        <w:t>2012</w:t>
      </w:r>
    </w:p>
    <w:p w:rsidR="005E714D" w:rsidRPr="001546C5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46C5">
        <w:rPr>
          <w:rFonts w:ascii="Arial" w:eastAsia="Times New Roman" w:hAnsi="Arial" w:cs="Arial"/>
          <w:b/>
          <w:sz w:val="24"/>
          <w:szCs w:val="24"/>
          <w:lang w:eastAsia="pl-PL"/>
        </w:rPr>
        <w:t>Rady Gminy Skąpe</w:t>
      </w:r>
    </w:p>
    <w:p w:rsidR="005E714D" w:rsidRPr="001546C5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546C5">
        <w:rPr>
          <w:rFonts w:ascii="Arial" w:eastAsia="Times New Roman" w:hAnsi="Arial" w:cs="Arial"/>
          <w:b/>
          <w:sz w:val="24"/>
          <w:szCs w:val="24"/>
          <w:lang w:eastAsia="pl-PL"/>
        </w:rPr>
        <w:t>z dnia 28 grudnia 2012 r.</w:t>
      </w:r>
    </w:p>
    <w:p w:rsidR="005E714D" w:rsidRPr="001546C5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b/>
          <w:lang w:eastAsia="pl-PL"/>
        </w:rPr>
        <w:t>w sprawie aktualności Studium uwarunkowań i kierunków zagospodarowania przestrzennego gminy Skąpe oraz miejscowych planów zagospodarowania przestrzennego</w:t>
      </w:r>
    </w:p>
    <w:p w:rsidR="005E714D" w:rsidRPr="001546C5" w:rsidRDefault="005E714D" w:rsidP="005E71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5E714D" w:rsidRPr="001546C5" w:rsidRDefault="005E714D" w:rsidP="005E714D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546C5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 podstawie art. 32 ustawy z dnia 27 marca 2003 r. o planowaniu i zagospodarowaniu przestrzennym (Dz. U. z 2012 r. poz. 647) </w:t>
      </w:r>
      <w:r w:rsidRPr="001546C5">
        <w:rPr>
          <w:rFonts w:ascii="Arial" w:eastAsia="Times New Roman" w:hAnsi="Arial" w:cs="Arial"/>
          <w:b/>
          <w:i/>
          <w:sz w:val="20"/>
          <w:szCs w:val="20"/>
          <w:lang w:eastAsia="pl-PL"/>
        </w:rPr>
        <w:t>uchwala się, co następuje:</w:t>
      </w:r>
      <w:r w:rsidRPr="001546C5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</w:t>
      </w:r>
    </w:p>
    <w:p w:rsidR="005E714D" w:rsidRPr="001546C5" w:rsidRDefault="005E714D" w:rsidP="005E71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b/>
          <w:lang w:eastAsia="pl-PL"/>
        </w:rPr>
        <w:t>§ 1.</w:t>
      </w:r>
      <w:r w:rsidRPr="001546C5">
        <w:rPr>
          <w:rFonts w:ascii="Arial" w:eastAsia="Times New Roman" w:hAnsi="Arial" w:cs="Arial"/>
          <w:lang w:eastAsia="pl-PL"/>
        </w:rPr>
        <w:t xml:space="preserve"> </w:t>
      </w:r>
      <w:r w:rsidR="001546C5" w:rsidRPr="001546C5">
        <w:rPr>
          <w:rFonts w:ascii="Arial" w:eastAsia="Times New Roman" w:hAnsi="Arial" w:cs="Arial"/>
          <w:lang w:eastAsia="pl-PL"/>
        </w:rPr>
        <w:t>W</w:t>
      </w:r>
      <w:r w:rsidRPr="001546C5">
        <w:rPr>
          <w:rFonts w:ascii="Arial" w:eastAsia="Times New Roman" w:hAnsi="Arial" w:cs="Arial"/>
          <w:lang w:eastAsia="pl-PL"/>
        </w:rPr>
        <w:t xml:space="preserve"> oparciu o wyniki Analizy zmian w zagospodarowaniu przestrzennym Gminy Skąpe stwierdza się aktualność:</w:t>
      </w:r>
    </w:p>
    <w:p w:rsidR="00AE5176" w:rsidRPr="001546C5" w:rsidRDefault="00AE5176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 xml:space="preserve">Studium uwarunkowań i kierunków zagospodarowania przestrzennego gminy Skąpe przyjętego Uchwałą Rady Gminy Skąpe Nr XXXVII/204/2002 z dnia 30 września 2002 r.  – zmienionego Uchwałą Rady Gminy Skąpe Nr X/58/2011 z dnia 22 czerwca 2011r. </w:t>
      </w:r>
      <w:r w:rsidR="00753AAF" w:rsidRPr="001546C5">
        <w:rPr>
          <w:rFonts w:ascii="Arial" w:eastAsia="Times New Roman" w:hAnsi="Arial" w:cs="Arial"/>
          <w:lang w:eastAsia="pl-PL"/>
        </w:rPr>
        <w:br/>
      </w:r>
      <w:r w:rsidRPr="001546C5">
        <w:rPr>
          <w:rFonts w:ascii="Arial" w:eastAsia="Times New Roman" w:hAnsi="Arial" w:cs="Arial"/>
          <w:lang w:eastAsia="pl-PL"/>
        </w:rPr>
        <w:t>w zakresie wyznaczenia terenów dla lokalizacji elektrowni wiatrowych.</w:t>
      </w:r>
    </w:p>
    <w:p w:rsidR="00753AAF" w:rsidRPr="001546C5" w:rsidRDefault="00753AAF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>Miejscowego planu zagospodarowania przestrzennego wsi Niesulice i terenów przyległych przyjętego Uchwałą Rady Gminy Skąpe Nr XXXVIII/164/2005 z dnia 31 marca 2005 r. zmienionego Uchwałą Rady Gminy Skąpe Nr IV/30/2007 z dnia 23 lutego 2007 r.</w:t>
      </w:r>
    </w:p>
    <w:p w:rsidR="00753AAF" w:rsidRPr="001546C5" w:rsidRDefault="00753AAF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>Miejscowego planu zagospodarowania przestrzennego terenów zabudowy mieszkaniowej</w:t>
      </w:r>
      <w:r w:rsidR="001546C5" w:rsidRPr="001546C5">
        <w:rPr>
          <w:rFonts w:ascii="Arial" w:eastAsia="Times New Roman" w:hAnsi="Arial" w:cs="Arial"/>
          <w:lang w:eastAsia="pl-PL"/>
        </w:rPr>
        <w:t xml:space="preserve"> </w:t>
      </w:r>
      <w:r w:rsidRPr="001546C5">
        <w:rPr>
          <w:rFonts w:ascii="Arial" w:eastAsia="Times New Roman" w:hAnsi="Arial" w:cs="Arial"/>
          <w:lang w:eastAsia="pl-PL"/>
        </w:rPr>
        <w:t xml:space="preserve"> i rekreacyjno – sportowych we wsi Łąkie</w:t>
      </w:r>
      <w:r w:rsidR="00956CAE" w:rsidRPr="001546C5">
        <w:rPr>
          <w:rFonts w:ascii="Arial" w:eastAsia="Times New Roman" w:hAnsi="Arial" w:cs="Arial"/>
          <w:lang w:eastAsia="pl-PL"/>
        </w:rPr>
        <w:t>,</w:t>
      </w:r>
      <w:r w:rsidRPr="001546C5">
        <w:rPr>
          <w:rFonts w:ascii="Arial" w:eastAsia="Times New Roman" w:hAnsi="Arial" w:cs="Arial"/>
          <w:lang w:eastAsia="pl-PL"/>
        </w:rPr>
        <w:t xml:space="preserve"> przyjętego Uchwałą Rady Gminy Skąpe Nr XXXVII/223/2006 z dnia 23 lutego 2006 r.</w:t>
      </w:r>
    </w:p>
    <w:p w:rsidR="00753AAF" w:rsidRPr="001546C5" w:rsidRDefault="00753AAF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 xml:space="preserve">Miejscowego planu zagospodarowania przestrzennego w zakresie przebiegu sieci kanalizacyjnej w Gminie Skąpe przyjętego Uchwałą Rady Gminy </w:t>
      </w:r>
      <w:r w:rsidR="00956CAE" w:rsidRPr="001546C5">
        <w:rPr>
          <w:rFonts w:ascii="Arial" w:eastAsia="Times New Roman" w:hAnsi="Arial" w:cs="Arial"/>
          <w:lang w:eastAsia="pl-PL"/>
        </w:rPr>
        <w:t>Skąpe Nr IV/29/2007 z</w:t>
      </w:r>
      <w:r w:rsidR="001546C5" w:rsidRPr="001546C5">
        <w:rPr>
          <w:rFonts w:ascii="Arial" w:eastAsia="Times New Roman" w:hAnsi="Arial" w:cs="Arial"/>
          <w:lang w:eastAsia="pl-PL"/>
        </w:rPr>
        <w:t> </w:t>
      </w:r>
      <w:r w:rsidR="00956CAE" w:rsidRPr="001546C5">
        <w:rPr>
          <w:rFonts w:ascii="Arial" w:eastAsia="Times New Roman" w:hAnsi="Arial" w:cs="Arial"/>
          <w:lang w:eastAsia="pl-PL"/>
        </w:rPr>
        <w:t xml:space="preserve">dnia 23 lutego </w:t>
      </w:r>
      <w:r w:rsidRPr="001546C5">
        <w:rPr>
          <w:rFonts w:ascii="Arial" w:eastAsia="Times New Roman" w:hAnsi="Arial" w:cs="Arial"/>
          <w:lang w:eastAsia="pl-PL"/>
        </w:rPr>
        <w:t>2007  r.</w:t>
      </w:r>
    </w:p>
    <w:p w:rsidR="00753AAF" w:rsidRPr="001546C5" w:rsidRDefault="00753AAF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>Miejscowego planu zagospodarowania przestrzennego terenów zabudowy mieszkaniowej jednorodzinnej we wsi Ołobok, przyjętego Uchwałą Rady Gminy Skąpe Nr XIV /94/2007</w:t>
      </w:r>
      <w:r w:rsidR="001546C5" w:rsidRPr="001546C5">
        <w:rPr>
          <w:rFonts w:ascii="Arial" w:eastAsia="Times New Roman" w:hAnsi="Arial" w:cs="Arial"/>
          <w:lang w:eastAsia="pl-PL"/>
        </w:rPr>
        <w:t xml:space="preserve"> </w:t>
      </w:r>
      <w:r w:rsidRPr="001546C5">
        <w:rPr>
          <w:rFonts w:ascii="Arial" w:eastAsia="Times New Roman" w:hAnsi="Arial" w:cs="Arial"/>
          <w:lang w:eastAsia="pl-PL"/>
        </w:rPr>
        <w:t xml:space="preserve">z dnia 30 listopada 2007r. </w:t>
      </w:r>
    </w:p>
    <w:p w:rsidR="00753AAF" w:rsidRPr="001546C5" w:rsidRDefault="00753AAF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>Miejscowego planu zagospodarowania przestrzennego w zakresie terenów zabudowy mieszkaniowej, usługowej i innej towarzyszącej w miejscowości Międzylesie przyjętego Uchwałą Rady Gminy Skąpe  Nr XL/244/2009 z dnia 15 września  2009 r.</w:t>
      </w:r>
    </w:p>
    <w:p w:rsidR="00753AAF" w:rsidRPr="001546C5" w:rsidRDefault="000547FA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>Miejscowego</w:t>
      </w:r>
      <w:r w:rsidR="00753AAF" w:rsidRPr="001546C5">
        <w:rPr>
          <w:rFonts w:ascii="Arial" w:eastAsia="Times New Roman" w:hAnsi="Arial" w:cs="Arial"/>
          <w:lang w:eastAsia="pl-PL"/>
        </w:rPr>
        <w:t xml:space="preserve"> plan</w:t>
      </w:r>
      <w:r w:rsidRPr="001546C5">
        <w:rPr>
          <w:rFonts w:ascii="Arial" w:eastAsia="Times New Roman" w:hAnsi="Arial" w:cs="Arial"/>
          <w:lang w:eastAsia="pl-PL"/>
        </w:rPr>
        <w:t>u</w:t>
      </w:r>
      <w:r w:rsidR="00753AAF" w:rsidRPr="001546C5">
        <w:rPr>
          <w:rFonts w:ascii="Arial" w:eastAsia="Times New Roman" w:hAnsi="Arial" w:cs="Arial"/>
          <w:lang w:eastAsia="pl-PL"/>
        </w:rPr>
        <w:t xml:space="preserve"> zagospodarowania przestrzennego w zakresie terenów zabudowy mieszkaniowej, budowy pola golfowego, budynków oraz infrastruktury technicznej </w:t>
      </w:r>
      <w:r w:rsidRPr="001546C5">
        <w:rPr>
          <w:rFonts w:ascii="Arial" w:eastAsia="Times New Roman" w:hAnsi="Arial" w:cs="Arial"/>
          <w:lang w:eastAsia="pl-PL"/>
        </w:rPr>
        <w:br/>
      </w:r>
      <w:r w:rsidR="00753AAF" w:rsidRPr="001546C5">
        <w:rPr>
          <w:rFonts w:ascii="Arial" w:eastAsia="Times New Roman" w:hAnsi="Arial" w:cs="Arial"/>
          <w:lang w:eastAsia="pl-PL"/>
        </w:rPr>
        <w:t>w miejscowości Kalinowo</w:t>
      </w:r>
      <w:r w:rsidRPr="001546C5">
        <w:rPr>
          <w:rFonts w:ascii="Arial" w:eastAsia="Times New Roman" w:hAnsi="Arial" w:cs="Arial"/>
          <w:lang w:eastAsia="pl-PL"/>
        </w:rPr>
        <w:t xml:space="preserve"> przyjętego</w:t>
      </w:r>
      <w:r w:rsidR="00753AAF" w:rsidRPr="001546C5">
        <w:rPr>
          <w:rFonts w:ascii="Arial" w:eastAsia="Times New Roman" w:hAnsi="Arial" w:cs="Arial"/>
          <w:lang w:eastAsia="pl-PL"/>
        </w:rPr>
        <w:t xml:space="preserve"> Uchwałą Nr XLIII/271/2009 Rady Gminy w Skąpem </w:t>
      </w:r>
      <w:r w:rsidR="008C7DFD" w:rsidRPr="001546C5">
        <w:rPr>
          <w:rFonts w:ascii="Arial" w:eastAsia="Times New Roman" w:hAnsi="Arial" w:cs="Arial"/>
          <w:lang w:eastAsia="pl-PL"/>
        </w:rPr>
        <w:br/>
      </w:r>
      <w:r w:rsidR="00753AAF" w:rsidRPr="001546C5">
        <w:rPr>
          <w:rFonts w:ascii="Arial" w:eastAsia="Times New Roman" w:hAnsi="Arial" w:cs="Arial"/>
          <w:lang w:eastAsia="pl-PL"/>
        </w:rPr>
        <w:t>z dnia 30 grudnia 2009 r.</w:t>
      </w:r>
    </w:p>
    <w:p w:rsidR="00753AAF" w:rsidRPr="001546C5" w:rsidRDefault="008C7DFD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>Miejscowego</w:t>
      </w:r>
      <w:r w:rsidR="00753AAF" w:rsidRPr="001546C5">
        <w:rPr>
          <w:rFonts w:ascii="Arial" w:eastAsia="Times New Roman" w:hAnsi="Arial" w:cs="Arial"/>
          <w:lang w:eastAsia="pl-PL"/>
        </w:rPr>
        <w:t xml:space="preserve"> plan</w:t>
      </w:r>
      <w:r w:rsidRPr="001546C5">
        <w:rPr>
          <w:rFonts w:ascii="Arial" w:eastAsia="Times New Roman" w:hAnsi="Arial" w:cs="Arial"/>
          <w:lang w:eastAsia="pl-PL"/>
        </w:rPr>
        <w:t>u</w:t>
      </w:r>
      <w:r w:rsidR="00753AAF" w:rsidRPr="001546C5">
        <w:rPr>
          <w:rFonts w:ascii="Arial" w:eastAsia="Times New Roman" w:hAnsi="Arial" w:cs="Arial"/>
          <w:lang w:eastAsia="pl-PL"/>
        </w:rPr>
        <w:t xml:space="preserve"> zagospodarowania przestrzennego </w:t>
      </w:r>
      <w:r w:rsidR="00753AAF" w:rsidRPr="001546C5">
        <w:rPr>
          <w:rFonts w:ascii="Arial" w:eastAsia="Times New Roman" w:hAnsi="Arial" w:cs="Arial"/>
          <w:bCs/>
          <w:lang w:eastAsia="pl-PL"/>
        </w:rPr>
        <w:t xml:space="preserve">dla </w:t>
      </w:r>
      <w:r w:rsidR="00753AAF" w:rsidRPr="001546C5">
        <w:rPr>
          <w:rFonts w:ascii="Arial" w:eastAsia="Times New Roman" w:hAnsi="Arial" w:cs="Arial"/>
          <w:lang w:eastAsia="pl-PL"/>
        </w:rPr>
        <w:t>lokalizacji elektrowni wiatrowych</w:t>
      </w:r>
      <w:r w:rsidR="00956CAE" w:rsidRPr="001546C5">
        <w:rPr>
          <w:rFonts w:ascii="Arial" w:eastAsia="Times New Roman" w:hAnsi="Arial" w:cs="Arial"/>
          <w:lang w:eastAsia="pl-PL"/>
        </w:rPr>
        <w:t>,</w:t>
      </w:r>
      <w:r w:rsidR="00753AAF" w:rsidRPr="001546C5">
        <w:rPr>
          <w:rFonts w:ascii="Arial" w:eastAsia="Times New Roman" w:hAnsi="Arial" w:cs="Arial"/>
          <w:lang w:eastAsia="pl-PL"/>
        </w:rPr>
        <w:t xml:space="preserve"> </w:t>
      </w:r>
      <w:r w:rsidRPr="001546C5">
        <w:rPr>
          <w:rFonts w:ascii="Arial" w:eastAsia="Times New Roman" w:hAnsi="Arial" w:cs="Arial"/>
          <w:lang w:eastAsia="pl-PL"/>
        </w:rPr>
        <w:t>przyjętego</w:t>
      </w:r>
      <w:r w:rsidR="00753AAF" w:rsidRPr="001546C5">
        <w:rPr>
          <w:rFonts w:ascii="Arial" w:eastAsia="Times New Roman" w:hAnsi="Arial" w:cs="Arial"/>
          <w:lang w:eastAsia="pl-PL"/>
        </w:rPr>
        <w:t xml:space="preserve"> Uchwałą Nr X/59/2011 Rady Gminy w Skąpem z dnia 22 czerwca 2011 r.</w:t>
      </w:r>
    </w:p>
    <w:p w:rsidR="00753AAF" w:rsidRPr="001546C5" w:rsidRDefault="008C7DFD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lastRenderedPageBreak/>
        <w:t>Miejscowego</w:t>
      </w:r>
      <w:r w:rsidR="00753AAF" w:rsidRPr="001546C5">
        <w:rPr>
          <w:rFonts w:ascii="Arial" w:eastAsia="Times New Roman" w:hAnsi="Arial" w:cs="Arial"/>
          <w:lang w:eastAsia="pl-PL"/>
        </w:rPr>
        <w:t xml:space="preserve"> plan</w:t>
      </w:r>
      <w:r w:rsidRPr="001546C5">
        <w:rPr>
          <w:rFonts w:ascii="Arial" w:eastAsia="Times New Roman" w:hAnsi="Arial" w:cs="Arial"/>
          <w:lang w:eastAsia="pl-PL"/>
        </w:rPr>
        <w:t>u</w:t>
      </w:r>
      <w:r w:rsidR="00753AAF" w:rsidRPr="001546C5">
        <w:rPr>
          <w:rFonts w:ascii="Arial" w:eastAsia="Times New Roman" w:hAnsi="Arial" w:cs="Arial"/>
          <w:lang w:eastAsia="pl-PL"/>
        </w:rPr>
        <w:t xml:space="preserve"> zagospodarowania przestrzennego w zakresie terenów zabudowy rekreacyjno – wypoczynkowej, usługowej oraz terenów harcerskiej turystycznej bazy noclegowej wraz z infrastrukturą techniczną w m.</w:t>
      </w:r>
      <w:r w:rsidRPr="001546C5">
        <w:rPr>
          <w:rFonts w:ascii="Arial" w:eastAsia="Times New Roman" w:hAnsi="Arial" w:cs="Arial"/>
          <w:lang w:eastAsia="pl-PL"/>
        </w:rPr>
        <w:t xml:space="preserve"> Niesulice, gmina Skąpe przyjętego</w:t>
      </w:r>
      <w:r w:rsidR="00753AAF" w:rsidRPr="001546C5">
        <w:rPr>
          <w:rFonts w:ascii="Arial" w:eastAsia="Times New Roman" w:hAnsi="Arial" w:cs="Arial"/>
          <w:lang w:eastAsia="pl-PL"/>
        </w:rPr>
        <w:t xml:space="preserve"> Uchwałą Rady Gminy S</w:t>
      </w:r>
      <w:r w:rsidR="00956CAE" w:rsidRPr="001546C5">
        <w:rPr>
          <w:rFonts w:ascii="Arial" w:eastAsia="Times New Roman" w:hAnsi="Arial" w:cs="Arial"/>
          <w:lang w:eastAsia="pl-PL"/>
        </w:rPr>
        <w:t xml:space="preserve">kąpe Nr LI/328/2010 z dnia 16 lipca </w:t>
      </w:r>
      <w:r w:rsidR="00753AAF" w:rsidRPr="001546C5">
        <w:rPr>
          <w:rFonts w:ascii="Arial" w:eastAsia="Times New Roman" w:hAnsi="Arial" w:cs="Arial"/>
          <w:lang w:eastAsia="pl-PL"/>
        </w:rPr>
        <w:t>2010 r.</w:t>
      </w:r>
    </w:p>
    <w:p w:rsidR="00753AAF" w:rsidRPr="001546C5" w:rsidRDefault="00753AAF" w:rsidP="001546C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>Miejscowy plan zagospodarowania przestrzennego terenów zabudowy rekreacyjno – wypoczynkowej i usługowej w m. Niesulice, obręb Ołobok, gmina Skąpe przyjęty Uchwałą rady Gminy Skąpe Nr IV/16/2010 w dniu 29.12.2010 r.</w:t>
      </w:r>
    </w:p>
    <w:p w:rsidR="00753AAF" w:rsidRPr="001546C5" w:rsidRDefault="00753AAF" w:rsidP="00753AAF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:rsidR="008C7DFD" w:rsidRPr="001546C5" w:rsidRDefault="005E714D" w:rsidP="005E714D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b/>
          <w:lang w:eastAsia="pl-PL"/>
        </w:rPr>
        <w:t>§ 2.</w:t>
      </w:r>
      <w:r w:rsidRPr="001546C5">
        <w:rPr>
          <w:rFonts w:ascii="Arial" w:eastAsia="Times New Roman" w:hAnsi="Arial" w:cs="Arial"/>
          <w:lang w:eastAsia="pl-PL"/>
        </w:rPr>
        <w:t xml:space="preserve"> </w:t>
      </w:r>
      <w:r w:rsidR="008C7DFD" w:rsidRPr="001546C5">
        <w:rPr>
          <w:rFonts w:ascii="Arial" w:eastAsia="Times New Roman" w:hAnsi="Arial" w:cs="Arial"/>
          <w:lang w:eastAsia="pl-PL"/>
        </w:rPr>
        <w:t xml:space="preserve">Integralną część niniejszej uchwały stanowi Załącznik Nr 1 – Analiza zmian </w:t>
      </w:r>
      <w:r w:rsidR="00956CAE" w:rsidRPr="001546C5">
        <w:rPr>
          <w:rFonts w:ascii="Arial" w:eastAsia="Times New Roman" w:hAnsi="Arial" w:cs="Arial"/>
          <w:lang w:eastAsia="pl-PL"/>
        </w:rPr>
        <w:br/>
      </w:r>
      <w:r w:rsidR="008C7DFD" w:rsidRPr="001546C5">
        <w:rPr>
          <w:rFonts w:ascii="Arial" w:eastAsia="Times New Roman" w:hAnsi="Arial" w:cs="Arial"/>
          <w:lang w:eastAsia="pl-PL"/>
        </w:rPr>
        <w:t>w zagospodarowaniu przestrzennym Gminy Skąpe</w:t>
      </w:r>
      <w:r w:rsidR="001546C5" w:rsidRPr="001546C5">
        <w:rPr>
          <w:rFonts w:ascii="Arial" w:eastAsia="Times New Roman" w:hAnsi="Arial" w:cs="Arial"/>
          <w:lang w:eastAsia="pl-PL"/>
        </w:rPr>
        <w:t>.</w:t>
      </w:r>
    </w:p>
    <w:p w:rsidR="00956CAE" w:rsidRPr="001546C5" w:rsidRDefault="00956CAE" w:rsidP="005E714D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:rsidR="005E714D" w:rsidRPr="001546C5" w:rsidRDefault="00E534E1" w:rsidP="005E714D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b/>
          <w:lang w:eastAsia="pl-PL"/>
        </w:rPr>
        <w:t>§ 3</w:t>
      </w:r>
      <w:r w:rsidR="005E714D" w:rsidRPr="001546C5">
        <w:rPr>
          <w:rFonts w:ascii="Arial" w:eastAsia="Times New Roman" w:hAnsi="Arial" w:cs="Arial"/>
          <w:b/>
          <w:lang w:eastAsia="pl-PL"/>
        </w:rPr>
        <w:t>.</w:t>
      </w:r>
      <w:r w:rsidR="005E714D" w:rsidRPr="001546C5">
        <w:rPr>
          <w:rFonts w:ascii="Arial" w:eastAsia="Times New Roman" w:hAnsi="Arial" w:cs="Arial"/>
          <w:lang w:eastAsia="pl-PL"/>
        </w:rPr>
        <w:t xml:space="preserve"> Uchwała wchodzi w życie z dniem podjęcia.  </w:t>
      </w:r>
    </w:p>
    <w:p w:rsidR="005E714D" w:rsidRPr="001546C5" w:rsidRDefault="005E714D" w:rsidP="005E714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546C5">
        <w:rPr>
          <w:rFonts w:ascii="Arial" w:eastAsia="Times New Roman" w:hAnsi="Arial" w:cs="Arial"/>
          <w:lang w:eastAsia="pl-PL"/>
        </w:rPr>
        <w:t xml:space="preserve">Przewodniczący Rady Gminy </w:t>
      </w:r>
    </w:p>
    <w:p w:rsidR="001546C5" w:rsidRPr="001546C5" w:rsidRDefault="005E714D" w:rsidP="00E534E1">
      <w:pPr>
        <w:spacing w:after="0" w:line="360" w:lineRule="auto"/>
        <w:ind w:left="5664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 xml:space="preserve">       </w:t>
      </w:r>
      <w:r w:rsidR="001546C5" w:rsidRPr="001546C5">
        <w:rPr>
          <w:rFonts w:ascii="Arial" w:eastAsia="Times New Roman" w:hAnsi="Arial" w:cs="Arial"/>
          <w:lang w:eastAsia="pl-PL"/>
        </w:rPr>
        <w:t xml:space="preserve">   </w:t>
      </w:r>
    </w:p>
    <w:p w:rsidR="005E714D" w:rsidRPr="001546C5" w:rsidRDefault="001546C5" w:rsidP="00E534E1">
      <w:pPr>
        <w:spacing w:after="0" w:line="360" w:lineRule="auto"/>
        <w:ind w:left="5664"/>
        <w:jc w:val="both"/>
        <w:rPr>
          <w:rFonts w:ascii="Arial" w:eastAsia="Times New Roman" w:hAnsi="Arial" w:cs="Arial"/>
          <w:lang w:eastAsia="pl-PL"/>
        </w:rPr>
      </w:pPr>
      <w:r w:rsidRPr="001546C5">
        <w:rPr>
          <w:rFonts w:ascii="Arial" w:eastAsia="Times New Roman" w:hAnsi="Arial" w:cs="Arial"/>
          <w:lang w:eastAsia="pl-PL"/>
        </w:rPr>
        <w:t xml:space="preserve">          </w:t>
      </w:r>
      <w:r w:rsidR="005E714D" w:rsidRPr="001546C5">
        <w:rPr>
          <w:rFonts w:ascii="Arial" w:eastAsia="Times New Roman" w:hAnsi="Arial" w:cs="Arial"/>
          <w:lang w:eastAsia="pl-PL"/>
        </w:rPr>
        <w:t>Mirosław Olczak</w:t>
      </w:r>
    </w:p>
    <w:p w:rsidR="005E714D" w:rsidRPr="001546C5" w:rsidRDefault="005E714D" w:rsidP="005E714D">
      <w:pPr>
        <w:spacing w:after="0" w:line="360" w:lineRule="auto"/>
        <w:ind w:left="5664"/>
        <w:jc w:val="both"/>
        <w:rPr>
          <w:rFonts w:ascii="Arial" w:eastAsia="Times New Roman" w:hAnsi="Arial" w:cs="Arial"/>
          <w:lang w:eastAsia="pl-PL"/>
        </w:rPr>
      </w:pPr>
    </w:p>
    <w:p w:rsidR="005E714D" w:rsidRPr="001546C5" w:rsidRDefault="005E714D" w:rsidP="005E714D">
      <w:pPr>
        <w:spacing w:after="0" w:line="360" w:lineRule="auto"/>
        <w:ind w:left="566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E714D" w:rsidRPr="001546C5" w:rsidRDefault="005E714D" w:rsidP="005E714D">
      <w:pPr>
        <w:spacing w:after="0" w:line="360" w:lineRule="auto"/>
        <w:ind w:left="566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</w:p>
    <w:p w:rsidR="005E714D" w:rsidRPr="001546C5" w:rsidRDefault="005E714D" w:rsidP="005E714D">
      <w:pPr>
        <w:spacing w:after="0" w:line="360" w:lineRule="auto"/>
        <w:ind w:left="566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546C5" w:rsidRPr="001546C5" w:rsidRDefault="001546C5">
      <w:pPr>
        <w:rPr>
          <w:rFonts w:ascii="Arial" w:hAnsi="Arial" w:cs="Arial"/>
        </w:rPr>
      </w:pPr>
      <w:r w:rsidRPr="001546C5">
        <w:rPr>
          <w:rFonts w:ascii="Arial" w:hAnsi="Arial" w:cs="Arial"/>
        </w:rPr>
        <w:br w:type="page"/>
      </w:r>
    </w:p>
    <w:p w:rsidR="001546C5" w:rsidRPr="001546C5" w:rsidRDefault="001546C5" w:rsidP="001546C5">
      <w:pPr>
        <w:spacing w:after="0" w:line="240" w:lineRule="auto"/>
        <w:jc w:val="right"/>
        <w:rPr>
          <w:rFonts w:ascii="Arial" w:hAnsi="Arial" w:cs="Arial"/>
        </w:rPr>
      </w:pPr>
      <w:r w:rsidRPr="001546C5">
        <w:rPr>
          <w:rFonts w:ascii="Arial" w:hAnsi="Arial" w:cs="Arial"/>
        </w:rPr>
        <w:lastRenderedPageBreak/>
        <w:t xml:space="preserve">Załącznik Nr 1 </w:t>
      </w:r>
    </w:p>
    <w:p w:rsidR="001546C5" w:rsidRPr="001546C5" w:rsidRDefault="001546C5" w:rsidP="001546C5">
      <w:pPr>
        <w:spacing w:after="0" w:line="240" w:lineRule="auto"/>
        <w:jc w:val="right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do Uchwały Nr XXVII/225/2012 </w:t>
      </w:r>
    </w:p>
    <w:p w:rsidR="001546C5" w:rsidRPr="001546C5" w:rsidRDefault="001546C5" w:rsidP="001546C5">
      <w:pPr>
        <w:spacing w:after="0" w:line="240" w:lineRule="auto"/>
        <w:jc w:val="right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Rady Gminy Skąpe </w:t>
      </w:r>
    </w:p>
    <w:p w:rsidR="001546C5" w:rsidRPr="001546C5" w:rsidRDefault="001546C5" w:rsidP="001546C5">
      <w:pPr>
        <w:spacing w:after="0" w:line="240" w:lineRule="auto"/>
        <w:jc w:val="right"/>
        <w:rPr>
          <w:rFonts w:ascii="Arial" w:hAnsi="Arial" w:cs="Arial"/>
        </w:rPr>
      </w:pPr>
      <w:r w:rsidRPr="001546C5">
        <w:rPr>
          <w:rFonts w:ascii="Arial" w:hAnsi="Arial" w:cs="Arial"/>
        </w:rPr>
        <w:t>z dnia  28 grudnia 2012  r.</w:t>
      </w:r>
    </w:p>
    <w:p w:rsidR="001546C5" w:rsidRPr="001546C5" w:rsidRDefault="001546C5" w:rsidP="001546C5">
      <w:pPr>
        <w:jc w:val="right"/>
        <w:rPr>
          <w:rFonts w:ascii="Arial" w:hAnsi="Arial" w:cs="Arial"/>
        </w:rPr>
      </w:pPr>
    </w:p>
    <w:p w:rsidR="001546C5" w:rsidRPr="001546C5" w:rsidRDefault="001546C5" w:rsidP="001546C5">
      <w:pPr>
        <w:jc w:val="center"/>
        <w:rPr>
          <w:rFonts w:ascii="Arial" w:hAnsi="Arial" w:cs="Arial"/>
          <w:b/>
          <w:sz w:val="24"/>
        </w:rPr>
      </w:pPr>
    </w:p>
    <w:p w:rsidR="001546C5" w:rsidRPr="001546C5" w:rsidRDefault="001546C5" w:rsidP="001546C5">
      <w:pPr>
        <w:jc w:val="center"/>
        <w:rPr>
          <w:rFonts w:ascii="Arial" w:hAnsi="Arial" w:cs="Arial"/>
          <w:b/>
          <w:sz w:val="24"/>
        </w:rPr>
      </w:pPr>
      <w:r w:rsidRPr="001546C5">
        <w:rPr>
          <w:rFonts w:ascii="Arial" w:hAnsi="Arial" w:cs="Arial"/>
          <w:b/>
          <w:sz w:val="24"/>
        </w:rPr>
        <w:t xml:space="preserve">ANALIZA ZMIAN W ZAGOSPODAROWANIU PRZESTRZENNYM </w:t>
      </w:r>
    </w:p>
    <w:p w:rsidR="001546C5" w:rsidRPr="001546C5" w:rsidRDefault="001546C5" w:rsidP="001546C5">
      <w:pPr>
        <w:jc w:val="center"/>
        <w:rPr>
          <w:rFonts w:ascii="Arial" w:hAnsi="Arial" w:cs="Arial"/>
          <w:b/>
          <w:sz w:val="24"/>
        </w:rPr>
      </w:pPr>
      <w:r w:rsidRPr="001546C5">
        <w:rPr>
          <w:rFonts w:ascii="Arial" w:hAnsi="Arial" w:cs="Arial"/>
          <w:b/>
          <w:sz w:val="24"/>
        </w:rPr>
        <w:t>GMINY SKĄPE</w:t>
      </w:r>
    </w:p>
    <w:p w:rsidR="001546C5" w:rsidRPr="001546C5" w:rsidRDefault="001546C5" w:rsidP="001546C5">
      <w:pPr>
        <w:jc w:val="both"/>
        <w:rPr>
          <w:rFonts w:ascii="Arial" w:hAnsi="Arial" w:cs="Arial"/>
          <w:sz w:val="24"/>
        </w:rPr>
      </w:pPr>
    </w:p>
    <w:p w:rsidR="001546C5" w:rsidRPr="001546C5" w:rsidRDefault="001546C5" w:rsidP="001546C5">
      <w:pPr>
        <w:jc w:val="both"/>
        <w:rPr>
          <w:rFonts w:ascii="Arial" w:hAnsi="Arial" w:cs="Arial"/>
          <w:b/>
        </w:rPr>
      </w:pPr>
      <w:r w:rsidRPr="001546C5">
        <w:rPr>
          <w:rFonts w:ascii="Arial" w:hAnsi="Arial" w:cs="Arial"/>
          <w:b/>
        </w:rPr>
        <w:t>1. Podstawa opracowania.</w:t>
      </w:r>
    </w:p>
    <w:p w:rsidR="001546C5" w:rsidRPr="001546C5" w:rsidRDefault="001546C5" w:rsidP="001546C5">
      <w:pPr>
        <w:spacing w:line="360" w:lineRule="auto"/>
        <w:ind w:firstLine="540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Niniejsze opracowanie sporządzone zostało w oparciu o art. </w:t>
      </w:r>
      <w:smartTag w:uri="TKomp" w:element="Tag123">
        <w:smartTagPr>
          <w:attr w:name="wartosc" w:val="32"/>
        </w:smartTagPr>
        <w:r w:rsidRPr="001546C5">
          <w:rPr>
            <w:rFonts w:ascii="Arial" w:hAnsi="Arial" w:cs="Arial"/>
          </w:rPr>
          <w:t>32</w:t>
        </w:r>
      </w:smartTag>
      <w:r w:rsidRPr="001546C5">
        <w:rPr>
          <w:rFonts w:ascii="Arial" w:hAnsi="Arial" w:cs="Arial"/>
        </w:rPr>
        <w:t xml:space="preserve"> ustawy z dnia </w:t>
      </w:r>
      <w:smartTag w:uri="TKomp" w:element="Tag123">
        <w:smartTagPr>
          <w:attr w:name="wartosc" w:val="27"/>
        </w:smartTagPr>
        <w:r w:rsidRPr="001546C5">
          <w:rPr>
            <w:rFonts w:ascii="Arial" w:hAnsi="Arial" w:cs="Arial"/>
          </w:rPr>
          <w:t>27</w:t>
        </w:r>
      </w:smartTag>
      <w:r w:rsidRPr="001546C5">
        <w:rPr>
          <w:rFonts w:ascii="Arial" w:hAnsi="Arial" w:cs="Arial"/>
        </w:rPr>
        <w:t xml:space="preserve"> marca 2003</w:t>
      </w:r>
      <w:r>
        <w:rPr>
          <w:rFonts w:ascii="Arial" w:hAnsi="Arial" w:cs="Arial"/>
        </w:rPr>
        <w:t xml:space="preserve"> </w:t>
      </w:r>
      <w:r w:rsidRPr="001546C5">
        <w:rPr>
          <w:rFonts w:ascii="Arial" w:hAnsi="Arial" w:cs="Arial"/>
        </w:rPr>
        <w:t>r. o planowaniu i zagospodarowaniu przestrzennym  (</w:t>
      </w:r>
      <w:proofErr w:type="spellStart"/>
      <w:r w:rsidRPr="001546C5">
        <w:rPr>
          <w:rFonts w:ascii="Arial" w:hAnsi="Arial" w:cs="Arial"/>
        </w:rPr>
        <w:t>Dz.U</w:t>
      </w:r>
      <w:proofErr w:type="spellEnd"/>
      <w:r w:rsidRPr="001546C5">
        <w:rPr>
          <w:rFonts w:ascii="Arial" w:hAnsi="Arial" w:cs="Arial"/>
        </w:rPr>
        <w:t>. z 2012 r. poz. 647)</w:t>
      </w:r>
      <w:r>
        <w:rPr>
          <w:rFonts w:ascii="Arial" w:hAnsi="Arial" w:cs="Arial"/>
        </w:rPr>
        <w:t>.</w:t>
      </w:r>
    </w:p>
    <w:p w:rsidR="001546C5" w:rsidRPr="001546C5" w:rsidRDefault="001546C5" w:rsidP="001546C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Kształtowanie i prowadzenie polityki przestrzennej na terenie Gminy odbywa się z</w:t>
      </w:r>
      <w:r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>uwzględnieniem postanowień Studium uwarunkowań i kierunków zagospodarowania przestrzennego gminy Skąpe uchwalonego Uchwałą Nr XXXVII/204/2002  Rady Gminy  Skąpe z dnia 30. 09. 2002 r.  – zmienionego Uchwałą Rady Gminy Skąpe nr X/58/2011 z</w:t>
      </w:r>
      <w:r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>dnia 22 czerwca 2011</w:t>
      </w:r>
      <w:r>
        <w:rPr>
          <w:rFonts w:ascii="Arial" w:hAnsi="Arial" w:cs="Arial"/>
        </w:rPr>
        <w:t xml:space="preserve"> </w:t>
      </w:r>
      <w:r w:rsidRPr="001546C5">
        <w:rPr>
          <w:rFonts w:ascii="Arial" w:hAnsi="Arial" w:cs="Arial"/>
        </w:rPr>
        <w:t>r. w zakresie wyznaczenia terenów dla lokalizacji elektrowni wiatrowych.</w:t>
      </w:r>
    </w:p>
    <w:p w:rsidR="001546C5" w:rsidRPr="001546C5" w:rsidRDefault="001546C5" w:rsidP="001546C5">
      <w:pPr>
        <w:ind w:left="284" w:hanging="284"/>
        <w:jc w:val="both"/>
        <w:rPr>
          <w:rFonts w:ascii="Arial" w:hAnsi="Arial" w:cs="Arial"/>
          <w:b/>
          <w:sz w:val="24"/>
        </w:rPr>
      </w:pPr>
      <w:r w:rsidRPr="001546C5">
        <w:rPr>
          <w:rFonts w:ascii="Arial" w:hAnsi="Arial" w:cs="Arial"/>
          <w:b/>
        </w:rPr>
        <w:t>2.</w:t>
      </w:r>
      <w:r w:rsidRPr="001546C5">
        <w:rPr>
          <w:rFonts w:ascii="Arial" w:hAnsi="Arial" w:cs="Arial"/>
        </w:rPr>
        <w:t xml:space="preserve"> </w:t>
      </w:r>
      <w:r w:rsidRPr="001546C5">
        <w:rPr>
          <w:rFonts w:ascii="Arial" w:hAnsi="Arial" w:cs="Arial"/>
          <w:b/>
          <w:sz w:val="24"/>
        </w:rPr>
        <w:t>Ocena aktualności obowiązującego Studium uwarunkowań i kierunków zagospodarowania przestrzennego będących w posiadaniu Gminy Skąpe.</w:t>
      </w:r>
    </w:p>
    <w:p w:rsidR="001546C5" w:rsidRPr="001546C5" w:rsidRDefault="001546C5" w:rsidP="001546C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Obecnie obowiązujące Studium uwarunkowań i kierunków zagospodarowania przestrzennego gminy Skąpe przyjęte Uchwałą Nr XXXVII/204/2002  Rady Gminy  Skąpe z</w:t>
      </w:r>
      <w:r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>dnia 30. 09. 2002 r.  – zostało zmienione Uchwałą Rady Gminy Skąpe nr X/58/2011 z dnia 22 czerwca 2011</w:t>
      </w:r>
      <w:r>
        <w:rPr>
          <w:rFonts w:ascii="Arial" w:hAnsi="Arial" w:cs="Arial"/>
        </w:rPr>
        <w:t xml:space="preserve"> </w:t>
      </w:r>
      <w:r w:rsidRPr="001546C5">
        <w:rPr>
          <w:rFonts w:ascii="Arial" w:hAnsi="Arial" w:cs="Arial"/>
        </w:rPr>
        <w:t>r. w zakresie wyznaczenia terenów dla lokalizacji elektrowni wiatrowych.</w:t>
      </w:r>
    </w:p>
    <w:p w:rsidR="001546C5" w:rsidRPr="001546C5" w:rsidRDefault="001546C5" w:rsidP="001546C5">
      <w:pPr>
        <w:ind w:left="284" w:hanging="284"/>
        <w:jc w:val="both"/>
        <w:rPr>
          <w:rFonts w:ascii="Arial" w:hAnsi="Arial" w:cs="Arial"/>
          <w:b/>
          <w:sz w:val="24"/>
        </w:rPr>
      </w:pPr>
      <w:r w:rsidRPr="001546C5">
        <w:rPr>
          <w:rFonts w:ascii="Arial" w:hAnsi="Arial" w:cs="Arial"/>
          <w:b/>
          <w:sz w:val="24"/>
        </w:rPr>
        <w:t>3. Ocena aktualności obowiązujących miejscowych planów zagospodarowania przestrzennego, będących w posiadaniu Gminy Skąpe.</w:t>
      </w:r>
    </w:p>
    <w:p w:rsidR="001546C5" w:rsidRPr="001546C5" w:rsidRDefault="001546C5" w:rsidP="001546C5">
      <w:pPr>
        <w:spacing w:after="0" w:line="36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</w:t>
      </w:r>
      <w:r w:rsidRPr="001546C5">
        <w:rPr>
          <w:rFonts w:ascii="Arial" w:hAnsi="Arial" w:cs="Arial"/>
        </w:rPr>
        <w:t>obecnej chwili Gmina Skąpe posiada 9 uchwalonych i opublikowanych miejscowych planów zagospodarowania przestrzennego (</w:t>
      </w:r>
      <w:proofErr w:type="spellStart"/>
      <w:r w:rsidRPr="001546C5">
        <w:rPr>
          <w:rFonts w:ascii="Arial" w:hAnsi="Arial" w:cs="Arial"/>
        </w:rPr>
        <w:t>mpzp</w:t>
      </w:r>
      <w:proofErr w:type="spellEnd"/>
      <w:r w:rsidRPr="001546C5">
        <w:rPr>
          <w:rFonts w:ascii="Arial" w:hAnsi="Arial" w:cs="Arial"/>
        </w:rPr>
        <w:t>.) Należą do nich:</w:t>
      </w:r>
    </w:p>
    <w:p w:rsidR="001546C5" w:rsidRPr="001546C5" w:rsidRDefault="001546C5" w:rsidP="001546C5">
      <w:pPr>
        <w:pStyle w:val="Tekstpodstawowywcity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</w:t>
      </w:r>
      <w:r w:rsidRPr="001546C5">
        <w:rPr>
          <w:rFonts w:ascii="Arial" w:hAnsi="Arial" w:cs="Arial"/>
          <w:b/>
        </w:rPr>
        <w:t xml:space="preserve">wsi Niesulice i terenów przyległych </w:t>
      </w:r>
      <w:r w:rsidRPr="001546C5">
        <w:rPr>
          <w:rFonts w:ascii="Arial" w:hAnsi="Arial" w:cs="Arial"/>
        </w:rPr>
        <w:t>uchwalony Uchwałą Rady Gminy Skąpe Nr XXXVIII/164/2005 z dnia 31</w:t>
      </w:r>
      <w:r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>marca 2005 r. i zmieniony Uchwałą Rady Gminy Skąpe Nr IV/30/2007 z dnia 23</w:t>
      </w:r>
      <w:r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>lutego 2007 r.</w:t>
      </w:r>
    </w:p>
    <w:p w:rsidR="001546C5" w:rsidRPr="001546C5" w:rsidRDefault="001546C5" w:rsidP="001546C5">
      <w:pPr>
        <w:pStyle w:val="Tekstpodstawowywcity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</w:t>
      </w:r>
      <w:r w:rsidRPr="001546C5">
        <w:rPr>
          <w:rFonts w:ascii="Arial" w:hAnsi="Arial" w:cs="Arial"/>
          <w:b/>
        </w:rPr>
        <w:t>terenów zabudowy mieszkaniowej</w:t>
      </w:r>
      <w:r w:rsidRPr="001546C5">
        <w:rPr>
          <w:rFonts w:ascii="Arial" w:hAnsi="Arial" w:cs="Arial"/>
          <w:b/>
        </w:rPr>
        <w:br/>
        <w:t xml:space="preserve"> i rekreacyjno – sportowych we wsi Łąkie </w:t>
      </w:r>
      <w:r w:rsidRPr="001546C5">
        <w:rPr>
          <w:rFonts w:ascii="Arial" w:hAnsi="Arial" w:cs="Arial"/>
        </w:rPr>
        <w:t>uchwalony Uchwałą Rady Gminy Skąpe Nr</w:t>
      </w:r>
      <w:r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>XXXVII/223/2006 z dnia 23 lutego 2006 r.</w:t>
      </w:r>
    </w:p>
    <w:p w:rsidR="001546C5" w:rsidRDefault="001546C5" w:rsidP="001546C5">
      <w:pPr>
        <w:pStyle w:val="Tekstpodstawowywcity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lastRenderedPageBreak/>
        <w:t xml:space="preserve">Miejscowy plan zagospodarowania przestrzennego w zakresie </w:t>
      </w:r>
      <w:r w:rsidRPr="001546C5">
        <w:rPr>
          <w:rFonts w:ascii="Arial" w:hAnsi="Arial" w:cs="Arial"/>
          <w:b/>
        </w:rPr>
        <w:t>przebiegu sieci kanalizacyjnej w Gminie Skąpe</w:t>
      </w:r>
      <w:r w:rsidRPr="001546C5">
        <w:rPr>
          <w:rFonts w:ascii="Arial" w:hAnsi="Arial" w:cs="Arial"/>
        </w:rPr>
        <w:t xml:space="preserve"> uchwalony Uchwałą Rady Gminy Skąpe Nr IV/29/2007 z dnia 23</w:t>
      </w:r>
      <w:r w:rsidR="00987CE5">
        <w:rPr>
          <w:rFonts w:ascii="Arial" w:hAnsi="Arial" w:cs="Arial"/>
        </w:rPr>
        <w:t xml:space="preserve"> lutego </w:t>
      </w:r>
      <w:r w:rsidRPr="001546C5">
        <w:rPr>
          <w:rFonts w:ascii="Arial" w:hAnsi="Arial" w:cs="Arial"/>
        </w:rPr>
        <w:t>2007 r.</w:t>
      </w:r>
    </w:p>
    <w:p w:rsidR="001546C5" w:rsidRPr="001546C5" w:rsidRDefault="001546C5" w:rsidP="001546C5">
      <w:pPr>
        <w:pStyle w:val="Tekstpodstawowywcity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</w:t>
      </w:r>
      <w:r w:rsidRPr="001546C5">
        <w:rPr>
          <w:rFonts w:ascii="Arial" w:hAnsi="Arial" w:cs="Arial"/>
          <w:b/>
        </w:rPr>
        <w:t>terenów zabudowy mieszkaniowej jednorodzinnej we wsi Ołobok</w:t>
      </w:r>
      <w:r w:rsidRPr="001546C5">
        <w:rPr>
          <w:rFonts w:ascii="Arial" w:hAnsi="Arial" w:cs="Arial"/>
        </w:rPr>
        <w:t>, uchwalony Uchwałą Rady Gminy Skąpe Nr</w:t>
      </w:r>
      <w:r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>XIV/94/2007 z dnia 30 listopada 2007</w:t>
      </w:r>
      <w:r>
        <w:rPr>
          <w:rFonts w:ascii="Arial" w:hAnsi="Arial" w:cs="Arial"/>
        </w:rPr>
        <w:t xml:space="preserve"> </w:t>
      </w:r>
      <w:r w:rsidRPr="001546C5">
        <w:rPr>
          <w:rFonts w:ascii="Arial" w:hAnsi="Arial" w:cs="Arial"/>
        </w:rPr>
        <w:t xml:space="preserve">r. </w:t>
      </w:r>
    </w:p>
    <w:p w:rsidR="001546C5" w:rsidRPr="001546C5" w:rsidRDefault="001546C5" w:rsidP="001546C5">
      <w:pPr>
        <w:pStyle w:val="Akapitzlist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w zakresie </w:t>
      </w:r>
      <w:r w:rsidRPr="001546C5">
        <w:rPr>
          <w:rFonts w:ascii="Arial" w:hAnsi="Arial" w:cs="Arial"/>
          <w:b/>
        </w:rPr>
        <w:t>terenów zabudowy mieszkaniowej, usługowej i innej towarzyszącej w miejscowości Międzylesie</w:t>
      </w:r>
      <w:r w:rsidRPr="001546C5">
        <w:rPr>
          <w:rFonts w:ascii="Arial" w:hAnsi="Arial" w:cs="Arial"/>
        </w:rPr>
        <w:t xml:space="preserve"> przyjęty Uchwałą Rady Gminy Skąpe</w:t>
      </w:r>
      <w:r>
        <w:rPr>
          <w:rFonts w:ascii="Arial" w:hAnsi="Arial" w:cs="Arial"/>
        </w:rPr>
        <w:t xml:space="preserve"> </w:t>
      </w:r>
      <w:r w:rsidRPr="001546C5">
        <w:rPr>
          <w:rFonts w:ascii="Arial" w:hAnsi="Arial" w:cs="Arial"/>
        </w:rPr>
        <w:t>Nr XL/244/2009 z dnia 15 września  2009 r.</w:t>
      </w:r>
    </w:p>
    <w:p w:rsidR="001546C5" w:rsidRPr="001546C5" w:rsidRDefault="001546C5" w:rsidP="001546C5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w zakresie </w:t>
      </w:r>
      <w:r w:rsidRPr="001546C5">
        <w:rPr>
          <w:rFonts w:ascii="Arial" w:hAnsi="Arial" w:cs="Arial"/>
          <w:b/>
        </w:rPr>
        <w:t>terenów zabudowy mieszkaniowej, budowy pola golfowego, budynków oraz infrastruktury technicznej w miejscowości Kalinowo</w:t>
      </w:r>
      <w:r w:rsidRPr="001546C5">
        <w:rPr>
          <w:rFonts w:ascii="Arial" w:hAnsi="Arial" w:cs="Arial"/>
        </w:rPr>
        <w:t xml:space="preserve"> przyjęty Uchwałą Nr XLIII/271/2009 Rady Gminy w Skąpem z dnia 30 grudnia 2009 r.</w:t>
      </w:r>
    </w:p>
    <w:p w:rsidR="001546C5" w:rsidRPr="001546C5" w:rsidRDefault="001546C5" w:rsidP="001546C5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</w:t>
      </w:r>
      <w:r w:rsidRPr="001546C5">
        <w:rPr>
          <w:rFonts w:ascii="Arial" w:hAnsi="Arial" w:cs="Arial"/>
          <w:b/>
          <w:bCs/>
        </w:rPr>
        <w:t xml:space="preserve">dla </w:t>
      </w:r>
      <w:r w:rsidRPr="001546C5">
        <w:rPr>
          <w:rFonts w:ascii="Arial" w:hAnsi="Arial" w:cs="Arial"/>
          <w:b/>
        </w:rPr>
        <w:t xml:space="preserve">lokalizacji elektrowni wiatrowych </w:t>
      </w:r>
      <w:r w:rsidRPr="001546C5">
        <w:rPr>
          <w:rFonts w:ascii="Arial" w:hAnsi="Arial" w:cs="Arial"/>
        </w:rPr>
        <w:t>przyjęty Uchwałą Nr X/59/2011 Rady Gminy w Skąpem z dnia 22 czerwca 2011 r.</w:t>
      </w:r>
    </w:p>
    <w:p w:rsidR="001546C5" w:rsidRPr="001546C5" w:rsidRDefault="001546C5" w:rsidP="001546C5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w zakresie </w:t>
      </w:r>
      <w:r w:rsidRPr="001546C5">
        <w:rPr>
          <w:rFonts w:ascii="Arial" w:hAnsi="Arial" w:cs="Arial"/>
          <w:b/>
        </w:rPr>
        <w:t>terenów zabudowy rekreacyjno – wypoczynkowej, usługowej oraz terenów harcerskiej turystycznej bazy noclegowej wraz z infrastrukturą techniczną w m. Niesulice</w:t>
      </w:r>
      <w:r w:rsidRPr="001546C5">
        <w:rPr>
          <w:rFonts w:ascii="Arial" w:hAnsi="Arial" w:cs="Arial"/>
        </w:rPr>
        <w:t>, gmina Skąpe przyjęty Uchwałą Rady Gminy</w:t>
      </w:r>
      <w:r w:rsidR="00987CE5">
        <w:rPr>
          <w:rFonts w:ascii="Arial" w:hAnsi="Arial" w:cs="Arial"/>
        </w:rPr>
        <w:t xml:space="preserve"> Skąpe Nr LI/328/2010 z dnia 16 lipca </w:t>
      </w:r>
      <w:r w:rsidRPr="001546C5">
        <w:rPr>
          <w:rFonts w:ascii="Arial" w:hAnsi="Arial" w:cs="Arial"/>
        </w:rPr>
        <w:t>2010 r.</w:t>
      </w:r>
    </w:p>
    <w:p w:rsidR="001546C5" w:rsidRPr="001546C5" w:rsidRDefault="001546C5" w:rsidP="001546C5">
      <w:pPr>
        <w:pStyle w:val="Akapitzlist"/>
        <w:numPr>
          <w:ilvl w:val="0"/>
          <w:numId w:val="2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Miejscowy plan zagospodarowania przestrzennego </w:t>
      </w:r>
      <w:r w:rsidRPr="001546C5">
        <w:rPr>
          <w:rFonts w:ascii="Arial" w:hAnsi="Arial" w:cs="Arial"/>
          <w:b/>
        </w:rPr>
        <w:t>terenów zabudowy rekreacyjno – wypoczynkowej i usługowej w m. Niesulice</w:t>
      </w:r>
      <w:r w:rsidRPr="001546C5">
        <w:rPr>
          <w:rFonts w:ascii="Arial" w:hAnsi="Arial" w:cs="Arial"/>
        </w:rPr>
        <w:t>, obręb Ołobok</w:t>
      </w:r>
      <w:r>
        <w:rPr>
          <w:rFonts w:ascii="Arial" w:hAnsi="Arial" w:cs="Arial"/>
        </w:rPr>
        <w:t>, gmina Skąpe przyjęty Uchwałą R</w:t>
      </w:r>
      <w:r w:rsidRPr="001546C5">
        <w:rPr>
          <w:rFonts w:ascii="Arial" w:hAnsi="Arial" w:cs="Arial"/>
        </w:rPr>
        <w:t>ady Gminy Skąpe Nr IV/16/2010 w dniu 29</w:t>
      </w:r>
      <w:r w:rsidR="00987CE5">
        <w:rPr>
          <w:rFonts w:ascii="Arial" w:hAnsi="Arial" w:cs="Arial"/>
        </w:rPr>
        <w:t xml:space="preserve"> grudnia </w:t>
      </w:r>
      <w:r w:rsidRPr="001546C5">
        <w:rPr>
          <w:rFonts w:ascii="Arial" w:hAnsi="Arial" w:cs="Arial"/>
        </w:rPr>
        <w:t>2010 r.</w:t>
      </w:r>
    </w:p>
    <w:p w:rsidR="001546C5" w:rsidRPr="001546C5" w:rsidRDefault="001546C5" w:rsidP="001546C5">
      <w:pPr>
        <w:ind w:firstLine="709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Wszystkie ww. plany miejscowe w ogólnym zarysie odpowiadają obowiązującym przepisom i mogą stanowić podstawę do lokalizacji inwestycji.</w:t>
      </w:r>
    </w:p>
    <w:p w:rsidR="001546C5" w:rsidRPr="001546C5" w:rsidRDefault="001546C5" w:rsidP="001546C5">
      <w:pPr>
        <w:spacing w:line="360" w:lineRule="auto"/>
        <w:ind w:firstLine="851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Z przeprowadzonej analizy treści uchwał w sprawie </w:t>
      </w:r>
      <w:proofErr w:type="spellStart"/>
      <w:r w:rsidRPr="001546C5">
        <w:rPr>
          <w:rFonts w:ascii="Arial" w:hAnsi="Arial" w:cs="Arial"/>
        </w:rPr>
        <w:t>mpzp</w:t>
      </w:r>
      <w:proofErr w:type="spellEnd"/>
      <w:r w:rsidRPr="001546C5">
        <w:rPr>
          <w:rFonts w:ascii="Arial" w:hAnsi="Arial" w:cs="Arial"/>
        </w:rPr>
        <w:t xml:space="preserve"> wynika, że na obszarze Gminy Skąpe obowiązuje 9 miejscowych planów.</w:t>
      </w:r>
    </w:p>
    <w:p w:rsidR="001546C5" w:rsidRPr="001546C5" w:rsidRDefault="001546C5" w:rsidP="001546C5">
      <w:pPr>
        <w:spacing w:line="360" w:lineRule="auto"/>
        <w:jc w:val="both"/>
        <w:rPr>
          <w:rFonts w:ascii="Arial" w:hAnsi="Arial" w:cs="Arial"/>
          <w:b/>
        </w:rPr>
      </w:pPr>
      <w:r w:rsidRPr="001546C5">
        <w:rPr>
          <w:rFonts w:ascii="Arial" w:hAnsi="Arial" w:cs="Arial"/>
          <w:b/>
        </w:rPr>
        <w:t>3. Analiza wydanych decyzji o warunkach zabudowy i zagospodarowania terenu.</w:t>
      </w:r>
    </w:p>
    <w:p w:rsidR="001546C5" w:rsidRPr="001546C5" w:rsidRDefault="001546C5" w:rsidP="001546C5">
      <w:pPr>
        <w:pStyle w:val="Tekstpodstawowywcity3"/>
        <w:spacing w:line="360" w:lineRule="auto"/>
        <w:ind w:left="0" w:firstLine="567"/>
        <w:rPr>
          <w:rFonts w:ascii="Arial" w:hAnsi="Arial" w:cs="Arial"/>
          <w:sz w:val="22"/>
          <w:szCs w:val="22"/>
        </w:rPr>
      </w:pPr>
      <w:r w:rsidRPr="001546C5">
        <w:rPr>
          <w:rFonts w:ascii="Arial" w:hAnsi="Arial" w:cs="Arial"/>
          <w:sz w:val="22"/>
          <w:szCs w:val="22"/>
        </w:rPr>
        <w:t>Zgodnie z art. </w:t>
      </w:r>
      <w:smartTag w:uri="TKomp" w:element="Tag123">
        <w:smartTagPr>
          <w:attr w:name="wartosc" w:val="50"/>
        </w:smartTagPr>
        <w:r w:rsidRPr="001546C5">
          <w:rPr>
            <w:rFonts w:ascii="Arial" w:hAnsi="Arial" w:cs="Arial"/>
            <w:sz w:val="22"/>
            <w:szCs w:val="22"/>
          </w:rPr>
          <w:t>50</w:t>
        </w:r>
      </w:smartTag>
      <w:r w:rsidRPr="001546C5">
        <w:rPr>
          <w:rFonts w:ascii="Arial" w:hAnsi="Arial" w:cs="Arial"/>
          <w:sz w:val="22"/>
          <w:szCs w:val="22"/>
        </w:rPr>
        <w:t xml:space="preserve"> ust. </w:t>
      </w:r>
      <w:smartTag w:uri="TKomp" w:element="Tag123">
        <w:smartTagPr>
          <w:attr w:name="wartosc" w:val="1"/>
        </w:smartTagPr>
        <w:r w:rsidRPr="001546C5">
          <w:rPr>
            <w:rFonts w:ascii="Arial" w:hAnsi="Arial" w:cs="Arial"/>
            <w:sz w:val="22"/>
            <w:szCs w:val="22"/>
          </w:rPr>
          <w:t>1</w:t>
        </w:r>
      </w:smartTag>
      <w:r w:rsidRPr="001546C5">
        <w:rPr>
          <w:rFonts w:ascii="Arial" w:hAnsi="Arial" w:cs="Arial"/>
          <w:sz w:val="22"/>
          <w:szCs w:val="22"/>
        </w:rPr>
        <w:t xml:space="preserve"> oraz z art. </w:t>
      </w:r>
      <w:smartTag w:uri="TKomp" w:element="Tag123">
        <w:smartTagPr>
          <w:attr w:name="wartosc" w:val="59"/>
        </w:smartTagPr>
        <w:r w:rsidRPr="001546C5">
          <w:rPr>
            <w:rFonts w:ascii="Arial" w:hAnsi="Arial" w:cs="Arial"/>
            <w:sz w:val="22"/>
            <w:szCs w:val="22"/>
          </w:rPr>
          <w:t>59</w:t>
        </w:r>
      </w:smartTag>
      <w:r w:rsidRPr="001546C5">
        <w:rPr>
          <w:rFonts w:ascii="Arial" w:hAnsi="Arial" w:cs="Arial"/>
          <w:sz w:val="22"/>
          <w:szCs w:val="22"/>
        </w:rPr>
        <w:t xml:space="preserve"> ust. </w:t>
      </w:r>
      <w:smartTag w:uri="TKomp" w:element="Tag123">
        <w:smartTagPr>
          <w:attr w:name="wartosc" w:val="1"/>
        </w:smartTagPr>
        <w:r w:rsidRPr="001546C5">
          <w:rPr>
            <w:rFonts w:ascii="Arial" w:hAnsi="Arial" w:cs="Arial"/>
            <w:sz w:val="22"/>
            <w:szCs w:val="22"/>
          </w:rPr>
          <w:t>1</w:t>
        </w:r>
      </w:smartTag>
      <w:r w:rsidRPr="001546C5">
        <w:rPr>
          <w:rFonts w:ascii="Arial" w:hAnsi="Arial" w:cs="Arial"/>
          <w:sz w:val="22"/>
          <w:szCs w:val="22"/>
        </w:rPr>
        <w:t xml:space="preserve"> ustawy o planowaniu i zagospodarowaniu przestrzennym zmiana zagospodarowania terenu w przypadku braku planu miejscowego, polegająca na lokalizacji inwestycji celu publicznego, budowie obiektu budowlanego lub wykonaniu innych robót budowlanych, a także zmiana sposobu użytkowania obiektu budowlanego lub jego części wymaga ustalenia, w drodze decyzji, lokalizacji inwestycji celu publicznego lub warunków zabudowy.</w:t>
      </w:r>
    </w:p>
    <w:p w:rsidR="001546C5" w:rsidRDefault="001546C5" w:rsidP="00987CE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Statystyka wydanych decyzji w zakresie mającym wpływ na kształt przestrzeni przedstawia się następująco:</w:t>
      </w:r>
    </w:p>
    <w:p w:rsidR="001546C5" w:rsidRPr="001546C5" w:rsidRDefault="001546C5" w:rsidP="001546C5">
      <w:pPr>
        <w:spacing w:line="360" w:lineRule="auto"/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3"/>
        <w:gridCol w:w="1191"/>
        <w:gridCol w:w="1191"/>
        <w:gridCol w:w="1191"/>
      </w:tblGrid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lastRenderedPageBreak/>
              <w:t>rodzaj inwestycji</w:t>
            </w:r>
          </w:p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1546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ilość wydanych decyzji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C5">
              <w:rPr>
                <w:rFonts w:ascii="Arial" w:hAnsi="Arial" w:cs="Arial"/>
                <w:sz w:val="20"/>
                <w:szCs w:val="20"/>
              </w:rPr>
              <w:t>rok 2010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1546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ilość wydanych decyzji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6C5">
              <w:rPr>
                <w:rFonts w:ascii="Arial" w:hAnsi="Arial" w:cs="Arial"/>
                <w:sz w:val="20"/>
                <w:szCs w:val="20"/>
              </w:rPr>
              <w:t>rok 2011</w:t>
            </w:r>
          </w:p>
        </w:tc>
        <w:tc>
          <w:tcPr>
            <w:tcW w:w="1195" w:type="dxa"/>
            <w:shd w:val="clear" w:color="auto" w:fill="auto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ilość wydanych decyzji  rok 2012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 domów jednorodzinnych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przebudowa, rozbudowa domów jednorodzinnych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 xml:space="preserve">zabudowa letniskowa 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 garażu, budowa lub przebudowa budynku gospodarczego, wiaty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 sali gimnastycznej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zmiana sposobu użytkowania b. gospodarczego na cele produkcyjne, usługowe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 xml:space="preserve">budowa zbiornika zamkniętego bezodpływowego na ścieki lub przydomowej </w:t>
            </w:r>
            <w:proofErr w:type="spellStart"/>
            <w:r w:rsidRPr="001546C5">
              <w:rPr>
                <w:rFonts w:ascii="Arial" w:hAnsi="Arial" w:cs="Arial"/>
                <w:sz w:val="20"/>
                <w:szCs w:val="20"/>
              </w:rPr>
              <w:t>oczyszcz</w:t>
            </w:r>
            <w:proofErr w:type="spellEnd"/>
            <w:r w:rsidRPr="001546C5">
              <w:rPr>
                <w:rFonts w:ascii="Arial" w:hAnsi="Arial" w:cs="Arial"/>
                <w:sz w:val="20"/>
                <w:szCs w:val="20"/>
              </w:rPr>
              <w:t>. ścieków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zmiana sposobu użytkowania budynku gospodarczego lub innego na cele mieszkalne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zagospodarowanie złóż, budowa ośrodków produkcyjnych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 zbiornika wodnego lub budowa zastawek na zbiorniku wodnym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przebudowa drogi powiatowej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budowa, przebudowa sieci energetycznej lub odcinków sieci, oświetlenie ulic, stacje transformatorowe, przyłącza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 infrastruktury drogowej - zjazdów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rozbudowa budynków szpitalnych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 boiska sportowego lub zespołów boisk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organizacja terenów zieleni publicznej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budowa, przebudowa sali wiejskiej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sieć kanalizacji sanitarnej lub odcinki sieci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ind w:left="13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sieć wodociągowa lub odcinki sieci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 sieci gazowych, odcinków gazociągu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budowa, przebudowa przepompowni ścieków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odmowy wydania decyzji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46C5" w:rsidRPr="001546C5" w:rsidTr="001546C5">
        <w:trPr>
          <w:trHeight w:val="227"/>
        </w:trPr>
        <w:tc>
          <w:tcPr>
            <w:tcW w:w="5480" w:type="dxa"/>
            <w:shd w:val="clear" w:color="auto" w:fill="auto"/>
            <w:vAlign w:val="center"/>
          </w:tcPr>
          <w:p w:rsidR="001546C5" w:rsidRPr="001546C5" w:rsidRDefault="001546C5" w:rsidP="00BE4A1C">
            <w:pPr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przeniesienie decyzji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1546C5" w:rsidRPr="001546C5" w:rsidRDefault="001546C5" w:rsidP="00BE4A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46C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1546C5" w:rsidRPr="001546C5" w:rsidRDefault="001546C5" w:rsidP="001546C5">
      <w:pPr>
        <w:spacing w:line="360" w:lineRule="auto"/>
        <w:ind w:left="284" w:hanging="284"/>
        <w:jc w:val="both"/>
        <w:rPr>
          <w:rFonts w:ascii="Arial" w:hAnsi="Arial" w:cs="Arial"/>
        </w:rPr>
      </w:pPr>
    </w:p>
    <w:p w:rsidR="00987CE5" w:rsidRDefault="001546C5" w:rsidP="00987CE5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lastRenderedPageBreak/>
        <w:t>Przeprowadzona analiza decyzji o warunkach zabudowy i zagospodarowania terenu wydanych w trybie ustawy o planowaniu i zagospodarowaniu przestrzennym wykazała, że znacząca ilość wydanych decyzji dotyczy</w:t>
      </w:r>
      <w:r w:rsidR="00987CE5">
        <w:rPr>
          <w:rFonts w:ascii="Arial" w:hAnsi="Arial" w:cs="Arial"/>
        </w:rPr>
        <w:t>:</w:t>
      </w:r>
    </w:p>
    <w:p w:rsidR="001546C5" w:rsidRPr="001546C5" w:rsidRDefault="001546C5" w:rsidP="00987CE5">
      <w:pPr>
        <w:spacing w:after="0" w:line="360" w:lineRule="auto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- lokalizacji nowej zabudowy mieszkaniowej jednorodzinnej, </w:t>
      </w:r>
    </w:p>
    <w:p w:rsidR="001546C5" w:rsidRPr="001546C5" w:rsidRDefault="001546C5" w:rsidP="00987CE5">
      <w:pPr>
        <w:spacing w:after="0" w:line="360" w:lineRule="auto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- przebudowy lub rozbudowy budynków mieszkalnych </w:t>
      </w:r>
    </w:p>
    <w:p w:rsidR="001546C5" w:rsidRPr="001546C5" w:rsidRDefault="001546C5" w:rsidP="00987CE5">
      <w:pPr>
        <w:spacing w:after="0" w:line="360" w:lineRule="auto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- budowy budynków gospodarczych towarzyszących zabudowie mieszkaniowej </w:t>
      </w:r>
    </w:p>
    <w:p w:rsidR="001546C5" w:rsidRPr="001546C5" w:rsidRDefault="001546C5" w:rsidP="00987CE5">
      <w:pPr>
        <w:spacing w:after="0" w:line="360" w:lineRule="auto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- budowie sieci infrastruktury technicznej (energetycznej i gazowej)</w:t>
      </w:r>
    </w:p>
    <w:p w:rsidR="001546C5" w:rsidRPr="001546C5" w:rsidRDefault="001546C5" w:rsidP="00987CE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W okresie analizowanym wydano:  </w:t>
      </w:r>
      <w:r w:rsidRPr="001546C5">
        <w:rPr>
          <w:rFonts w:ascii="Arial" w:hAnsi="Arial" w:cs="Arial"/>
          <w:b/>
        </w:rPr>
        <w:t>1</w:t>
      </w:r>
      <w:r w:rsidRPr="001546C5">
        <w:rPr>
          <w:rFonts w:ascii="Arial" w:hAnsi="Arial" w:cs="Arial"/>
        </w:rPr>
        <w:t xml:space="preserve"> decyzję odmowną, (powodem była</w:t>
      </w:r>
      <w:r w:rsidRPr="001546C5">
        <w:rPr>
          <w:rFonts w:ascii="Arial" w:hAnsi="Arial" w:cs="Arial"/>
          <w:sz w:val="24"/>
        </w:rPr>
        <w:t xml:space="preserve"> </w:t>
      </w:r>
      <w:r w:rsidRPr="001546C5">
        <w:rPr>
          <w:rFonts w:ascii="Arial" w:hAnsi="Arial" w:cs="Arial"/>
        </w:rPr>
        <w:t xml:space="preserve">niezgodność projektowanego zamierzenia  z obowiązującymi przepisami) oraz </w:t>
      </w:r>
      <w:r w:rsidRPr="001546C5">
        <w:rPr>
          <w:rFonts w:ascii="Arial" w:hAnsi="Arial" w:cs="Arial"/>
          <w:b/>
        </w:rPr>
        <w:t xml:space="preserve">6 </w:t>
      </w:r>
      <w:r w:rsidRPr="001546C5">
        <w:rPr>
          <w:rFonts w:ascii="Arial" w:hAnsi="Arial" w:cs="Arial"/>
        </w:rPr>
        <w:t>decyzji przenoszących warunki zabudowy na inną osobę.</w:t>
      </w:r>
    </w:p>
    <w:p w:rsidR="001546C5" w:rsidRPr="001546C5" w:rsidRDefault="001546C5" w:rsidP="001546C5">
      <w:pPr>
        <w:spacing w:line="360" w:lineRule="auto"/>
        <w:jc w:val="both"/>
        <w:rPr>
          <w:rFonts w:ascii="Arial" w:hAnsi="Arial" w:cs="Arial"/>
        </w:rPr>
      </w:pPr>
    </w:p>
    <w:p w:rsidR="001546C5" w:rsidRPr="001546C5" w:rsidRDefault="001546C5" w:rsidP="001546C5">
      <w:pPr>
        <w:spacing w:line="360" w:lineRule="auto"/>
        <w:jc w:val="both"/>
        <w:rPr>
          <w:rFonts w:ascii="Arial" w:hAnsi="Arial" w:cs="Arial"/>
        </w:rPr>
      </w:pPr>
      <w:r w:rsidRPr="001546C5">
        <w:rPr>
          <w:rFonts w:ascii="Arial" w:hAnsi="Arial" w:cs="Arial"/>
          <w:noProof/>
          <w:lang w:eastAsia="pl-PL"/>
        </w:rPr>
        <w:drawing>
          <wp:inline distT="0" distB="0" distL="0" distR="0">
            <wp:extent cx="5828030" cy="3420110"/>
            <wp:effectExtent l="19050" t="0" r="127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6C5" w:rsidRPr="001546C5" w:rsidRDefault="001546C5" w:rsidP="001546C5">
      <w:pPr>
        <w:spacing w:line="360" w:lineRule="auto"/>
        <w:jc w:val="both"/>
        <w:rPr>
          <w:rFonts w:ascii="Arial" w:hAnsi="Arial" w:cs="Arial"/>
          <w:b/>
        </w:rPr>
      </w:pPr>
      <w:r w:rsidRPr="001546C5">
        <w:rPr>
          <w:rFonts w:ascii="Arial" w:hAnsi="Arial" w:cs="Arial"/>
          <w:b/>
        </w:rPr>
        <w:t>4. Wnioski</w:t>
      </w:r>
    </w:p>
    <w:p w:rsidR="001546C5" w:rsidRPr="001546C5" w:rsidRDefault="001546C5" w:rsidP="00987CE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Zgodnie z art. 32 ust. 1 ustawy z dnia 27 marca 2003 r. o planowaniu i zagospodarowaniu przestrzennym ((</w:t>
      </w:r>
      <w:proofErr w:type="spellStart"/>
      <w:r w:rsidRPr="001546C5">
        <w:rPr>
          <w:rFonts w:ascii="Arial" w:hAnsi="Arial" w:cs="Arial"/>
        </w:rPr>
        <w:t>Dz.U</w:t>
      </w:r>
      <w:proofErr w:type="spellEnd"/>
      <w:r w:rsidRPr="001546C5">
        <w:rPr>
          <w:rFonts w:ascii="Arial" w:hAnsi="Arial" w:cs="Arial"/>
        </w:rPr>
        <w:t xml:space="preserve">. z 2012 r. poz. 647) dokonano analizy aktualności studium uwarunkowań i kierunków zagospodarowania przestrzennego Gminy Skąpe oraz miejscowych planów zagospodarowania przestrzennego. </w:t>
      </w:r>
    </w:p>
    <w:p w:rsidR="001546C5" w:rsidRPr="001546C5" w:rsidRDefault="001546C5" w:rsidP="00987CE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 xml:space="preserve">Opracowanie zostało przedstawione do zaopiniowania </w:t>
      </w:r>
      <w:r w:rsidRPr="001546C5">
        <w:rPr>
          <w:rFonts w:ascii="Arial" w:hAnsi="Arial" w:cs="Arial"/>
          <w:u w:val="single"/>
        </w:rPr>
        <w:t>Gminnej Komisji Urbanistyczno Architektonicznej w Skąpem.</w:t>
      </w:r>
      <w:r w:rsidRPr="001546C5">
        <w:rPr>
          <w:rFonts w:ascii="Arial" w:hAnsi="Arial" w:cs="Arial"/>
        </w:rPr>
        <w:t xml:space="preserve"> </w:t>
      </w:r>
    </w:p>
    <w:p w:rsidR="001546C5" w:rsidRPr="001546C5" w:rsidRDefault="001546C5" w:rsidP="00987CE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Komisja zaopiniowała bez uwag analizę aktualności i pozytywnie oceniła postępy w opracowywanych miejscowych planach zagospodarowania przestrzennego.</w:t>
      </w:r>
    </w:p>
    <w:p w:rsidR="001546C5" w:rsidRPr="001546C5" w:rsidRDefault="001546C5" w:rsidP="001546C5">
      <w:pPr>
        <w:spacing w:line="360" w:lineRule="auto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lastRenderedPageBreak/>
        <w:t>Oceną aktualności objęte zostały wszystkie obowiązujące miejscowe plany zagospodarowania przestrzennego.</w:t>
      </w:r>
    </w:p>
    <w:p w:rsidR="001546C5" w:rsidRPr="001546C5" w:rsidRDefault="001546C5" w:rsidP="001546C5">
      <w:pPr>
        <w:spacing w:line="360" w:lineRule="auto"/>
        <w:jc w:val="both"/>
        <w:rPr>
          <w:rFonts w:ascii="Arial" w:hAnsi="Arial" w:cs="Arial"/>
          <w:b/>
        </w:rPr>
      </w:pPr>
      <w:r w:rsidRPr="001546C5">
        <w:rPr>
          <w:rFonts w:ascii="Arial" w:hAnsi="Arial" w:cs="Arial"/>
          <w:b/>
        </w:rPr>
        <w:t xml:space="preserve">5.  Opracowanie wykonał: </w:t>
      </w:r>
    </w:p>
    <w:p w:rsidR="001546C5" w:rsidRPr="001546C5" w:rsidRDefault="001546C5" w:rsidP="00987CE5">
      <w:pPr>
        <w:spacing w:line="360" w:lineRule="auto"/>
        <w:ind w:firstLine="567"/>
        <w:jc w:val="both"/>
        <w:rPr>
          <w:rFonts w:ascii="Arial" w:hAnsi="Arial" w:cs="Arial"/>
        </w:rPr>
      </w:pPr>
      <w:smartTag w:uri="urn:schemas-microsoft-com:office:smarttags" w:element="PersonName">
        <w:smartTagPr>
          <w:attr w:name="ProductID" w:val="Dorota Kuriata"/>
        </w:smartTagPr>
        <w:r w:rsidRPr="001546C5">
          <w:rPr>
            <w:rFonts w:ascii="Arial" w:hAnsi="Arial" w:cs="Arial"/>
          </w:rPr>
          <w:t>Dorota Kuriata</w:t>
        </w:r>
      </w:smartTag>
      <w:r w:rsidRPr="001546C5">
        <w:rPr>
          <w:rFonts w:ascii="Arial" w:hAnsi="Arial" w:cs="Arial"/>
        </w:rPr>
        <w:t xml:space="preserve"> - Inspektor d/s planowania przestrzennego i ochrony środowiska Urzędu Gminy w Skąpem.</w:t>
      </w:r>
    </w:p>
    <w:p w:rsidR="001546C5" w:rsidRPr="001546C5" w:rsidRDefault="001546C5" w:rsidP="00987CE5">
      <w:pPr>
        <w:spacing w:line="360" w:lineRule="auto"/>
        <w:ind w:firstLine="567"/>
        <w:jc w:val="both"/>
        <w:rPr>
          <w:rFonts w:ascii="Arial" w:hAnsi="Arial" w:cs="Arial"/>
        </w:rPr>
      </w:pPr>
      <w:r w:rsidRPr="001546C5">
        <w:rPr>
          <w:rFonts w:ascii="Arial" w:hAnsi="Arial" w:cs="Arial"/>
        </w:rPr>
        <w:t>Termin wykonania kolejnej analizy zmian wyznacza się na miesiąc grudzień 2015</w:t>
      </w:r>
      <w:r w:rsidR="00987CE5">
        <w:rPr>
          <w:rFonts w:ascii="Arial" w:hAnsi="Arial" w:cs="Arial"/>
        </w:rPr>
        <w:t> </w:t>
      </w:r>
      <w:r w:rsidRPr="001546C5">
        <w:rPr>
          <w:rFonts w:ascii="Arial" w:hAnsi="Arial" w:cs="Arial"/>
        </w:rPr>
        <w:t xml:space="preserve">r.  </w:t>
      </w:r>
    </w:p>
    <w:p w:rsidR="00C90044" w:rsidRPr="001546C5" w:rsidRDefault="00C90044">
      <w:pPr>
        <w:rPr>
          <w:rFonts w:ascii="Arial" w:hAnsi="Arial" w:cs="Arial"/>
        </w:rPr>
      </w:pPr>
    </w:p>
    <w:sectPr w:rsidR="00C90044" w:rsidRPr="001546C5" w:rsidSect="00753AAF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C1803"/>
    <w:multiLevelType w:val="hybridMultilevel"/>
    <w:tmpl w:val="BE4612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C3192"/>
    <w:multiLevelType w:val="hybridMultilevel"/>
    <w:tmpl w:val="E23A5D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2462A"/>
    <w:rsid w:val="000547FA"/>
    <w:rsid w:val="001546C5"/>
    <w:rsid w:val="002A5C7E"/>
    <w:rsid w:val="005E714D"/>
    <w:rsid w:val="006F68A2"/>
    <w:rsid w:val="00753AAF"/>
    <w:rsid w:val="0082462A"/>
    <w:rsid w:val="00880F47"/>
    <w:rsid w:val="008C7DFD"/>
    <w:rsid w:val="00956CAE"/>
    <w:rsid w:val="00987CE5"/>
    <w:rsid w:val="00AE5176"/>
    <w:rsid w:val="00C90044"/>
    <w:rsid w:val="00E53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TKomp" w:name="Tag123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8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753AA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53AAF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546C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546C5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6C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546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53AA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53A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1474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Kuriata</dc:creator>
  <cp:keywords/>
  <dc:description/>
  <cp:lastModifiedBy>URZĄD GMINY SKĄPE</cp:lastModifiedBy>
  <cp:revision>2</cp:revision>
  <dcterms:created xsi:type="dcterms:W3CDTF">2012-12-31T08:33:00Z</dcterms:created>
  <dcterms:modified xsi:type="dcterms:W3CDTF">2012-12-31T08:33:00Z</dcterms:modified>
</cp:coreProperties>
</file>