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0" w:type="pct"/>
        <w:tblCellSpacing w:w="7" w:type="dxa"/>
        <w:shd w:val="clear" w:color="auto" w:fill="AFE0BE"/>
        <w:tblCellMar>
          <w:top w:w="165" w:type="dxa"/>
          <w:left w:w="165" w:type="dxa"/>
          <w:bottom w:w="165" w:type="dxa"/>
          <w:right w:w="165" w:type="dxa"/>
        </w:tblCellMar>
        <w:tblLook w:val="04A0" w:firstRow="1" w:lastRow="0" w:firstColumn="1" w:lastColumn="0" w:noHBand="0" w:noVBand="1"/>
      </w:tblPr>
      <w:tblGrid>
        <w:gridCol w:w="1851"/>
        <w:gridCol w:w="6314"/>
      </w:tblGrid>
      <w:tr w:rsidR="00AE12D1" w:rsidRPr="00AE12D1" w14:paraId="00FADB19" w14:textId="77777777" w:rsidTr="00AE12D1">
        <w:trPr>
          <w:tblCellSpacing w:w="7" w:type="dxa"/>
        </w:trPr>
        <w:tc>
          <w:tcPr>
            <w:tcW w:w="20000" w:type="pct"/>
            <w:gridSpan w:val="2"/>
            <w:shd w:val="clear" w:color="auto" w:fill="AFE0BE"/>
            <w:vAlign w:val="center"/>
            <w:hideMark/>
          </w:tcPr>
          <w:p w14:paraId="27519CD8" w14:textId="77777777" w:rsidR="00AE12D1" w:rsidRPr="00AE12D1" w:rsidRDefault="00AE12D1" w:rsidP="00AE1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2D1">
              <w:rPr>
                <w:rFonts w:ascii="Verdana" w:eastAsia="Times New Roman" w:hAnsi="Verdana" w:cs="Times New Roman"/>
                <w:b/>
                <w:bCs/>
                <w:caps/>
                <w:color w:val="206000"/>
                <w:sz w:val="24"/>
                <w:szCs w:val="24"/>
                <w:lang w:eastAsia="pl-PL"/>
              </w:rPr>
              <w:t>POLSKO - NIEMIECKA WYMIANA MŁODZIEŻY</w:t>
            </w:r>
          </w:p>
        </w:tc>
      </w:tr>
      <w:tr w:rsidR="00AE12D1" w:rsidRPr="00AE12D1" w14:paraId="3B7C415A" w14:textId="77777777" w:rsidTr="00AE12D1">
        <w:trPr>
          <w:tblCellSpacing w:w="7" w:type="dxa"/>
        </w:trPr>
        <w:tc>
          <w:tcPr>
            <w:tcW w:w="20000" w:type="pct"/>
            <w:gridSpan w:val="2"/>
            <w:shd w:val="clear" w:color="auto" w:fill="FBF9EE"/>
            <w:hideMark/>
          </w:tcPr>
          <w:p w14:paraId="32B3EC47" w14:textId="77777777" w:rsidR="00AE12D1" w:rsidRPr="00AE12D1" w:rsidRDefault="00AE12D1" w:rsidP="00AE1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E12D1">
              <w:rPr>
                <w:rFonts w:ascii="Times New Roman" w:eastAsia="Times New Roman" w:hAnsi="Times New Roman" w:cs="Times New Roman"/>
                <w:color w:val="035D8A"/>
                <w:sz w:val="15"/>
                <w:szCs w:val="15"/>
                <w:lang w:eastAsia="pl-PL"/>
              </w:rPr>
              <w:br/>
            </w:r>
            <w:r w:rsidRPr="00AE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  </w:t>
            </w:r>
            <w:r w:rsidRPr="00AE12D1">
              <w:rPr>
                <w:rFonts w:ascii="Times New Roman" w:eastAsia="Times New Roman" w:hAnsi="Times New Roman" w:cs="Times New Roman"/>
                <w:b/>
                <w:bCs/>
                <w:color w:val="266438"/>
                <w:sz w:val="20"/>
                <w:szCs w:val="20"/>
                <w:lang w:eastAsia="pl-PL"/>
              </w:rPr>
              <w:t> </w:t>
            </w:r>
            <w:r w:rsidRPr="00AE12D1">
              <w:rPr>
                <w:rFonts w:ascii="Verdana" w:eastAsia="Times New Roman" w:hAnsi="Verdana" w:cs="Times New Roman"/>
                <w:b/>
                <w:bCs/>
                <w:color w:val="266438"/>
                <w:sz w:val="20"/>
                <w:szCs w:val="20"/>
                <w:lang w:eastAsia="pl-PL"/>
              </w:rPr>
              <w:t> W dniach 5-7 maja br. gościli w Powiecie Hajnowskim pan Frank Schmidt oraz pan Mike Meto Mettke – nauczyciele ze szkoły Fritz-Reuter-Oberschule z Dzielnicy Lichtenberg w Berlinie. Gośćmi opiekowali się nauczyciele Liceum Ogólnokształcącego nr 1 w Hajnówce oraz pracownicy Wydziału Promocji, Polityki Regionalnej, Turystyki i Współpracy z Zagranicą Starostwa Powiatowego w Hajnówce.</w:t>
            </w:r>
            <w:r w:rsidRPr="00AE1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  </w:t>
            </w:r>
          </w:p>
        </w:tc>
      </w:tr>
      <w:tr w:rsidR="00AE12D1" w:rsidRPr="00AE12D1" w14:paraId="785FB1CE" w14:textId="77777777" w:rsidTr="00AE12D1">
        <w:trPr>
          <w:tblCellSpacing w:w="7" w:type="dxa"/>
        </w:trPr>
        <w:tc>
          <w:tcPr>
            <w:tcW w:w="1000" w:type="pct"/>
            <w:shd w:val="clear" w:color="auto" w:fill="FBF9EE"/>
            <w:hideMark/>
          </w:tcPr>
          <w:p w14:paraId="28E3EBB5" w14:textId="467F2589" w:rsidR="00AE12D1" w:rsidRPr="00AE12D1" w:rsidRDefault="00AE12D1" w:rsidP="00AE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2D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094FE05B" wp14:editId="4791FC0C">
                  <wp:extent cx="952500" cy="1066800"/>
                  <wp:effectExtent l="0" t="0" r="0" b="0"/>
                  <wp:docPr id="4" name="Obraz 4" descr="Sobór Św. Trójcy w Hajnówc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bór Św. Trójcy w Hajnówc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D63DFE" w14:textId="31CC50B0" w:rsidR="00AE12D1" w:rsidRPr="00AE12D1" w:rsidRDefault="00AE12D1" w:rsidP="00AE1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2D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585EA899" wp14:editId="12892139">
                  <wp:extent cx="952500" cy="714375"/>
                  <wp:effectExtent l="0" t="0" r="0" b="9525"/>
                  <wp:docPr id="3" name="Obraz 3" descr="Muzeum Kultury Białoruskiej w Hajnówc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uzeum Kultury Białoruskiej w Hajnówc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151ECE" w14:textId="7D303C99" w:rsidR="00AE12D1" w:rsidRPr="00AE12D1" w:rsidRDefault="00AE12D1" w:rsidP="00AE1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2D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4276DAFF" wp14:editId="77471652">
                  <wp:extent cx="952500" cy="647700"/>
                  <wp:effectExtent l="0" t="0" r="0" b="0"/>
                  <wp:docPr id="2" name="Obraz 2" descr="Kolejka leśna w Topił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lejka leśna w Topił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4B7D07" w14:textId="69128C5B" w:rsidR="00AE12D1" w:rsidRPr="00AE12D1" w:rsidRDefault="00AE12D1" w:rsidP="00AE1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2D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64BC4FE3" wp14:editId="12C9F6ED">
                  <wp:extent cx="952500" cy="714375"/>
                  <wp:effectExtent l="0" t="0" r="0" b="9525"/>
                  <wp:docPr id="1" name="Obraz 1" descr="Rezerwat Pokazowy Żubró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erwat Pokazowy Żubró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0" w:type="pct"/>
            <w:shd w:val="clear" w:color="auto" w:fill="FBF9EE"/>
            <w:hideMark/>
          </w:tcPr>
          <w:p w14:paraId="54087E96" w14:textId="77777777" w:rsidR="00AE12D1" w:rsidRPr="00AE12D1" w:rsidRDefault="00AE12D1" w:rsidP="00AE1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     </w:t>
            </w:r>
          </w:p>
          <w:p w14:paraId="64ED22DF" w14:textId="77777777" w:rsidR="00AE12D1" w:rsidRPr="00AE12D1" w:rsidRDefault="00AE12D1" w:rsidP="00AE1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Celem wizyty było przygotowanie wymiany młodzieży polsko – niemieckiej. Z pierwszą wizytą przyjedzie młodzież z Berlina we wrześniu tego roku. W trakcie pobytu w Hajnówce został przygotowany projekt spotkań młodzieży, w celu uzyskania dofinansowania do przedsięwzięcia z PNWM i Programu „Młodzież”.</w:t>
            </w:r>
            <w:r w:rsidRPr="00AE12D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     Jednocześnie goście zwiedzili Sobór Św. Trójcy w Hajnówce, wystawy w Muzeum Kultury Białoruskiej w Hajnówce, Rezerwat Pokazowy Żubrów, Muzeum Przyrodniczo – Leśne w Białowieży oraz inne obiekty w Białowieży. Następnego dnia nauczyciele wybrali się na rowerową przejażdżkę do Topiła.</w:t>
            </w:r>
          </w:p>
        </w:tc>
      </w:tr>
    </w:tbl>
    <w:p w14:paraId="003933F7" w14:textId="77777777" w:rsidR="008A528F" w:rsidRDefault="008A528F">
      <w:bookmarkStart w:id="0" w:name="_GoBack"/>
      <w:bookmarkEnd w:id="0"/>
    </w:p>
    <w:sectPr w:rsidR="008A5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8F"/>
    <w:rsid w:val="008A528F"/>
    <w:rsid w:val="00AE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E88FA-A398-45B9-9C11-9EE8A358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1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.powiat.hajnowka.pl/archiwum/2003/maj/kolejka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ch.powiat.hajnowka.pl/archiwum/2003/maj/muzeumbia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arch.powiat.hajnowka.pl/archiwum/2003/maj/zubry.jpg" TargetMode="External"/><Relationship Id="rId4" Type="http://schemas.openxmlformats.org/officeDocument/2006/relationships/hyperlink" Target="http://www.arch.powiat.hajnowka.pl/archiwum/2003/maj/sobor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2018-11-08T08:32:00Z</dcterms:created>
  <dcterms:modified xsi:type="dcterms:W3CDTF">2018-11-08T08:32:00Z</dcterms:modified>
</cp:coreProperties>
</file>