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779" w:rsidRPr="00DC73FA" w:rsidRDefault="00EF1779" w:rsidP="00EF1779">
      <w:pPr>
        <w:rPr>
          <w:sz w:val="6"/>
        </w:rPr>
      </w:pPr>
      <w:bookmarkStart w:id="0" w:name="_GoBack"/>
      <w:bookmarkEnd w:id="0"/>
    </w:p>
    <w:p w:rsidR="00EF1779" w:rsidRDefault="00EF1779" w:rsidP="00EF1779">
      <w:pPr>
        <w:pStyle w:val="Tytu"/>
        <w:spacing w:line="360" w:lineRule="auto"/>
        <w:ind w:firstLine="0"/>
        <w:rPr>
          <w:caps w:val="0"/>
          <w:sz w:val="28"/>
        </w:rPr>
      </w:pPr>
      <w:r>
        <w:rPr>
          <w:caps w:val="0"/>
          <w:sz w:val="28"/>
        </w:rPr>
        <w:t>Rozkład materiałów z religii dla k</w:t>
      </w:r>
      <w:r w:rsidRPr="00DC73FA">
        <w:rPr>
          <w:caps w:val="0"/>
          <w:sz w:val="28"/>
        </w:rPr>
        <w:t>las</w:t>
      </w:r>
      <w:r>
        <w:rPr>
          <w:caps w:val="0"/>
          <w:sz w:val="28"/>
        </w:rPr>
        <w:t>y</w:t>
      </w:r>
      <w:r w:rsidRPr="00DC73FA">
        <w:rPr>
          <w:caps w:val="0"/>
          <w:sz w:val="28"/>
        </w:rPr>
        <w:t xml:space="preserve"> I</w:t>
      </w:r>
      <w:r>
        <w:rPr>
          <w:caps w:val="0"/>
          <w:sz w:val="28"/>
        </w:rPr>
        <w:t>V</w:t>
      </w:r>
      <w:r w:rsidRPr="00DC73FA">
        <w:rPr>
          <w:caps w:val="0"/>
          <w:sz w:val="28"/>
        </w:rPr>
        <w:t xml:space="preserve"> </w:t>
      </w:r>
      <w:r>
        <w:rPr>
          <w:caps w:val="0"/>
          <w:sz w:val="28"/>
        </w:rPr>
        <w:t xml:space="preserve">szkoły podstawowej </w:t>
      </w:r>
    </w:p>
    <w:p w:rsidR="00EF1779" w:rsidRPr="0020734B" w:rsidRDefault="00EF1779" w:rsidP="00EF1779">
      <w:pPr>
        <w:pStyle w:val="Tytu"/>
        <w:spacing w:line="360" w:lineRule="auto"/>
        <w:ind w:firstLine="0"/>
        <w:rPr>
          <w:b w:val="0"/>
          <w:caps w:val="0"/>
          <w:sz w:val="28"/>
        </w:rPr>
      </w:pPr>
      <w:r w:rsidRPr="0020734B">
        <w:rPr>
          <w:b w:val="0"/>
          <w:caps w:val="0"/>
          <w:sz w:val="28"/>
        </w:rPr>
        <w:t xml:space="preserve">według podręcznika „Miejsca pełne </w:t>
      </w:r>
      <w:proofErr w:type="spellStart"/>
      <w:r w:rsidRPr="0020734B">
        <w:rPr>
          <w:b w:val="0"/>
          <w:caps w:val="0"/>
          <w:sz w:val="28"/>
        </w:rPr>
        <w:t>BOGActw</w:t>
      </w:r>
      <w:proofErr w:type="spellEnd"/>
      <w:r w:rsidRPr="0020734B">
        <w:rPr>
          <w:b w:val="0"/>
          <w:caps w:val="0"/>
          <w:sz w:val="28"/>
        </w:rPr>
        <w:t>” nr AZ-21-02/12-KI-1/12</w:t>
      </w:r>
    </w:p>
    <w:p w:rsidR="00EF1779" w:rsidRPr="0020734B" w:rsidRDefault="00EF1779" w:rsidP="00EF1779">
      <w:pPr>
        <w:pStyle w:val="Tytu"/>
        <w:spacing w:line="360" w:lineRule="auto"/>
        <w:ind w:firstLine="0"/>
        <w:rPr>
          <w:b w:val="0"/>
          <w:i/>
          <w:caps w:val="0"/>
          <w:smallCaps/>
          <w:sz w:val="28"/>
        </w:rPr>
      </w:pPr>
      <w:r w:rsidRPr="0020734B">
        <w:rPr>
          <w:b w:val="0"/>
          <w:caps w:val="0"/>
          <w:sz w:val="28"/>
        </w:rPr>
        <w:t>zgodnego z programem nauczania „Odkrywamy tajemnice Bożego świata” nr AZ-2-02/12</w:t>
      </w:r>
    </w:p>
    <w:p w:rsidR="00EF1779" w:rsidRPr="00DC73FA" w:rsidRDefault="00EF1779" w:rsidP="00EF1779">
      <w:pPr>
        <w:pStyle w:val="Nagwek1"/>
        <w:spacing w:line="360" w:lineRule="auto"/>
        <w:ind w:firstLine="540"/>
      </w:pPr>
    </w:p>
    <w:p w:rsidR="00EF1779" w:rsidRPr="0020734B" w:rsidRDefault="00EF1779" w:rsidP="00EF1779">
      <w:pPr>
        <w:rPr>
          <w:b/>
          <w:szCs w:val="24"/>
        </w:rPr>
      </w:pPr>
      <w:r w:rsidRPr="0020734B">
        <w:rPr>
          <w:b/>
          <w:szCs w:val="24"/>
        </w:rPr>
        <w:t>I. Wielki kosmos i moje podwórko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880"/>
        <w:gridCol w:w="3060"/>
        <w:gridCol w:w="3780"/>
        <w:gridCol w:w="3780"/>
      </w:tblGrid>
      <w:tr w:rsidR="00EF1779" w:rsidRPr="00244587" w:rsidTr="00EC2634">
        <w:trPr>
          <w:trHeight w:val="255"/>
        </w:trPr>
        <w:tc>
          <w:tcPr>
            <w:tcW w:w="1548" w:type="dxa"/>
            <w:vMerge w:val="restart"/>
          </w:tcPr>
          <w:p w:rsidR="00EF1779" w:rsidRPr="005A39C6" w:rsidRDefault="00EF1779" w:rsidP="00EC2634">
            <w:pPr>
              <w:pStyle w:val="teksttabeli-2"/>
              <w:jc w:val="center"/>
            </w:pPr>
            <w:r w:rsidRPr="005A39C6">
              <w:t xml:space="preserve">Temat </w:t>
            </w:r>
            <w:r w:rsidRPr="005A39C6">
              <w:br/>
              <w:t xml:space="preserve">jednostki </w:t>
            </w:r>
            <w:r w:rsidRPr="005A39C6">
              <w:br/>
              <w:t>lekcyjnej</w:t>
            </w:r>
          </w:p>
        </w:tc>
        <w:tc>
          <w:tcPr>
            <w:tcW w:w="2880" w:type="dxa"/>
            <w:vMerge w:val="restart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 xml:space="preserve">Cele katechetyczne </w:t>
            </w:r>
          </w:p>
        </w:tc>
        <w:tc>
          <w:tcPr>
            <w:tcW w:w="3060" w:type="dxa"/>
            <w:vMerge w:val="restart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Treści podstawy programowej</w:t>
            </w:r>
          </w:p>
        </w:tc>
        <w:tc>
          <w:tcPr>
            <w:tcW w:w="7560" w:type="dxa"/>
            <w:gridSpan w:val="2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Wymagania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  <w:vMerge/>
          </w:tcPr>
          <w:p w:rsidR="00EF1779" w:rsidRPr="005A39C6" w:rsidRDefault="00EF1779" w:rsidP="00EC2634">
            <w:pPr>
              <w:pStyle w:val="teksttabeli-2"/>
            </w:pPr>
          </w:p>
        </w:tc>
        <w:tc>
          <w:tcPr>
            <w:tcW w:w="288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06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780" w:type="dxa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podstawowe</w:t>
            </w:r>
          </w:p>
        </w:tc>
        <w:tc>
          <w:tcPr>
            <w:tcW w:w="3780" w:type="dxa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ponadpodstawowe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  <w:vMerge/>
          </w:tcPr>
          <w:p w:rsidR="00EF1779" w:rsidRPr="005A39C6" w:rsidRDefault="00EF1779" w:rsidP="00EC2634">
            <w:pPr>
              <w:pStyle w:val="teksttabeli-2"/>
            </w:pPr>
          </w:p>
        </w:tc>
        <w:tc>
          <w:tcPr>
            <w:tcW w:w="288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06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7560" w:type="dxa"/>
            <w:gridSpan w:val="2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Uczeń: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3079B2" w:rsidRDefault="00EF1779" w:rsidP="00EC2634">
            <w:pPr>
              <w:pStyle w:val="teksttabeli-2"/>
            </w:pPr>
            <w:r w:rsidRPr="00244587">
              <w:rPr>
                <w:szCs w:val="22"/>
              </w:rPr>
              <w:t>1. Miejsca wakacyjnych wspomnień – wspaniałość świata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Dzielenie się wakacyjnymi wspomnieniami.</w:t>
            </w:r>
          </w:p>
          <w:p w:rsidR="00EF1779" w:rsidRDefault="00EF1779" w:rsidP="00EC2634">
            <w:pPr>
              <w:pStyle w:val="teksttabeli-2"/>
            </w:pPr>
            <w:r>
              <w:t>– Kształtowanie wrażliwości na piękno i dobro jako znaki obecności Boga w otaczającym świecie.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Spędzanie wol</w:t>
            </w:r>
            <w:r w:rsidRPr="00244587">
              <w:rPr>
                <w:sz w:val="22"/>
                <w:szCs w:val="22"/>
              </w:rPr>
              <w:softHyphen/>
              <w:t>ne</w:t>
            </w:r>
            <w:r w:rsidRPr="00244587">
              <w:rPr>
                <w:sz w:val="22"/>
                <w:szCs w:val="22"/>
              </w:rPr>
              <w:softHyphen/>
              <w:t>go czasu po chrześcijańsku.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Modlitwa podstawą życia chrześcijańskiego.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wymienia miejsca odwiedzane podczas wakacji</w:t>
            </w:r>
          </w:p>
          <w:p w:rsidR="00EF1779" w:rsidRDefault="00EF1779" w:rsidP="00EC2634">
            <w:pPr>
              <w:pStyle w:val="teksttabeli-2"/>
            </w:pPr>
            <w:r>
              <w:t>– wskazuje przykłady obecności Boga w przyrodzie</w:t>
            </w:r>
          </w:p>
          <w:p w:rsidR="00EF1779" w:rsidRDefault="00EF1779" w:rsidP="00EC2634">
            <w:pPr>
              <w:pStyle w:val="teksttabeli-2"/>
            </w:pPr>
            <w:r>
              <w:t>– rozpoznaje w pięknie przyrody stwórcze dzieło Boga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chętnie opowiada swoje wakacyjne wspomnienia</w:t>
            </w:r>
          </w:p>
          <w:p w:rsidR="00EF1779" w:rsidRDefault="00EF1779" w:rsidP="00EC2634">
            <w:pPr>
              <w:pStyle w:val="teksttabeli-2"/>
            </w:pPr>
            <w:r>
              <w:t>– wypowiada modlitwę dziękczynną za napotkane piękno i doświadczone dobro.</w:t>
            </w:r>
          </w:p>
          <w:p w:rsidR="00EF1779" w:rsidRDefault="00EF1779" w:rsidP="00EC2634">
            <w:pPr>
              <w:pStyle w:val="teksttabeli-2"/>
            </w:pPr>
            <w:r>
              <w:t>– wyraża odpowiedzialną troskę o przyrodę.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5A39C6" w:rsidRDefault="00EF1779" w:rsidP="00EC2634">
            <w:pPr>
              <w:pStyle w:val="teksttabeli-2"/>
            </w:pPr>
            <w:r w:rsidRPr="00244587">
              <w:rPr>
                <w:szCs w:val="22"/>
              </w:rPr>
              <w:t>2. Niebo i ziemia – całe stworzenie chwali Boga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Pogłębione poznanie prawdy o stworzeniu świata.</w:t>
            </w:r>
          </w:p>
          <w:p w:rsidR="00EF1779" w:rsidRDefault="00EF1779" w:rsidP="00EC2634">
            <w:pPr>
              <w:pStyle w:val="teksttabeli-2"/>
            </w:pPr>
            <w:r>
              <w:t>– Kształtowanie postawy wdzięczności i uwielbienia Boga za dzieło stworzenia.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Przesłanie wybranych fragmentów biblijnych dotyczących stworzenia.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Modlitwa podstawą życia chrześcijańskiego.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wie, że o stworzeniu świata dowiadujemy się z Biblii</w:t>
            </w:r>
          </w:p>
          <w:p w:rsidR="00EF1779" w:rsidRDefault="00EF1779" w:rsidP="00EC2634">
            <w:pPr>
              <w:pStyle w:val="teksttabeli-2"/>
            </w:pPr>
            <w:r>
              <w:t>– wie, że wszystko, co istnieje, jest dobre, bo pochodzi od Boga</w:t>
            </w:r>
          </w:p>
          <w:p w:rsidR="00EF1779" w:rsidRDefault="00EF1779" w:rsidP="00EC2634">
            <w:pPr>
              <w:pStyle w:val="teksttabeli-2"/>
            </w:pPr>
            <w:r>
              <w:t>– wymienia zjawiska i stworzenia, które obserwuje w przyrodzie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interpretuje proste teksty biblijne mówiące o stworzeniu</w:t>
            </w:r>
          </w:p>
          <w:p w:rsidR="00EF1779" w:rsidRDefault="00EF1779" w:rsidP="00EC2634">
            <w:pPr>
              <w:pStyle w:val="teksttabeli-2"/>
            </w:pPr>
            <w:r>
              <w:t>– układa własną modlitwę dziękczynną za dzieło stworzenia</w:t>
            </w:r>
          </w:p>
          <w:p w:rsidR="00EF1779" w:rsidRDefault="00EF1779" w:rsidP="00EC2634">
            <w:pPr>
              <w:pStyle w:val="teksttabeli-2"/>
            </w:pPr>
            <w:r>
              <w:t>– wyraża zainteresowanie tekstami biblijnymi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5A39C6" w:rsidRDefault="00EF1779" w:rsidP="00EC2634">
            <w:pPr>
              <w:pStyle w:val="teksttabeli-2"/>
            </w:pPr>
            <w:r w:rsidRPr="00244587">
              <w:rPr>
                <w:szCs w:val="22"/>
              </w:rPr>
              <w:t xml:space="preserve">3. Niezwykła biblioteka – Pismo Święte 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struktury Biblii, jej charakteru i układu ksiąg.</w:t>
            </w:r>
          </w:p>
          <w:p w:rsidR="00EF1779" w:rsidRDefault="00EF1779" w:rsidP="00EC2634">
            <w:pPr>
              <w:pStyle w:val="teksttabeli-2"/>
            </w:pPr>
            <w:r>
              <w:t>– Wzbudzenie zainteresowania Pismem Świętym oraz wzmacnianie postawy szacunku wobec świętej Księgi.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>Podstawowe wiadomości o Piśmie Świętym.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określa znaczenie słowa „Biblia”</w:t>
            </w:r>
          </w:p>
          <w:p w:rsidR="00EF1779" w:rsidRDefault="00EF1779" w:rsidP="00EC2634">
            <w:pPr>
              <w:pStyle w:val="teksttabeli-2"/>
            </w:pPr>
            <w:r>
              <w:t>– wie, że Biblia zawiera słowo kochającego Boga, który stworzył świat</w:t>
            </w:r>
          </w:p>
          <w:p w:rsidR="00EF1779" w:rsidRDefault="00EF1779" w:rsidP="00EC2634">
            <w:pPr>
              <w:pStyle w:val="teksttabeli-2"/>
            </w:pPr>
            <w:r>
              <w:t>– wyjaśnia, dlaczego Biblia jest księgą świętą</w:t>
            </w:r>
          </w:p>
          <w:p w:rsidR="00EF1779" w:rsidRDefault="00EF1779" w:rsidP="00EC2634">
            <w:pPr>
              <w:pStyle w:val="teksttabeli-2"/>
            </w:pPr>
            <w:r>
              <w:t>– wie, że treść Starego Testamentu dotyczy wydarzeń od stworzenia świata i przygotowuje do narodzenia Pana Jezusa</w:t>
            </w:r>
          </w:p>
          <w:p w:rsidR="00EF1779" w:rsidRDefault="00EF1779" w:rsidP="00EC2634">
            <w:pPr>
              <w:pStyle w:val="teksttabeli-2"/>
            </w:pPr>
            <w:r>
              <w:t>– wyraża szacunek względem Biblii jako księgi o miłości Boga do człowieka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uzasadnia, że słowo Boże zawarte w Piśmie Świętym jest dla nas przewodnikiem na drodze do wiecznego szczęścia</w:t>
            </w:r>
          </w:p>
          <w:p w:rsidR="00EF1779" w:rsidRDefault="00EF1779" w:rsidP="00EC2634">
            <w:pPr>
              <w:pStyle w:val="teksttabeli-2"/>
            </w:pPr>
            <w:r>
              <w:t>– potrafi wyjaśnić, dlaczego pierwszą część Pisma Świętego nazywamy Starym Testamentem, a drugą Nowym Testamentem</w:t>
            </w:r>
          </w:p>
          <w:p w:rsidR="00EF1779" w:rsidRPr="00ED0A9B" w:rsidRDefault="00EF1779" w:rsidP="00EC2634">
            <w:pPr>
              <w:pStyle w:val="teksttabeli-2"/>
            </w:pP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5A39C6" w:rsidRDefault="00EF1779" w:rsidP="00EC2634">
            <w:pPr>
              <w:pStyle w:val="teksttabeli-2"/>
            </w:pPr>
            <w:r w:rsidRPr="00244587">
              <w:rPr>
                <w:szCs w:val="22"/>
              </w:rPr>
              <w:t xml:space="preserve">4. W poszukiwaniu ogrodu Eden – </w:t>
            </w:r>
            <w:r w:rsidRPr="00244587">
              <w:rPr>
                <w:szCs w:val="22"/>
              </w:rPr>
              <w:lastRenderedPageBreak/>
              <w:t>opowiadanie o szczęściu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Poznanie biblijnego opowiadania o szczęściu pierwszych ludzi.</w:t>
            </w:r>
          </w:p>
          <w:p w:rsidR="00EF1779" w:rsidRDefault="00EF1779" w:rsidP="00EC2634">
            <w:pPr>
              <w:pStyle w:val="teksttabeli-2"/>
            </w:pPr>
            <w:r>
              <w:lastRenderedPageBreak/>
              <w:t>– Kształtowanie postawy zaufania do Boga i wdzięczności za Jego przyjaźń.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lastRenderedPageBreak/>
              <w:t>Słowo Boże jako odpowiedź na ludz</w:t>
            </w:r>
            <w:r w:rsidRPr="00244587">
              <w:rPr>
                <w:sz w:val="22"/>
                <w:szCs w:val="22"/>
              </w:rPr>
              <w:softHyphen/>
              <w:t xml:space="preserve">kie pytania i pomoc w </w:t>
            </w:r>
            <w:r w:rsidRPr="00244587">
              <w:rPr>
                <w:sz w:val="22"/>
                <w:szCs w:val="22"/>
              </w:rPr>
              <w:lastRenderedPageBreak/>
              <w:t>kształtowaniu ludzkiego życia.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Przesłanie wybranych fragmentów biblijnych dotyczących miłości Boga.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wymienia miejsca, w których czuje (czuł) się szczęśliwy</w:t>
            </w:r>
          </w:p>
          <w:p w:rsidR="00EF1779" w:rsidRDefault="00EF1779" w:rsidP="00EC2634">
            <w:pPr>
              <w:pStyle w:val="teksttabeli-2"/>
            </w:pPr>
            <w:r>
              <w:t xml:space="preserve">– wymienia osoby, którym zawdzięcza </w:t>
            </w:r>
            <w:r>
              <w:lastRenderedPageBreak/>
              <w:t>swoje poczucie szczęścia</w:t>
            </w:r>
          </w:p>
          <w:p w:rsidR="00EF1779" w:rsidRDefault="00EF1779" w:rsidP="00EC2634">
            <w:pPr>
              <w:pStyle w:val="teksttabeli-2"/>
            </w:pPr>
            <w:r>
              <w:t>– zna treść biblijnego fragmentu o raju (Rdz 2,8-10.15)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wskazuje dobre miejsca w swoim otoczeniu,</w:t>
            </w:r>
          </w:p>
          <w:p w:rsidR="00EF1779" w:rsidRDefault="00EF1779" w:rsidP="00EC2634">
            <w:pPr>
              <w:pStyle w:val="teksttabeli-2"/>
            </w:pPr>
            <w:r>
              <w:t xml:space="preserve">– na podstawie tekstu biblijnego </w:t>
            </w:r>
            <w:r>
              <w:lastRenderedPageBreak/>
              <w:t>wyjaśnia, na czym polegało szczęście ludzi w raju</w:t>
            </w:r>
          </w:p>
          <w:p w:rsidR="00EF1779" w:rsidRDefault="00EF1779" w:rsidP="00EC2634">
            <w:pPr>
              <w:pStyle w:val="teksttabeli-2"/>
            </w:pPr>
            <w:r>
              <w:t>– uzasadnia, że warunkiem szczęścia jest otrzymywanie i okazywanie miłości</w:t>
            </w:r>
          </w:p>
          <w:p w:rsidR="00EF1779" w:rsidRDefault="00EF1779" w:rsidP="00EC2634">
            <w:pPr>
              <w:pStyle w:val="teksttabeli-2"/>
            </w:pPr>
            <w:r>
              <w:t>– wyraża pragnienie trwania w przyjaźni z Bogiem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5A39C6" w:rsidRDefault="00EF1779" w:rsidP="00EC2634">
            <w:pPr>
              <w:pStyle w:val="teksttabeli-2"/>
            </w:pPr>
            <w:r w:rsidRPr="00244587">
              <w:rPr>
                <w:szCs w:val="22"/>
              </w:rPr>
              <w:lastRenderedPageBreak/>
              <w:t>5. Za bramą raju – opowiadanie o nieszczęściu grzechu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przesłania biblijnego tekstu o grzechu pierwszych ludzi.</w:t>
            </w:r>
          </w:p>
          <w:p w:rsidR="00EF1779" w:rsidRDefault="00EF1779" w:rsidP="00EC2634">
            <w:pPr>
              <w:pStyle w:val="teksttabeli-2"/>
            </w:pPr>
            <w:r>
              <w:t>– Wzbudzenie pragnienia życia w stałej przyjaźni z Bogiem.</w:t>
            </w:r>
          </w:p>
        </w:tc>
        <w:tc>
          <w:tcPr>
            <w:tcW w:w="3060" w:type="dxa"/>
          </w:tcPr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Słowo Boże jako odpowiedź na ludz</w:t>
            </w:r>
            <w:r w:rsidRPr="00244587">
              <w:rPr>
                <w:sz w:val="22"/>
                <w:szCs w:val="22"/>
              </w:rPr>
              <w:softHyphen/>
              <w:t>kie pytania i pomoc w kształtowaniu ludzkiego życia.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podaje przykłady zachowań, które niszczą poczucie szczęścia</w:t>
            </w:r>
          </w:p>
          <w:p w:rsidR="00EF1779" w:rsidRDefault="00EF1779" w:rsidP="00EC2634">
            <w:pPr>
              <w:pStyle w:val="teksttabeli-2"/>
            </w:pPr>
            <w:r>
              <w:t>– zna treść biblijnego opowiadania o grzechu pierwszych ludzi</w:t>
            </w:r>
          </w:p>
          <w:p w:rsidR="00EF1779" w:rsidRDefault="00EF1779" w:rsidP="00EC2634">
            <w:pPr>
              <w:pStyle w:val="teksttabeli-2"/>
            </w:pPr>
            <w:r>
              <w:t>– wie, że grzech niszczy przyjaźń człowieka z Bogiem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interpretuje biblijne opowiadanie o grzechu pierwszych ludzi</w:t>
            </w:r>
          </w:p>
          <w:p w:rsidR="00EF1779" w:rsidRDefault="00EF1779" w:rsidP="00EC2634">
            <w:pPr>
              <w:pStyle w:val="teksttabeli-2"/>
            </w:pPr>
            <w:r>
              <w:t>– wyjaśnia, na czym polega zło każdego grzechu</w:t>
            </w:r>
          </w:p>
          <w:p w:rsidR="00EF1779" w:rsidRDefault="00EF1779" w:rsidP="00EC2634">
            <w:pPr>
              <w:pStyle w:val="teksttabeli-2"/>
            </w:pPr>
            <w:r>
              <w:t>– wyraża pragnienie powrotu do przyjaźni z Bogiem</w:t>
            </w:r>
          </w:p>
          <w:p w:rsidR="00EF1779" w:rsidRDefault="00EF1779" w:rsidP="00EC2634">
            <w:pPr>
              <w:pStyle w:val="teksttabeli-2"/>
            </w:pPr>
            <w:r>
              <w:t>– przeprasza Boga w modlitwie za swoje grzechy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5A39C6" w:rsidRDefault="00EF1779" w:rsidP="00EC2634">
            <w:pPr>
              <w:pStyle w:val="teksttabeli-2"/>
            </w:pPr>
            <w:r w:rsidRPr="00244587">
              <w:rPr>
                <w:szCs w:val="22"/>
              </w:rPr>
              <w:t>6. Drogi powrotu – Bóg szuka tych, którzy zbłądzili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prawdy, że Bóg poszukuje ludzi, którzy od Niego odeszli, i pragnie</w:t>
            </w:r>
          </w:p>
          <w:p w:rsidR="00EF1779" w:rsidRDefault="00EF1779" w:rsidP="00EC2634">
            <w:pPr>
              <w:pStyle w:val="teksttabeli-2"/>
            </w:pPr>
            <w:r>
              <w:t>ich zbawienia.</w:t>
            </w:r>
          </w:p>
          <w:p w:rsidR="00EF1779" w:rsidRDefault="00EF1779" w:rsidP="00EC2634">
            <w:pPr>
              <w:pStyle w:val="teksttabeli-2"/>
            </w:pPr>
            <w:r>
              <w:t>– Kształtowanie postawy radości i wdzięczności Panu Bogu za zbawienie.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Słowo Boże jako odpowiedź na ludz</w:t>
            </w:r>
            <w:r w:rsidRPr="00244587">
              <w:rPr>
                <w:sz w:val="22"/>
                <w:szCs w:val="22"/>
              </w:rPr>
              <w:softHyphen/>
              <w:t>kie pytania i pomoc w kształtowaniu ludzkiego życia.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Przesłanie wybranych fragmentów biblijnych dotyczących miłości Boga.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wie, że Bóg poszukuje ludzi, którzy od Niego odeszli i pragnie ich zbawienia</w:t>
            </w:r>
          </w:p>
          <w:p w:rsidR="00EF1779" w:rsidRDefault="00EF1779" w:rsidP="00EC2634">
            <w:pPr>
              <w:pStyle w:val="teksttabeli-2"/>
            </w:pPr>
            <w:r>
              <w:t>– własnymi słowami wypowiada treść Bożej obietnicy Rdz 3,14-15</w:t>
            </w:r>
          </w:p>
          <w:p w:rsidR="00EF1779" w:rsidRDefault="00EF1779" w:rsidP="00EC2634">
            <w:pPr>
              <w:pStyle w:val="teksttabeli-2"/>
            </w:pPr>
            <w:r>
              <w:t>– wie, że zapowiedź przyjścia Zbawiciela jest wyrazem miłości Boga do człowieka</w:t>
            </w:r>
          </w:p>
          <w:p w:rsidR="00EF1779" w:rsidRDefault="00EF1779" w:rsidP="00EC2634">
            <w:pPr>
              <w:pStyle w:val="teksttabeli-2"/>
            </w:pPr>
            <w:r>
              <w:t>– zna uczynki miłosierdzia co do duszy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 xml:space="preserve">– interpretuje tekst </w:t>
            </w:r>
            <w:proofErr w:type="spellStart"/>
            <w:r>
              <w:t>Protoewangelii</w:t>
            </w:r>
            <w:proofErr w:type="spellEnd"/>
            <w:r>
              <w:t xml:space="preserve"> Rdz 3,14-15</w:t>
            </w:r>
          </w:p>
          <w:p w:rsidR="00EF1779" w:rsidRDefault="00EF1779" w:rsidP="00EC2634">
            <w:pPr>
              <w:pStyle w:val="teksttabeli-2"/>
            </w:pPr>
            <w:r>
              <w:t>– wyjaśnia, na czym polega zbawienie</w:t>
            </w:r>
          </w:p>
          <w:p w:rsidR="00EF1779" w:rsidRDefault="00EF1779" w:rsidP="00EC2634">
            <w:pPr>
              <w:pStyle w:val="teksttabeli-2"/>
            </w:pPr>
            <w:r>
              <w:t>– umie zastosować uczynki miłosierdzia w sytuacjach typowych i problemowych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5A39C6" w:rsidRDefault="00EF1779" w:rsidP="00EC2634">
            <w:pPr>
              <w:pStyle w:val="teksttabeli-2"/>
            </w:pPr>
            <w:r w:rsidRPr="00244587">
              <w:rPr>
                <w:szCs w:val="22"/>
              </w:rPr>
              <w:t>7. Serce otwarte dla wszystkich – pierwsze piątki miesiąca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prawdy, że Jezus kocha nas całym sercem.</w:t>
            </w:r>
          </w:p>
          <w:p w:rsidR="00EF1779" w:rsidRDefault="00EF1779" w:rsidP="00EC2634">
            <w:pPr>
              <w:pStyle w:val="teksttabeli-2"/>
            </w:pPr>
            <w:r>
              <w:t>– Kształtowanie postawy wynagradzania Jezusowi za grzechy.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Przesłanie wybranych fragmentów biblijnych dotyczących miłości Boga.</w:t>
            </w:r>
          </w:p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Możliwości własnego zaangażowania się w misję Chrystusa.</w:t>
            </w:r>
          </w:p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Święci świadkami wiary.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pamięta i rozumie treść Mt 11,28</w:t>
            </w:r>
          </w:p>
          <w:p w:rsidR="00EF1779" w:rsidRDefault="00EF1779" w:rsidP="00EC2634">
            <w:pPr>
              <w:pStyle w:val="teksttabeli-2"/>
            </w:pPr>
            <w:r>
              <w:t xml:space="preserve">– wymienia najważniejsze obietnice Jezusa objawione św. M. </w:t>
            </w:r>
            <w:proofErr w:type="spellStart"/>
            <w:r>
              <w:t>Alacoque</w:t>
            </w:r>
            <w:proofErr w:type="spellEnd"/>
          </w:p>
          <w:p w:rsidR="00EF1779" w:rsidRDefault="00EF1779" w:rsidP="00EC2634">
            <w:pPr>
              <w:pStyle w:val="teksttabeli-2"/>
            </w:pPr>
            <w:r>
              <w:t>– podaje zasady odprawiania dziewięciu pierwszych piątków miesiąca</w:t>
            </w:r>
          </w:p>
          <w:p w:rsidR="00EF1779" w:rsidRDefault="00EF1779" w:rsidP="00EC2634">
            <w:pPr>
              <w:pStyle w:val="teksttabeli-2"/>
            </w:pPr>
            <w:r>
              <w:t xml:space="preserve">– potrafi posługiwać się książeczką </w:t>
            </w:r>
            <w:proofErr w:type="spellStart"/>
            <w:r>
              <w:t>pierwszopiątkową</w:t>
            </w:r>
            <w:proofErr w:type="spellEnd"/>
            <w:r>
              <w:t xml:space="preserve"> (zaznaczyć pierwsze piątki kolejnych miesięcy)</w:t>
            </w:r>
          </w:p>
          <w:p w:rsidR="00EF1779" w:rsidRDefault="00EF1779" w:rsidP="00EC2634">
            <w:pPr>
              <w:pStyle w:val="teksttabeli-2"/>
            </w:pPr>
            <w:r>
              <w:t>– wyraża pragnienie korzystania z obietnic Jezusa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definiuje pojęcia: cichy i pokorny, zadośćuczynienie, wynagrodzenie</w:t>
            </w:r>
          </w:p>
          <w:p w:rsidR="00EF1779" w:rsidRDefault="00EF1779" w:rsidP="00EC2634">
            <w:pPr>
              <w:pStyle w:val="teksttabeli-2"/>
            </w:pPr>
            <w:r>
              <w:t>– potrafi określić, za co chce wynagrodzić Jezusowi, podejmując praktykę pierwszych piątków</w:t>
            </w:r>
          </w:p>
          <w:p w:rsidR="00EF1779" w:rsidRDefault="00EF1779" w:rsidP="00EC2634">
            <w:pPr>
              <w:pStyle w:val="teksttabeli-2"/>
            </w:pPr>
            <w:r>
              <w:t>– wyraża postawę zadośćuczynienia za grzechy swoje i innych</w:t>
            </w:r>
          </w:p>
          <w:p w:rsidR="00EF1779" w:rsidRDefault="00EF1779" w:rsidP="00EC2634">
            <w:pPr>
              <w:pStyle w:val="teksttabeli-2"/>
            </w:pPr>
            <w:r>
              <w:t>– podejmuje postanowienie korzystania w pierwsze piątki z sakramentu pokuty i Eucharystii i z zaangażowaniem je realizuje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5A39C6" w:rsidRDefault="00EF1779" w:rsidP="00EC2634">
            <w:pPr>
              <w:pStyle w:val="teksttabeli-2"/>
            </w:pPr>
            <w:r w:rsidRPr="00244587">
              <w:rPr>
                <w:szCs w:val="22"/>
              </w:rPr>
              <w:t>8. Fatima – miejsce spotkania z Maryją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treści objawień fatimskich oraz wartości modlitwy różańcowej.</w:t>
            </w:r>
          </w:p>
          <w:p w:rsidR="00EF1779" w:rsidRDefault="00EF1779" w:rsidP="00EC2634">
            <w:pPr>
              <w:pStyle w:val="teksttabeli-2"/>
            </w:pPr>
            <w:r>
              <w:t>– Motywowanie do włączenia się w modlitwę różańcową Kościoła.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Modlitwa podstawą życia chrześcijańskiego.</w:t>
            </w:r>
          </w:p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Modlitwa wspólnotowa czynnikiem budowy wspólnoty wiary.</w:t>
            </w:r>
          </w:p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Święci świadkami wiary.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wie, że Matka Boża objawiała się w Fatimie co miesiąc od 13 V do 13 X 1917 r.</w:t>
            </w:r>
          </w:p>
          <w:p w:rsidR="00EF1779" w:rsidRDefault="00EF1779" w:rsidP="00EC2634">
            <w:pPr>
              <w:pStyle w:val="teksttabeli-2"/>
            </w:pPr>
            <w:r>
              <w:t>– podaje imiona dzieci fatimskich i opowiada o ich spotkaniu z Maryją</w:t>
            </w:r>
          </w:p>
          <w:p w:rsidR="00EF1779" w:rsidRDefault="00EF1779" w:rsidP="00EC2634">
            <w:pPr>
              <w:pStyle w:val="teksttabeli-2"/>
            </w:pPr>
            <w:r>
              <w:t>– rozpoznaje i opisuje figurę Matki Bożej Fatimskiej</w:t>
            </w:r>
          </w:p>
          <w:p w:rsidR="00EF1779" w:rsidRDefault="00EF1779" w:rsidP="00EC2634">
            <w:pPr>
              <w:pStyle w:val="teksttabeli-2"/>
            </w:pPr>
            <w:r>
              <w:lastRenderedPageBreak/>
              <w:t>– potrafi modlić się na różańcu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omawia treść przesłania Matki Bożej w Fatimie</w:t>
            </w:r>
          </w:p>
          <w:p w:rsidR="00EF1779" w:rsidRDefault="00EF1779" w:rsidP="00EC2634">
            <w:pPr>
              <w:pStyle w:val="teksttabeli-2"/>
            </w:pPr>
            <w:r>
              <w:t>– wyjaśnia znaczenie modlitwy różańcowej w nawiązaniu do objawień fatimskich</w:t>
            </w:r>
          </w:p>
          <w:p w:rsidR="00EF1779" w:rsidRDefault="00EF1779" w:rsidP="00EC2634">
            <w:pPr>
              <w:pStyle w:val="teksttabeli-2"/>
            </w:pPr>
            <w:r>
              <w:t xml:space="preserve">– wyraża szacunek dla Matki Bożej, spełniając jej prośbę wypowiedzianą w </w:t>
            </w:r>
            <w:r>
              <w:lastRenderedPageBreak/>
              <w:t>Fatimie (chętnie modli się na różańcu)</w:t>
            </w:r>
          </w:p>
        </w:tc>
      </w:tr>
    </w:tbl>
    <w:p w:rsidR="00EF1779" w:rsidRDefault="00EF1779" w:rsidP="00EF1779"/>
    <w:p w:rsidR="00EF1779" w:rsidRDefault="00EF1779" w:rsidP="00EF1779"/>
    <w:p w:rsidR="00EF1779" w:rsidRPr="00DC73FA" w:rsidRDefault="00EF1779" w:rsidP="00EF1779"/>
    <w:p w:rsidR="00EF1779" w:rsidRPr="0020734B" w:rsidRDefault="00EF1779" w:rsidP="00EF1779">
      <w:pPr>
        <w:rPr>
          <w:b/>
          <w:bCs/>
          <w:szCs w:val="24"/>
        </w:rPr>
      </w:pPr>
      <w:r w:rsidRPr="0020734B">
        <w:rPr>
          <w:b/>
          <w:bCs/>
          <w:szCs w:val="24"/>
        </w:rPr>
        <w:t>II. Szlak patriarchów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1"/>
        <w:gridCol w:w="2880"/>
        <w:gridCol w:w="3036"/>
        <w:gridCol w:w="3780"/>
        <w:gridCol w:w="3780"/>
      </w:tblGrid>
      <w:tr w:rsidR="00EF1779" w:rsidRPr="00244587" w:rsidTr="00EC2634">
        <w:trPr>
          <w:trHeight w:val="255"/>
        </w:trPr>
        <w:tc>
          <w:tcPr>
            <w:tcW w:w="1572" w:type="dxa"/>
            <w:vMerge w:val="restart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 xml:space="preserve">Temat </w:t>
            </w:r>
            <w:r w:rsidRPr="00244587">
              <w:rPr>
                <w:sz w:val="22"/>
              </w:rPr>
              <w:br/>
              <w:t xml:space="preserve">jednostki </w:t>
            </w:r>
            <w:r w:rsidRPr="00244587">
              <w:rPr>
                <w:sz w:val="22"/>
              </w:rPr>
              <w:br/>
              <w:t>lekcyjnej</w:t>
            </w:r>
          </w:p>
        </w:tc>
        <w:tc>
          <w:tcPr>
            <w:tcW w:w="2880" w:type="dxa"/>
            <w:vMerge w:val="restart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 xml:space="preserve">Cele katechetyczne </w:t>
            </w:r>
          </w:p>
        </w:tc>
        <w:tc>
          <w:tcPr>
            <w:tcW w:w="3036" w:type="dxa"/>
            <w:vMerge w:val="restart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Treści podstawy programowej</w:t>
            </w:r>
          </w:p>
        </w:tc>
        <w:tc>
          <w:tcPr>
            <w:tcW w:w="7560" w:type="dxa"/>
            <w:gridSpan w:val="2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Wymagania</w:t>
            </w:r>
          </w:p>
        </w:tc>
      </w:tr>
      <w:tr w:rsidR="00EF1779" w:rsidRPr="00244587" w:rsidTr="00EC2634">
        <w:trPr>
          <w:trHeight w:val="255"/>
        </w:trPr>
        <w:tc>
          <w:tcPr>
            <w:tcW w:w="1572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8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036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780" w:type="dxa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podstawowe</w:t>
            </w:r>
          </w:p>
        </w:tc>
        <w:tc>
          <w:tcPr>
            <w:tcW w:w="3780" w:type="dxa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ponadpodstawowe</w:t>
            </w:r>
          </w:p>
        </w:tc>
      </w:tr>
      <w:tr w:rsidR="00EF1779" w:rsidRPr="00244587" w:rsidTr="00EC2634">
        <w:trPr>
          <w:trHeight w:val="255"/>
        </w:trPr>
        <w:tc>
          <w:tcPr>
            <w:tcW w:w="1572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8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036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7560" w:type="dxa"/>
            <w:gridSpan w:val="2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Uczeń:</w:t>
            </w:r>
          </w:p>
        </w:tc>
      </w:tr>
      <w:tr w:rsidR="00EF1779" w:rsidRPr="00244587" w:rsidTr="00EC2634">
        <w:trPr>
          <w:trHeight w:val="255"/>
        </w:trPr>
        <w:tc>
          <w:tcPr>
            <w:tcW w:w="1572" w:type="dxa"/>
          </w:tcPr>
          <w:p w:rsidR="00EF1779" w:rsidRPr="005A39C6" w:rsidRDefault="00EF1779" w:rsidP="00EC2634">
            <w:pPr>
              <w:pStyle w:val="teksttabeli-2"/>
            </w:pPr>
            <w:r w:rsidRPr="005A39C6">
              <w:t>9. Przeprowadzka Abrahama do ziemi Kanaan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obietnic, jakie Bóg dał Abrahamowi.</w:t>
            </w:r>
          </w:p>
          <w:p w:rsidR="00EF1779" w:rsidRDefault="00EF1779" w:rsidP="00EC2634">
            <w:pPr>
              <w:pStyle w:val="teksttabeli-2"/>
            </w:pPr>
            <w:r>
              <w:t>– Kształtowanie wrażliwości na głos Boga słyszany w swoim sercu.</w:t>
            </w:r>
          </w:p>
        </w:tc>
        <w:tc>
          <w:tcPr>
            <w:tcW w:w="3036" w:type="dxa"/>
          </w:tcPr>
          <w:p w:rsidR="00EF1779" w:rsidRPr="00244587" w:rsidRDefault="00EF1779" w:rsidP="00EC2634">
            <w:pPr>
              <w:pStyle w:val="teksttabeli-2"/>
              <w:rPr>
                <w:spacing w:val="-2"/>
                <w:sz w:val="22"/>
                <w:szCs w:val="22"/>
              </w:rPr>
            </w:pPr>
            <w:r w:rsidRPr="00244587">
              <w:rPr>
                <w:spacing w:val="-2"/>
                <w:sz w:val="22"/>
                <w:szCs w:val="22"/>
              </w:rPr>
              <w:t>Słowo Boże jako odpowiedź na ludz</w:t>
            </w:r>
            <w:r w:rsidRPr="00244587">
              <w:rPr>
                <w:spacing w:val="-2"/>
                <w:sz w:val="22"/>
                <w:szCs w:val="22"/>
              </w:rPr>
              <w:softHyphen/>
              <w:t>kie pytania i pomoc w kształtowaniu ludzkiego życia.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Hierarchia wartości oparta na wierze. Wierność Bogu.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wymienia powody, z jakich ludzie zmieniają miejsce zamieszkania</w:t>
            </w:r>
          </w:p>
          <w:p w:rsidR="00EF1779" w:rsidRDefault="00EF1779" w:rsidP="00EC2634">
            <w:pPr>
              <w:pStyle w:val="teksttabeli-2"/>
            </w:pPr>
            <w:r>
              <w:t>– wymienia Boże obietnice dane Abrahamowi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interpretuje obietnice, jakie Bóg dał Abrahamowi</w:t>
            </w:r>
          </w:p>
          <w:p w:rsidR="00EF1779" w:rsidRDefault="00EF1779" w:rsidP="00EC2634">
            <w:pPr>
              <w:pStyle w:val="teksttabeli-2"/>
            </w:pPr>
            <w:r>
              <w:t>– charakteryzuje postawę Abrahama wobec Bożego słowa</w:t>
            </w:r>
          </w:p>
          <w:p w:rsidR="00EF1779" w:rsidRDefault="00EF1779" w:rsidP="00EC2634">
            <w:pPr>
              <w:pStyle w:val="teksttabeli-2"/>
            </w:pPr>
            <w:r>
              <w:t>– wyjaśnia znaczenie zbudowania ołtarza dla Pana</w:t>
            </w:r>
          </w:p>
        </w:tc>
      </w:tr>
      <w:tr w:rsidR="00EF1779" w:rsidRPr="00244587" w:rsidTr="00EC2634">
        <w:trPr>
          <w:trHeight w:val="255"/>
        </w:trPr>
        <w:tc>
          <w:tcPr>
            <w:tcW w:w="1572" w:type="dxa"/>
          </w:tcPr>
          <w:p w:rsidR="00EF1779" w:rsidRPr="005A39C6" w:rsidRDefault="00EF1779" w:rsidP="00EC2634">
            <w:pPr>
              <w:pStyle w:val="teksttabeli-2"/>
            </w:pPr>
            <w:r w:rsidRPr="005A39C6">
              <w:t xml:space="preserve">10. Kanaan – </w:t>
            </w:r>
            <w:r>
              <w:t>Z</w:t>
            </w:r>
            <w:r w:rsidRPr="005A39C6">
              <w:t xml:space="preserve">iemia </w:t>
            </w:r>
            <w:r>
              <w:t>Ś</w:t>
            </w:r>
            <w:r w:rsidRPr="005A39C6">
              <w:t>więta, darowana przez Boga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historii tworzenia się narodu wybranego.</w:t>
            </w:r>
          </w:p>
          <w:p w:rsidR="00EF1779" w:rsidRDefault="00EF1779" w:rsidP="00EC2634">
            <w:pPr>
              <w:pStyle w:val="teksttabeli-2"/>
            </w:pPr>
            <w:r>
              <w:t>– Kształtowanie poczucia przynależności do własnego narodu i świadomości</w:t>
            </w:r>
          </w:p>
          <w:p w:rsidR="00EF1779" w:rsidRDefault="00EF1779" w:rsidP="00EC2634">
            <w:pPr>
              <w:pStyle w:val="teksttabeli-2"/>
            </w:pPr>
            <w:r>
              <w:t>bycia Polakiem.</w:t>
            </w:r>
          </w:p>
        </w:tc>
        <w:tc>
          <w:tcPr>
            <w:tcW w:w="3036" w:type="dxa"/>
          </w:tcPr>
          <w:p w:rsidR="00EF1779" w:rsidRPr="00244587" w:rsidRDefault="00EF1779" w:rsidP="00EC2634">
            <w:pPr>
              <w:pStyle w:val="teksttabeli-2"/>
              <w:rPr>
                <w:spacing w:val="-2"/>
                <w:sz w:val="22"/>
                <w:szCs w:val="22"/>
              </w:rPr>
            </w:pPr>
            <w:r w:rsidRPr="00244587">
              <w:rPr>
                <w:spacing w:val="-2"/>
                <w:sz w:val="22"/>
                <w:szCs w:val="22"/>
              </w:rPr>
              <w:t>Słowo Boże jako odpowiedź na ludz</w:t>
            </w:r>
            <w:r w:rsidRPr="00244587">
              <w:rPr>
                <w:spacing w:val="-2"/>
                <w:sz w:val="22"/>
                <w:szCs w:val="22"/>
              </w:rPr>
              <w:softHyphen/>
              <w:t>kie pytania i pomoc w kształtowaniu ludzkiego życia.</w:t>
            </w:r>
          </w:p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Przesłanie wybranych fragmentów biblijnych dotyczących opatrzności i miłości Boga Ojca (na przykładzie narodu wybranego).</w:t>
            </w:r>
          </w:p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9A05D9">
              <w:t>Zadania wobec</w:t>
            </w:r>
            <w:r>
              <w:t xml:space="preserve"> narodu</w:t>
            </w:r>
            <w:r w:rsidRPr="009A05D9">
              <w:t>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wymienia potomków Abrahama (Izaak i Jakub, który miał 12 synów)</w:t>
            </w:r>
          </w:p>
          <w:p w:rsidR="00EF1779" w:rsidRDefault="00EF1779" w:rsidP="00EC2634">
            <w:pPr>
              <w:pStyle w:val="teksttabeli-2"/>
            </w:pPr>
            <w:r>
              <w:t>– zna historię tworzenia się narodu izraelskiego (wybranego)</w:t>
            </w:r>
          </w:p>
          <w:p w:rsidR="00EF1779" w:rsidRDefault="00EF1779" w:rsidP="00EC2634">
            <w:pPr>
              <w:pStyle w:val="teksttabeli-2"/>
            </w:pPr>
            <w:r>
              <w:t>– uzasadnia, dlaczego Kanaan jest ziemią świętą</w:t>
            </w:r>
          </w:p>
          <w:p w:rsidR="00EF1779" w:rsidRDefault="00EF1779" w:rsidP="00EC2634">
            <w:pPr>
              <w:pStyle w:val="teksttabeli-2"/>
            </w:pPr>
            <w:r>
              <w:t>– podaje przykłady ludzi z własnego regionu, którzy zasłużyli się dla dobra Ojczyzny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charakteryzuje wartość ziemi Kanaan dla potomków Abrahama</w:t>
            </w:r>
          </w:p>
          <w:p w:rsidR="00EF1779" w:rsidRDefault="00EF1779" w:rsidP="00EC2634">
            <w:pPr>
              <w:pStyle w:val="teksttabeli-2"/>
            </w:pPr>
            <w:r>
              <w:t>– dąży wytrwale do osiągnięcia świętości przez doskonalenie cnót</w:t>
            </w:r>
          </w:p>
          <w:p w:rsidR="00EF1779" w:rsidRDefault="00EF1779" w:rsidP="00EC2634">
            <w:pPr>
              <w:pStyle w:val="teksttabeli-2"/>
            </w:pPr>
            <w:r>
              <w:t>– dba o własny rozwój dla dobra Ojczyzny</w:t>
            </w:r>
          </w:p>
        </w:tc>
      </w:tr>
      <w:tr w:rsidR="00EF1779" w:rsidRPr="00244587" w:rsidTr="00EC2634">
        <w:trPr>
          <w:trHeight w:val="255"/>
        </w:trPr>
        <w:tc>
          <w:tcPr>
            <w:tcW w:w="1572" w:type="dxa"/>
          </w:tcPr>
          <w:p w:rsidR="00EF1779" w:rsidRPr="005A39C6" w:rsidRDefault="00EF1779" w:rsidP="00EC2634">
            <w:pPr>
              <w:pStyle w:val="teksttabeli-2"/>
            </w:pPr>
            <w:r w:rsidRPr="005A39C6">
              <w:t>11. Egipt – kraina urodzaju i ziemia niewoli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sytuacji narodu izraelskiego na ziemi egipskiej.</w:t>
            </w:r>
          </w:p>
          <w:p w:rsidR="00EF1779" w:rsidRDefault="00EF1779" w:rsidP="00EC2634">
            <w:pPr>
              <w:pStyle w:val="teksttabeli-2"/>
            </w:pPr>
            <w:r>
              <w:t>– Budzenie potrzeby wytrwałości w modlitwie.</w:t>
            </w:r>
          </w:p>
        </w:tc>
        <w:tc>
          <w:tcPr>
            <w:tcW w:w="3036" w:type="dxa"/>
          </w:tcPr>
          <w:p w:rsidR="00EF1779" w:rsidRPr="00244587" w:rsidRDefault="00EF1779" w:rsidP="00EC2634">
            <w:pPr>
              <w:pStyle w:val="teksttabeli-2"/>
              <w:rPr>
                <w:spacing w:val="-2"/>
                <w:sz w:val="22"/>
                <w:szCs w:val="22"/>
              </w:rPr>
            </w:pPr>
            <w:r w:rsidRPr="00244587">
              <w:rPr>
                <w:spacing w:val="-2"/>
                <w:sz w:val="22"/>
                <w:szCs w:val="22"/>
              </w:rPr>
              <w:t>Słowo Boże jako odpowiedź na ludz</w:t>
            </w:r>
            <w:r w:rsidRPr="00244587">
              <w:rPr>
                <w:spacing w:val="-2"/>
                <w:sz w:val="22"/>
                <w:szCs w:val="22"/>
              </w:rPr>
              <w:softHyphen/>
              <w:t>kie pytania i pomoc w kształtowaniu ludzkiego życia.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Przesłanie wybranych fragmentów biblijnych dotyczących opatrzności i miłości Boga Ojca (na przykładzie narodu wybranego).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podaje powody osiedlania się Izraelitów w Egipcie</w:t>
            </w:r>
          </w:p>
          <w:p w:rsidR="00EF1779" w:rsidRDefault="00EF1779" w:rsidP="00EC2634">
            <w:pPr>
              <w:pStyle w:val="teksttabeli-2"/>
            </w:pPr>
            <w:r>
              <w:t>– charakteryzuje rolę Józefa (syna Jakuba) na dworze faraona</w:t>
            </w:r>
          </w:p>
          <w:p w:rsidR="00EF1779" w:rsidRDefault="00EF1779" w:rsidP="00EC2634">
            <w:pPr>
              <w:pStyle w:val="teksttabeli-2"/>
            </w:pPr>
            <w:r>
              <w:t>– wie, że po śmierci Józefa Izraelici byli zmuszani do niewolniczej pracy i prosili Boga o pomoc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wyjaśnia, dlaczego Izraelici w Egipcie stali się niewolnikami</w:t>
            </w:r>
          </w:p>
          <w:p w:rsidR="00EF1779" w:rsidRDefault="00EF1779" w:rsidP="00EC2634">
            <w:pPr>
              <w:pStyle w:val="teksttabeli-2"/>
            </w:pPr>
            <w:r>
              <w:t>– charakteryzuje niewolniczą pracę Izraelitów w Egipcie</w:t>
            </w:r>
          </w:p>
          <w:p w:rsidR="00EF1779" w:rsidRDefault="00EF1779" w:rsidP="00EC2634">
            <w:pPr>
              <w:pStyle w:val="teksttabeli-2"/>
            </w:pPr>
            <w:r>
              <w:t>– wykazuje postawę wytrwałości w modlitwie</w:t>
            </w:r>
          </w:p>
          <w:p w:rsidR="00EF1779" w:rsidRDefault="00EF1779" w:rsidP="00EC2634">
            <w:pPr>
              <w:pStyle w:val="teksttabeli-2"/>
            </w:pPr>
            <w:r>
              <w:t>– sprzeciwia się wszelkiej krzywdzie i niesprawiedliwości</w:t>
            </w:r>
          </w:p>
        </w:tc>
      </w:tr>
      <w:tr w:rsidR="00EF1779" w:rsidRPr="00244587" w:rsidTr="00EC2634">
        <w:trPr>
          <w:trHeight w:val="255"/>
        </w:trPr>
        <w:tc>
          <w:tcPr>
            <w:tcW w:w="1572" w:type="dxa"/>
          </w:tcPr>
          <w:p w:rsidR="00EF1779" w:rsidRPr="005A39C6" w:rsidRDefault="00EF1779" w:rsidP="00EC2634">
            <w:pPr>
              <w:pStyle w:val="teksttabeli-2"/>
            </w:pPr>
            <w:r w:rsidRPr="005A39C6">
              <w:lastRenderedPageBreak/>
              <w:t>12. Morze Czerwone – droga ucieczki i ocalenia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historii wyjścia Izraelitów z niewoli egipskiej.</w:t>
            </w:r>
          </w:p>
          <w:p w:rsidR="00EF1779" w:rsidRDefault="00EF1779" w:rsidP="00EC2634">
            <w:pPr>
              <w:pStyle w:val="teksttabeli-2"/>
            </w:pPr>
            <w:r>
              <w:t>– Kształtowanie postawy zaufania do Boga i akceptacji dróg, jakimi chce nas prowadzić.</w:t>
            </w:r>
          </w:p>
        </w:tc>
        <w:tc>
          <w:tcPr>
            <w:tcW w:w="3036" w:type="dxa"/>
          </w:tcPr>
          <w:p w:rsidR="00EF1779" w:rsidRPr="00244587" w:rsidRDefault="00EF1779" w:rsidP="00EC2634">
            <w:pPr>
              <w:pStyle w:val="teksttabeli-2"/>
              <w:rPr>
                <w:spacing w:val="-2"/>
                <w:sz w:val="22"/>
                <w:szCs w:val="22"/>
              </w:rPr>
            </w:pPr>
            <w:r w:rsidRPr="00244587">
              <w:rPr>
                <w:spacing w:val="-2"/>
                <w:sz w:val="22"/>
                <w:szCs w:val="22"/>
              </w:rPr>
              <w:t>Słowo Boże jako odpowiedź na ludz</w:t>
            </w:r>
            <w:r w:rsidRPr="00244587">
              <w:rPr>
                <w:spacing w:val="-2"/>
                <w:sz w:val="22"/>
                <w:szCs w:val="22"/>
              </w:rPr>
              <w:softHyphen/>
              <w:t>kie pytania i pomoc w kształtowaniu ludzkiego życia.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Przesłanie wybranych fragmentów biblijnych dotyczących opatrzności i miłości Boga Ojca (na przykładzie narodu wybranego).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wie, że Mojżesz był Izraelitą wychowanym na dworze faraona i że Bóg powierzył mu wyprowadzenie swego ludu z niewoli</w:t>
            </w:r>
          </w:p>
          <w:p w:rsidR="00EF1779" w:rsidRDefault="00EF1779" w:rsidP="00EC2634">
            <w:pPr>
              <w:pStyle w:val="teksttabeli-2"/>
            </w:pPr>
            <w:r>
              <w:t>– wymienia zjawiska, którymi posłużył się Bóg, karząc Egipcjan</w:t>
            </w:r>
          </w:p>
          <w:p w:rsidR="00EF1779" w:rsidRDefault="00EF1779" w:rsidP="00EC2634">
            <w:pPr>
              <w:pStyle w:val="teksttabeli-2"/>
            </w:pPr>
            <w:r>
              <w:t>– opowiada historię przejścia Izraelitów przez Morze Czerwone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wyjaśnia, że Boża interwencja jest odpowiedzią na modlitwę Izraelitów</w:t>
            </w:r>
          </w:p>
          <w:p w:rsidR="00EF1779" w:rsidRDefault="00EF1779" w:rsidP="00EC2634">
            <w:pPr>
              <w:pStyle w:val="teksttabeli-2"/>
            </w:pPr>
            <w:r>
              <w:t>– uzasadnia, że w sytuacji bez wyjścia Bóg znajduje rozwiązanie</w:t>
            </w:r>
          </w:p>
          <w:p w:rsidR="00EF1779" w:rsidRDefault="00EF1779" w:rsidP="00EC2634">
            <w:pPr>
              <w:pStyle w:val="teksttabeli-2"/>
            </w:pPr>
            <w:r>
              <w:t>– wyjaśnia znaczenie przejścia Izraelitów przez Morze Czerwone w ucieczce przed wojskiem faraona</w:t>
            </w:r>
          </w:p>
          <w:p w:rsidR="00EF1779" w:rsidRDefault="00EF1779" w:rsidP="00EC2634">
            <w:pPr>
              <w:pStyle w:val="teksttabeli-2"/>
            </w:pPr>
            <w:r>
              <w:t>– wyraża wiarę, że Bóg przychodzi z pomocą czasem w nieoczekiwany sposób</w:t>
            </w:r>
          </w:p>
          <w:p w:rsidR="00EF1779" w:rsidRDefault="00EF1779" w:rsidP="00EC2634">
            <w:pPr>
              <w:pStyle w:val="teksttabeli-2"/>
            </w:pPr>
            <w:r>
              <w:t>– wyraża zaufanie do Boga, szczególnie w trudnych sytuacjach</w:t>
            </w:r>
          </w:p>
        </w:tc>
      </w:tr>
      <w:tr w:rsidR="00EF1779" w:rsidRPr="00244587" w:rsidTr="00EC2634">
        <w:trPr>
          <w:trHeight w:val="255"/>
        </w:trPr>
        <w:tc>
          <w:tcPr>
            <w:tcW w:w="1572" w:type="dxa"/>
          </w:tcPr>
          <w:p w:rsidR="00EF1779" w:rsidRPr="005A39C6" w:rsidRDefault="00EF1779" w:rsidP="00EC2634">
            <w:pPr>
              <w:pStyle w:val="teksttabeli-2"/>
            </w:pPr>
            <w:r w:rsidRPr="005A39C6">
              <w:t>13. Przez pustynię pod Bożą opieką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wędrówki narodu izraelskiego do ziemi obiecanej i przejawów Bożej opieki.</w:t>
            </w:r>
          </w:p>
          <w:p w:rsidR="00EF1779" w:rsidRDefault="00EF1779" w:rsidP="00EC2634">
            <w:pPr>
              <w:pStyle w:val="teksttabeli-2"/>
            </w:pPr>
            <w:r>
              <w:t>– Wzmocnienie wiary w Bożą opiekę.</w:t>
            </w:r>
          </w:p>
        </w:tc>
        <w:tc>
          <w:tcPr>
            <w:tcW w:w="3036" w:type="dxa"/>
          </w:tcPr>
          <w:p w:rsidR="00EF1779" w:rsidRPr="00244587" w:rsidRDefault="00EF1779" w:rsidP="00EC2634">
            <w:pPr>
              <w:pStyle w:val="teksttabeli-2"/>
              <w:rPr>
                <w:spacing w:val="-2"/>
                <w:sz w:val="22"/>
                <w:szCs w:val="22"/>
              </w:rPr>
            </w:pPr>
            <w:r w:rsidRPr="00244587">
              <w:rPr>
                <w:spacing w:val="-2"/>
                <w:sz w:val="22"/>
                <w:szCs w:val="22"/>
              </w:rPr>
              <w:t>Słowo Boże jako odpowiedź na ludz</w:t>
            </w:r>
            <w:r w:rsidRPr="00244587">
              <w:rPr>
                <w:spacing w:val="-2"/>
                <w:sz w:val="22"/>
                <w:szCs w:val="22"/>
              </w:rPr>
              <w:softHyphen/>
              <w:t>kie pytania i pomoc w kształtowaniu ludzkiego życia.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Przesłanie wybranych fragmentów biblijnych dotyczących opatrzności i miłości Boga Ojca (na przykładzie narodu wybranego).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charakteryzuje niebezpieczeństwa czyhające na pustyni</w:t>
            </w:r>
          </w:p>
          <w:p w:rsidR="00EF1779" w:rsidRDefault="00EF1779" w:rsidP="00EC2634">
            <w:pPr>
              <w:pStyle w:val="teksttabeli-2"/>
            </w:pPr>
            <w:r>
              <w:t>– wymienia przejawy Bożej opieki nad Izraelitami podczas wędrówki przez pustynię (nakarmienie przepiórkami i manną, woda ze skały)</w:t>
            </w:r>
          </w:p>
          <w:p w:rsidR="00EF1779" w:rsidRDefault="00EF1779" w:rsidP="00EC2634">
            <w:pPr>
              <w:pStyle w:val="teksttabeli-2"/>
            </w:pPr>
            <w:r>
              <w:t>– wymienia sytuacje, w których powinien zwracać się do Boga z prośbą o pomoc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opisuje reakcję Izraelitów na trudy wędrówki przez pustynię</w:t>
            </w:r>
          </w:p>
          <w:p w:rsidR="00EF1779" w:rsidRDefault="00EF1779" w:rsidP="00EC2634">
            <w:pPr>
              <w:pStyle w:val="teksttabeli-2"/>
            </w:pPr>
            <w:r>
              <w:t>– wyraża gotowość pomocy innym w ich trudnych sytuacjach.</w:t>
            </w:r>
          </w:p>
          <w:p w:rsidR="00EF1779" w:rsidRDefault="00EF1779" w:rsidP="00EC2634">
            <w:pPr>
              <w:pStyle w:val="teksttabeli-2"/>
            </w:pPr>
          </w:p>
        </w:tc>
      </w:tr>
      <w:tr w:rsidR="00EF1779" w:rsidRPr="00244587" w:rsidTr="00EC2634">
        <w:trPr>
          <w:trHeight w:val="255"/>
        </w:trPr>
        <w:tc>
          <w:tcPr>
            <w:tcW w:w="1572" w:type="dxa"/>
          </w:tcPr>
          <w:p w:rsidR="00EF1779" w:rsidRPr="005A39C6" w:rsidRDefault="00EF1779" w:rsidP="00EC2634">
            <w:pPr>
              <w:pStyle w:val="teksttabeli-2"/>
            </w:pPr>
            <w:r w:rsidRPr="005A39C6">
              <w:t>14. Synaj – góra Bożych przykazań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Głębsze poznanie Bożych wymagań zawartych w Dekalogu.</w:t>
            </w:r>
          </w:p>
          <w:p w:rsidR="00EF1779" w:rsidRDefault="00EF1779" w:rsidP="00EC2634">
            <w:pPr>
              <w:pStyle w:val="teksttabeli-2"/>
            </w:pPr>
            <w:r>
              <w:t>– Wzmocnienie przekonania o słuszności Bożych zakazów i nakazów.</w:t>
            </w:r>
          </w:p>
        </w:tc>
        <w:tc>
          <w:tcPr>
            <w:tcW w:w="3036" w:type="dxa"/>
          </w:tcPr>
          <w:p w:rsidR="00EF1779" w:rsidRPr="00244587" w:rsidRDefault="00EF1779" w:rsidP="00EC2634">
            <w:pPr>
              <w:pStyle w:val="teksttabeli-2"/>
              <w:rPr>
                <w:spacing w:val="-2"/>
              </w:rPr>
            </w:pPr>
            <w:r w:rsidRPr="00244587">
              <w:rPr>
                <w:spacing w:val="-2"/>
                <w:sz w:val="22"/>
                <w:szCs w:val="22"/>
              </w:rPr>
              <w:t>Przesłanie wybranych fragmentów biblijnych dotyczących miłosierdzia, opatrzności i miłości Boga Ojca (na przykładzie narodu wybranego).</w:t>
            </w:r>
          </w:p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i/>
              </w:rPr>
              <w:t>Dekalog</w:t>
            </w:r>
            <w:r w:rsidRPr="009A05D9">
              <w:t xml:space="preserve"> wyra</w:t>
            </w:r>
            <w:r w:rsidRPr="009A05D9">
              <w:softHyphen/>
              <w:t>zem troski Boga o szczęście czło</w:t>
            </w:r>
            <w:r w:rsidRPr="009A05D9">
              <w:softHyphen/>
              <w:t>wieka.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 znaczenie słowa „przykazanie” (to, co przykazane, nakazane) i wymienia Boże przykazania</w:t>
            </w:r>
          </w:p>
          <w:p w:rsidR="00EF1779" w:rsidRDefault="00EF1779" w:rsidP="00EC2634">
            <w:pPr>
              <w:pStyle w:val="teksttabeli-2"/>
            </w:pPr>
            <w:r>
              <w:t>– wie, że Bóg dał ludziom przykazania na górze Synaj i zobowiązał do ich przestrzegania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uzasadnia, że każde z Bożych przykazań jest ważne i żadnego nie wolno lekceważyć</w:t>
            </w:r>
          </w:p>
          <w:p w:rsidR="00EF1779" w:rsidRDefault="00EF1779" w:rsidP="00EC2634">
            <w:pPr>
              <w:pStyle w:val="teksttabeli-2"/>
            </w:pPr>
            <w:r>
              <w:t>– charakteryzuje Boże obietnice związane z wypełnianiem przykazań</w:t>
            </w:r>
          </w:p>
          <w:p w:rsidR="00EF1779" w:rsidRDefault="00EF1779" w:rsidP="00EC2634">
            <w:pPr>
              <w:pStyle w:val="teksttabeli-2"/>
            </w:pPr>
            <w:r>
              <w:t>– wyraża przekonanie, że dobro jest owocem przestrzegania Bożych przykazań</w:t>
            </w:r>
          </w:p>
        </w:tc>
      </w:tr>
      <w:tr w:rsidR="00EF1779" w:rsidRPr="00244587" w:rsidTr="00EC2634">
        <w:trPr>
          <w:trHeight w:val="255"/>
        </w:trPr>
        <w:tc>
          <w:tcPr>
            <w:tcW w:w="1572" w:type="dxa"/>
          </w:tcPr>
          <w:p w:rsidR="00EF1779" w:rsidRPr="005A39C6" w:rsidRDefault="00EF1779" w:rsidP="00EC2634">
            <w:pPr>
              <w:pStyle w:val="teksttabeli-2"/>
            </w:pPr>
            <w:r w:rsidRPr="005A39C6">
              <w:t xml:space="preserve">15. Namiot Spotkania – miejsce szczególnej bliskości Boga 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miejsc szczególnej bliskości Boga podczas wędrówki Izraelitów</w:t>
            </w:r>
          </w:p>
          <w:p w:rsidR="00EF1779" w:rsidRDefault="00EF1779" w:rsidP="00EC2634">
            <w:pPr>
              <w:pStyle w:val="teksttabeli-2"/>
            </w:pPr>
            <w:r>
              <w:t>do Ziemi Obiecanej oraz w życiu chrześcijanina.</w:t>
            </w:r>
          </w:p>
          <w:p w:rsidR="00EF1779" w:rsidRDefault="00EF1779" w:rsidP="00EC2634">
            <w:pPr>
              <w:pStyle w:val="teksttabeli-2"/>
            </w:pPr>
            <w:r>
              <w:t>– Budzenie potrzeby systematycznego spotykania się z Bogiem.</w:t>
            </w:r>
          </w:p>
          <w:p w:rsidR="00EF1779" w:rsidRDefault="00EF1779" w:rsidP="00EC2634">
            <w:pPr>
              <w:pStyle w:val="teksttabeli-2"/>
            </w:pPr>
            <w:r>
              <w:t xml:space="preserve">– Kształtowanie postawy wdzięczności Bogu za </w:t>
            </w:r>
            <w:r>
              <w:lastRenderedPageBreak/>
              <w:t>przebaczenie grzechów w sakramencie pokuty i pojednania.</w:t>
            </w:r>
          </w:p>
        </w:tc>
        <w:tc>
          <w:tcPr>
            <w:tcW w:w="3036" w:type="dxa"/>
          </w:tcPr>
          <w:p w:rsidR="00EF1779" w:rsidRPr="00244587" w:rsidRDefault="00EF1779" w:rsidP="00EC2634">
            <w:pPr>
              <w:pStyle w:val="teksttabeli-2"/>
              <w:rPr>
                <w:spacing w:val="-2"/>
              </w:rPr>
            </w:pPr>
            <w:r w:rsidRPr="00244587">
              <w:rPr>
                <w:spacing w:val="-2"/>
                <w:sz w:val="22"/>
                <w:szCs w:val="22"/>
              </w:rPr>
              <w:lastRenderedPageBreak/>
              <w:t>Przesłanie wybranych fragmentów biblijnych dotyczących miłosierdzia, opatrzności i miłości Boga Ojca (na przykładzie narodu wybranego).</w:t>
            </w:r>
          </w:p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Sakramenty – pokuta i pojednanie.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Modlitwa podstawą życia chrześcijańskiego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wie, że Namiot Spotkania, czyli Przybytek, był przenośną świątynią w obozie Izraelitów podczas ich wędrówki przez pustynię</w:t>
            </w:r>
          </w:p>
          <w:p w:rsidR="00EF1779" w:rsidRDefault="00EF1779" w:rsidP="00EC2634">
            <w:pPr>
              <w:pStyle w:val="teksttabeli-2"/>
            </w:pPr>
            <w:r>
              <w:t>– wie, że w Namiocie Spotkania znajdowała się Arka Przymierza – złocona przenośna skrzynia, w której przechowywano tablice Bożych przykazań</w:t>
            </w:r>
          </w:p>
          <w:p w:rsidR="00EF1779" w:rsidRDefault="00EF1779" w:rsidP="00EC2634">
            <w:pPr>
              <w:pStyle w:val="teksttabeli-2"/>
            </w:pPr>
            <w:r>
              <w:t xml:space="preserve">– wymienia miejsca, w których </w:t>
            </w:r>
            <w:r>
              <w:lastRenderedPageBreak/>
              <w:t>chrześcijanin doświadcza szczególnej bliskości Boga</w:t>
            </w:r>
          </w:p>
          <w:p w:rsidR="00EF1779" w:rsidRDefault="00EF1779" w:rsidP="00EC2634">
            <w:pPr>
              <w:pStyle w:val="teksttabeli-2"/>
            </w:pPr>
            <w:r>
              <w:t>– wyjaśnia znaczenie sakramentu pokuty i pojednania dla chrześcijanina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omawia niewierności Izraelitów wobec Boga pod górą Synaj</w:t>
            </w:r>
          </w:p>
          <w:p w:rsidR="00EF1779" w:rsidRDefault="00EF1779" w:rsidP="00EC2634">
            <w:pPr>
              <w:pStyle w:val="teksttabeli-2"/>
            </w:pPr>
            <w:r>
              <w:t>– wyjaśnia znaczenie Namiotu Spotkania dla Mojżesza i całego ludu izraelskiego (Mojżesz rozmawiał tam z Bogiem, prosząc Go o przebaczenie niewierności ludu)</w:t>
            </w:r>
          </w:p>
          <w:p w:rsidR="00EF1779" w:rsidRDefault="00EF1779" w:rsidP="00EC2634">
            <w:pPr>
              <w:pStyle w:val="teksttabeli-2"/>
            </w:pPr>
            <w:r>
              <w:t>– wdraża w życie praktykę „namiotu spotkania”, starając się o jej systematyczność</w:t>
            </w:r>
          </w:p>
        </w:tc>
      </w:tr>
      <w:tr w:rsidR="00EF1779" w:rsidRPr="00244587" w:rsidTr="00EC2634">
        <w:trPr>
          <w:trHeight w:val="255"/>
        </w:trPr>
        <w:tc>
          <w:tcPr>
            <w:tcW w:w="1572" w:type="dxa"/>
          </w:tcPr>
          <w:p w:rsidR="00EF1779" w:rsidRPr="005A39C6" w:rsidRDefault="00EF1779" w:rsidP="00EC2634">
            <w:pPr>
              <w:pStyle w:val="teksttabeli-2"/>
            </w:pPr>
            <w:r w:rsidRPr="005A39C6">
              <w:t>16. Cmentarz – miejsce pamięci i modlitwy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chrześcijańskiego znaczenia nawiedzania cmentarzy i modlitwy za zmarłych.</w:t>
            </w:r>
          </w:p>
          <w:p w:rsidR="00EF1779" w:rsidRDefault="00EF1779" w:rsidP="00EC2634">
            <w:pPr>
              <w:pStyle w:val="teksttabeli-2"/>
            </w:pPr>
            <w:r>
              <w:t>– Kształtowanie postawy troski o groby zmarłych i ich życie wieczne.</w:t>
            </w:r>
          </w:p>
        </w:tc>
        <w:tc>
          <w:tcPr>
            <w:tcW w:w="3036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Trud</w:t>
            </w:r>
            <w:r w:rsidRPr="00244587">
              <w:rPr>
                <w:sz w:val="22"/>
                <w:szCs w:val="22"/>
              </w:rPr>
              <w:softHyphen/>
              <w:t>ne sytuacje życiowe: śmierć.</w:t>
            </w:r>
          </w:p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Modlitwa podstawą życia chrześcijańskiego.</w:t>
            </w:r>
          </w:p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>Zadania chrześcijanina w ży</w:t>
            </w:r>
            <w:r w:rsidRPr="00244587">
              <w:softHyphen/>
              <w:t>ciu społecz</w:t>
            </w:r>
            <w:r w:rsidRPr="00244587">
              <w:softHyphen/>
              <w:t>nym.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wymienia powody, dla których ludzie odwiedzają cmentarze</w:t>
            </w:r>
          </w:p>
          <w:p w:rsidR="00EF1779" w:rsidRDefault="00EF1779" w:rsidP="00EC2634">
            <w:pPr>
              <w:pStyle w:val="teksttabeli-2"/>
            </w:pPr>
            <w:r>
              <w:t>– wymienia ostateczne rzeczy człowieka</w:t>
            </w:r>
          </w:p>
          <w:p w:rsidR="00EF1779" w:rsidRDefault="00EF1779" w:rsidP="00EC2634">
            <w:pPr>
              <w:pStyle w:val="teksttabeli-2"/>
            </w:pPr>
            <w:r>
              <w:t>– wyjaśnia pojęcia: czyściec, niebo, piekło</w:t>
            </w:r>
          </w:p>
          <w:p w:rsidR="00EF1779" w:rsidRDefault="00EF1779" w:rsidP="00EC2634">
            <w:pPr>
              <w:pStyle w:val="teksttabeli-2"/>
            </w:pPr>
            <w:r>
              <w:t>– wyjaśnia chrześcijańskie znaczenie dni 1 i 2 listopada</w:t>
            </w:r>
          </w:p>
          <w:p w:rsidR="00EF1779" w:rsidRPr="003222D8" w:rsidRDefault="00EF1779" w:rsidP="00EC2634">
            <w:pPr>
              <w:pStyle w:val="teksttabeli-2"/>
            </w:pPr>
            <w:r>
              <w:t>– wyraża modlitewną troskę o zmarłych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uzasadnia, dlaczego modlimy się przy grobach zmarłych</w:t>
            </w:r>
          </w:p>
          <w:p w:rsidR="00EF1779" w:rsidRDefault="00EF1779" w:rsidP="00EC2634">
            <w:pPr>
              <w:pStyle w:val="teksttabeli-2"/>
            </w:pPr>
            <w:r>
              <w:t>– uzasadnia obowiązek troski o groby naszych bliskich, a także nieznanych nam zmarłych</w:t>
            </w:r>
          </w:p>
          <w:p w:rsidR="00EF1779" w:rsidRDefault="00EF1779" w:rsidP="00EC2634">
            <w:pPr>
              <w:pStyle w:val="teksttabeli-2"/>
            </w:pPr>
            <w:r>
              <w:t>– wyraża szacunek dla zmarłych, dbając o ich groby</w:t>
            </w:r>
          </w:p>
        </w:tc>
      </w:tr>
      <w:tr w:rsidR="00EF1779" w:rsidRPr="00244587" w:rsidTr="00EC2634">
        <w:trPr>
          <w:trHeight w:val="255"/>
        </w:trPr>
        <w:tc>
          <w:tcPr>
            <w:tcW w:w="1572" w:type="dxa"/>
          </w:tcPr>
          <w:p w:rsidR="00EF1779" w:rsidRPr="005A39C6" w:rsidRDefault="00EF1779" w:rsidP="00EC2634">
            <w:pPr>
              <w:pStyle w:val="teksttabeli-2"/>
            </w:pPr>
            <w:r w:rsidRPr="005A39C6">
              <w:t>17. Grób Nieznanego Żołnierza – miejsce wdzięczności bohaterom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bohaterów narodowych i miejsc im poświęconych.</w:t>
            </w:r>
          </w:p>
          <w:p w:rsidR="00EF1779" w:rsidRDefault="00EF1779" w:rsidP="00EC2634">
            <w:pPr>
              <w:pStyle w:val="teksttabeli-2"/>
            </w:pPr>
            <w:r>
              <w:t>– Kształtowanie poczucia odpowiedzialności za Ojczyznę.</w:t>
            </w:r>
          </w:p>
        </w:tc>
        <w:tc>
          <w:tcPr>
            <w:tcW w:w="3036" w:type="dxa"/>
          </w:tcPr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 xml:space="preserve">Hierarchia wartości oparta na wierze. </w:t>
            </w:r>
          </w:p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 xml:space="preserve">Wartość życia i zdrowia oraz ich zagrożenia. </w:t>
            </w:r>
          </w:p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>Zadania wobec narodu.</w:t>
            </w:r>
          </w:p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>Wartość szacunku dla siebie i innych ludzi.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wskazuje miejsca pamięci poświęcone bohaterom w swoim środowisku i kraju</w:t>
            </w:r>
          </w:p>
          <w:p w:rsidR="00EF1779" w:rsidRDefault="00EF1779" w:rsidP="00EC2634">
            <w:pPr>
              <w:pStyle w:val="teksttabeli-2"/>
            </w:pPr>
            <w:r>
              <w:t>– wymienia wartości, dla których ludzie gotowi są poświęcić własne życie</w:t>
            </w:r>
          </w:p>
          <w:p w:rsidR="00EF1779" w:rsidRDefault="00EF1779" w:rsidP="00EC2634">
            <w:pPr>
              <w:pStyle w:val="teksttabeli-2"/>
            </w:pPr>
            <w:r>
              <w:t>– uzasadnia, dlaczego oddajemy cześć bohaterom narodowym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uzasadnia, że miłość Ojczyzny oraz pamięć o jej bohaterach jest naszym obowiązkiem</w:t>
            </w:r>
          </w:p>
          <w:p w:rsidR="00EF1779" w:rsidRDefault="00EF1779" w:rsidP="00EC2634">
            <w:pPr>
              <w:pStyle w:val="teksttabeli-2"/>
            </w:pPr>
            <w:r>
              <w:t>– wyraża szacunek dla miejsc pamięci o bohaterach</w:t>
            </w:r>
          </w:p>
          <w:p w:rsidR="00EF1779" w:rsidRDefault="00EF1779" w:rsidP="00EC2634">
            <w:pPr>
              <w:pStyle w:val="teksttabeli-2"/>
            </w:pPr>
            <w:r>
              <w:t>– wyraża gotowość rezygnacji z tego, co przyjemne, na rzecz tego, co pożyteczne lub konieczne</w:t>
            </w:r>
          </w:p>
        </w:tc>
      </w:tr>
      <w:tr w:rsidR="00EF1779" w:rsidRPr="00244587" w:rsidTr="00EC2634">
        <w:trPr>
          <w:trHeight w:val="255"/>
        </w:trPr>
        <w:tc>
          <w:tcPr>
            <w:tcW w:w="1572" w:type="dxa"/>
          </w:tcPr>
          <w:p w:rsidR="00EF1779" w:rsidRPr="005A39C6" w:rsidRDefault="00EF1779" w:rsidP="00EC2634">
            <w:pPr>
              <w:pStyle w:val="teksttabeli-2"/>
            </w:pPr>
            <w:r w:rsidRPr="005A39C6">
              <w:t xml:space="preserve">18. Sąd Boży – </w:t>
            </w:r>
            <w:r>
              <w:t>gmach</w:t>
            </w:r>
            <w:r w:rsidRPr="005A39C6">
              <w:t xml:space="preserve"> sprawiedliwości (</w:t>
            </w:r>
            <w:r>
              <w:t xml:space="preserve">uroczystość </w:t>
            </w:r>
            <w:r w:rsidRPr="005A39C6">
              <w:t>Chrystusa Króla)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Przybliżenie prawdy o Sądzie Ostatecznym i Bożej sprawiedliwości.</w:t>
            </w:r>
          </w:p>
          <w:p w:rsidR="00EF1779" w:rsidRDefault="00EF1779" w:rsidP="00EC2634">
            <w:pPr>
              <w:pStyle w:val="teksttabeli-2"/>
            </w:pPr>
            <w:r>
              <w:t>– Wzmacnianie wiary w Bożą sprawiedliwość.</w:t>
            </w:r>
          </w:p>
        </w:tc>
        <w:tc>
          <w:tcPr>
            <w:tcW w:w="3036" w:type="dxa"/>
          </w:tcPr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 xml:space="preserve">Hierarchia wartości oparta na wierze. </w:t>
            </w:r>
          </w:p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>Postawa odpo</w:t>
            </w:r>
            <w:r w:rsidRPr="00244587">
              <w:softHyphen/>
              <w:t>wiedzial</w:t>
            </w:r>
            <w:r w:rsidRPr="00244587">
              <w:softHyphen/>
              <w:t>ności za innych.</w:t>
            </w:r>
          </w:p>
          <w:p w:rsidR="00EF1779" w:rsidRDefault="00EF1779" w:rsidP="00EC2634">
            <w:pPr>
              <w:tabs>
                <w:tab w:val="left" w:pos="183"/>
              </w:tabs>
            </w:pPr>
            <w:r w:rsidRPr="00244587">
              <w:t>Wartość szacunku dla siebie i innych ludzi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podaje przykłady ludzkich osądów oraz spraw rozstrzyganych w procesach sądowych</w:t>
            </w:r>
          </w:p>
          <w:p w:rsidR="00EF1779" w:rsidRDefault="00EF1779" w:rsidP="00EC2634">
            <w:pPr>
              <w:pStyle w:val="teksttabeli-2"/>
            </w:pPr>
            <w:r>
              <w:t>– na podstawie tekstu Mt 25,31-46 wymienia postawy i zachowania nagradzane przez Boga i te, które zasługują na potępienie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 różnice między sądem Bożym, a ludzkimi sądami</w:t>
            </w:r>
          </w:p>
          <w:p w:rsidR="00EF1779" w:rsidRDefault="00EF1779" w:rsidP="00EC2634">
            <w:pPr>
              <w:pStyle w:val="teksttabeli-2"/>
            </w:pPr>
            <w:r>
              <w:t>– charakteryzuje Bożą sprawiedliwość</w:t>
            </w:r>
          </w:p>
          <w:p w:rsidR="00EF1779" w:rsidRDefault="00EF1779" w:rsidP="00EC2634">
            <w:pPr>
              <w:pStyle w:val="teksttabeli-2"/>
            </w:pPr>
            <w:r>
              <w:t>– stara się o powściągliwość w osądzaniu innych ludzi</w:t>
            </w:r>
          </w:p>
        </w:tc>
      </w:tr>
      <w:tr w:rsidR="00EF1779" w:rsidRPr="00244587" w:rsidTr="00EC2634">
        <w:trPr>
          <w:trHeight w:val="255"/>
        </w:trPr>
        <w:tc>
          <w:tcPr>
            <w:tcW w:w="1572" w:type="dxa"/>
          </w:tcPr>
          <w:p w:rsidR="00EF1779" w:rsidRPr="005A39C6" w:rsidRDefault="00EF1779" w:rsidP="00EC2634">
            <w:pPr>
              <w:pStyle w:val="teksttabeli-2"/>
            </w:pPr>
            <w:r w:rsidRPr="005A39C6">
              <w:t xml:space="preserve">19. Otwarte niebiosa – adwentowe </w:t>
            </w:r>
            <w:r w:rsidRPr="005A39C6">
              <w:lastRenderedPageBreak/>
              <w:t>wołanie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Poznanie okresu Adwentu jako przygotowania na przyjście Zbawiciela.</w:t>
            </w:r>
          </w:p>
          <w:p w:rsidR="00EF1779" w:rsidRDefault="00EF1779" w:rsidP="00EC2634">
            <w:pPr>
              <w:pStyle w:val="teksttabeli-2"/>
            </w:pPr>
            <w:r>
              <w:lastRenderedPageBreak/>
              <w:t>– Kształtowanie postawy nawrócenia i radosnego oczekiwania.</w:t>
            </w:r>
          </w:p>
        </w:tc>
        <w:tc>
          <w:tcPr>
            <w:tcW w:w="3036" w:type="dxa"/>
          </w:tcPr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lastRenderedPageBreak/>
              <w:t xml:space="preserve">Istota okresów liturgicznych – </w:t>
            </w:r>
            <w:r w:rsidRPr="00244587">
              <w:lastRenderedPageBreak/>
              <w:t>Adwent.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Aktualizacja zbawczych wydarzeń w liturgii roku kościelnego.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wie, że w okresie Adwentu przygotowujemy się na przyjście Zbawiciela</w:t>
            </w:r>
          </w:p>
          <w:p w:rsidR="00EF1779" w:rsidRDefault="00EF1779" w:rsidP="00EC2634">
            <w:pPr>
              <w:pStyle w:val="teksttabeli-2"/>
            </w:pPr>
            <w:r>
              <w:lastRenderedPageBreak/>
              <w:t>– zna treść biblijnego fragmentu Iz 63,16b.19b; 64,4.7</w:t>
            </w:r>
          </w:p>
          <w:p w:rsidR="00EF1779" w:rsidRDefault="00EF1779" w:rsidP="00EC2634">
            <w:pPr>
              <w:pStyle w:val="teksttabeli-2"/>
            </w:pPr>
            <w:r>
              <w:t xml:space="preserve">– wie, co to są postanowienia adwentowe </w:t>
            </w:r>
          </w:p>
          <w:p w:rsidR="00EF1779" w:rsidRDefault="00EF1779" w:rsidP="00EC2634">
            <w:pPr>
              <w:pStyle w:val="teksttabeli-2"/>
            </w:pPr>
            <w:r>
              <w:t>– charakteryzuje postawę człowieka, który się nawraca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interpretuje tekst biblijny jako wezwanie do nawrócenia i oczekiwania na przyjście Jezusa</w:t>
            </w:r>
          </w:p>
          <w:p w:rsidR="00EF1779" w:rsidRDefault="00EF1779" w:rsidP="00EC2634">
            <w:pPr>
              <w:pStyle w:val="teksttabeli-2"/>
            </w:pPr>
            <w:r>
              <w:lastRenderedPageBreak/>
              <w:t>– podejmuje konkretne postanowienia przemiany życia</w:t>
            </w:r>
          </w:p>
        </w:tc>
      </w:tr>
    </w:tbl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Pr="0020734B" w:rsidRDefault="00EF1779" w:rsidP="00EF1779">
      <w:pPr>
        <w:rPr>
          <w:b/>
          <w:bCs/>
          <w:szCs w:val="24"/>
        </w:rPr>
      </w:pPr>
      <w:r w:rsidRPr="0020734B">
        <w:rPr>
          <w:b/>
          <w:bCs/>
          <w:szCs w:val="24"/>
        </w:rPr>
        <w:t>III. Ziemia Bożej obietnicy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880"/>
        <w:gridCol w:w="3060"/>
        <w:gridCol w:w="3780"/>
        <w:gridCol w:w="3780"/>
      </w:tblGrid>
      <w:tr w:rsidR="00EF1779" w:rsidRPr="00244587" w:rsidTr="00EC2634">
        <w:trPr>
          <w:trHeight w:val="255"/>
        </w:trPr>
        <w:tc>
          <w:tcPr>
            <w:tcW w:w="1548" w:type="dxa"/>
            <w:vMerge w:val="restart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 xml:space="preserve">Temat </w:t>
            </w:r>
            <w:r w:rsidRPr="00244587">
              <w:rPr>
                <w:sz w:val="22"/>
              </w:rPr>
              <w:br/>
              <w:t xml:space="preserve">jednostki </w:t>
            </w:r>
            <w:r w:rsidRPr="00244587">
              <w:rPr>
                <w:sz w:val="22"/>
              </w:rPr>
              <w:br/>
              <w:t>lekcyjnej</w:t>
            </w:r>
          </w:p>
        </w:tc>
        <w:tc>
          <w:tcPr>
            <w:tcW w:w="2880" w:type="dxa"/>
            <w:vMerge w:val="restart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 xml:space="preserve">Cele katechetyczne </w:t>
            </w:r>
          </w:p>
        </w:tc>
        <w:tc>
          <w:tcPr>
            <w:tcW w:w="3060" w:type="dxa"/>
            <w:vMerge w:val="restart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Treści podstawy programowej</w:t>
            </w:r>
          </w:p>
        </w:tc>
        <w:tc>
          <w:tcPr>
            <w:tcW w:w="7560" w:type="dxa"/>
            <w:gridSpan w:val="2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Wymagania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8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06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780" w:type="dxa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podstawowe</w:t>
            </w:r>
          </w:p>
        </w:tc>
        <w:tc>
          <w:tcPr>
            <w:tcW w:w="3780" w:type="dxa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ponadpodstawowe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8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06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7560" w:type="dxa"/>
            <w:gridSpan w:val="2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Uczeń: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20. Jordan – ostatnia przeszkoda w drodze do celu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wydarzeń związanych z wejściem Izraelitów do Ziemi Obiecanej.</w:t>
            </w:r>
          </w:p>
          <w:p w:rsidR="00EF1779" w:rsidRDefault="00EF1779" w:rsidP="00EC2634">
            <w:pPr>
              <w:pStyle w:val="teksttabeli-2"/>
            </w:pPr>
            <w:r>
              <w:t>– Kształtowanie postawy zaufania Bogu i Jego obietnicom.</w:t>
            </w:r>
          </w:p>
        </w:tc>
        <w:tc>
          <w:tcPr>
            <w:tcW w:w="3060" w:type="dxa"/>
          </w:tcPr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Przesłanie wybranych fragmentów biblijnych dotyczących opatrzności i miłości Boga Ojca (na przykładzie narodu wybranego).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wie, że Arka Przymierza była dla Izraelitów znakiem obecności Boga (przechowywano w niej tablice Bożych przykazań)</w:t>
            </w:r>
          </w:p>
          <w:p w:rsidR="00EF1779" w:rsidRDefault="00EF1779" w:rsidP="00EC2634">
            <w:pPr>
              <w:pStyle w:val="teksttabeli-2"/>
            </w:pPr>
            <w:r>
              <w:t>– opowiada o przejściu Izraelitów przez Jordan</w:t>
            </w:r>
          </w:p>
          <w:p w:rsidR="00EF1779" w:rsidRDefault="00EF1779" w:rsidP="00EC2634">
            <w:pPr>
              <w:pStyle w:val="teksttabeli-2"/>
            </w:pPr>
            <w:r>
              <w:t>– wskazuje przeszkody, jakie w swoim życiu może pokonać z Bożą pomocą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 znaczenie przekroczenia Jordanu w wędrówce do Ziemi Obiecanej (spełnienie Bożej obietnicy),</w:t>
            </w:r>
          </w:p>
          <w:p w:rsidR="00EF1779" w:rsidRDefault="00EF1779" w:rsidP="00EC2634">
            <w:pPr>
              <w:pStyle w:val="teksttabeli-2"/>
            </w:pPr>
            <w:r>
              <w:t>– określa, w jaki sposób Bóg pomaga nam w pokonywaniu przeszkód spotykanych na drodze do nieba</w:t>
            </w:r>
          </w:p>
          <w:p w:rsidR="00EF1779" w:rsidRDefault="00EF1779" w:rsidP="00EC2634">
            <w:pPr>
              <w:pStyle w:val="teksttabeli-2"/>
            </w:pPr>
            <w:r>
              <w:t>– prezentuje postawę sumienności, szacunku, dobroci w drodze do nieba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21. Jerycho – miasto zdobyte Bożym sposobem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przesłania biblijnego tekstu o zdobyciu Jerycha.</w:t>
            </w:r>
          </w:p>
          <w:p w:rsidR="00EF1779" w:rsidRDefault="00EF1779" w:rsidP="00EC2634">
            <w:pPr>
              <w:pStyle w:val="teksttabeli-2"/>
            </w:pPr>
            <w:r>
              <w:t>– Kształtowanie postawy wytrwałości w pełnieniu woli Bożej.</w:t>
            </w:r>
          </w:p>
        </w:tc>
        <w:tc>
          <w:tcPr>
            <w:tcW w:w="3060" w:type="dxa"/>
          </w:tcPr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Przesłanie wybranych fragmentów biblijnych dotyczących opatrzności i miłości Boga Ojca (na przykładzie narodu wybranego).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opowiada o zdobyciu Jerycha przez Izraelitów</w:t>
            </w:r>
          </w:p>
          <w:p w:rsidR="00EF1779" w:rsidRDefault="00EF1779" w:rsidP="00EC2634">
            <w:pPr>
              <w:pStyle w:val="teksttabeli-2"/>
            </w:pPr>
            <w:r>
              <w:t>– wie, że Bóg pomaga ludziom, gdy wypełniają Jego wolę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na podstawie tekstu biblijnego wyjaśnia, na czym polega burzenie duchowych murów (grzechu),</w:t>
            </w:r>
          </w:p>
          <w:p w:rsidR="00EF1779" w:rsidRDefault="00EF1779" w:rsidP="00EC2634">
            <w:pPr>
              <w:pStyle w:val="teksttabeli-2"/>
            </w:pPr>
            <w:r>
              <w:t>– uzasadnia konieczność wypełniania woli Bożej w zdobywaniu cnót i kształtowaniu charakteru</w:t>
            </w:r>
          </w:p>
          <w:p w:rsidR="00EF1779" w:rsidRDefault="00EF1779" w:rsidP="00EC2634">
            <w:pPr>
              <w:pStyle w:val="teksttabeli-2"/>
            </w:pPr>
            <w:r>
              <w:t>– podejmuje walkę ze swoimi wadami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22. Jerozolima – królewska stolica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prawdy o Bożym panowaniu w Izraelu oraz w naszym życiu.</w:t>
            </w:r>
          </w:p>
          <w:p w:rsidR="00EF1779" w:rsidRDefault="00EF1779" w:rsidP="00EC2634">
            <w:pPr>
              <w:pStyle w:val="teksttabeli-2"/>
            </w:pPr>
            <w:r>
              <w:t>– Kształtowanie postawy poszukiwania i akceptacji woli Bożej w różnych</w:t>
            </w:r>
          </w:p>
          <w:p w:rsidR="00EF1779" w:rsidRDefault="00EF1779" w:rsidP="00EC2634">
            <w:pPr>
              <w:pStyle w:val="teksttabeli-2"/>
            </w:pPr>
            <w:r>
              <w:t>sytuacjach życiowych.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 xml:space="preserve">Hierarchia wartości oparta na wierze. 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Wierność Bogu.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wymienia ważne wydarzenia w dziejach Izraela po zajęciu ziemi Kanaan</w:t>
            </w:r>
          </w:p>
          <w:p w:rsidR="00EF1779" w:rsidRDefault="00EF1779" w:rsidP="00EC2634">
            <w:pPr>
              <w:pStyle w:val="teksttabeli-2"/>
            </w:pPr>
            <w:r>
              <w:t>– wie, że król Dawid pokonał wrogów Izraela i przeniósł Arkę Przymierza do Jerozolimy</w:t>
            </w:r>
          </w:p>
          <w:p w:rsidR="00EF1779" w:rsidRDefault="00EF1779" w:rsidP="00EC2634">
            <w:pPr>
              <w:pStyle w:val="teksttabeli-2"/>
            </w:pPr>
            <w:r>
              <w:t>– podaje przykłady spraw w swoim życiu, o których powinien rozmawiać z Bogiem</w:t>
            </w:r>
          </w:p>
          <w:p w:rsidR="00EF1779" w:rsidRDefault="00EF1779" w:rsidP="00EC2634">
            <w:pPr>
              <w:pStyle w:val="teksttabeli-2"/>
            </w:pPr>
            <w:r>
              <w:t xml:space="preserve">– wyjaśnia, na czym polega panowanie </w:t>
            </w:r>
            <w:r>
              <w:lastRenderedPageBreak/>
              <w:t>Boga w naszym życiu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interpretuje ponoszone przez Izraelitów klęski w walkach z nieprzyjaciółmi jako Bożą karę za ich niewierności wobec Boga</w:t>
            </w:r>
          </w:p>
          <w:p w:rsidR="00EF1779" w:rsidRDefault="00EF1779" w:rsidP="00EC2634">
            <w:pPr>
              <w:pStyle w:val="teksttabeli-2"/>
            </w:pPr>
            <w:r>
              <w:t>– wyjaśnia znaczenie wprowadzenia Arki Przymierza do Jerozolimy</w:t>
            </w:r>
          </w:p>
          <w:p w:rsidR="00EF1779" w:rsidRDefault="00EF1779" w:rsidP="00EC2634">
            <w:pPr>
              <w:pStyle w:val="teksttabeli-2"/>
            </w:pPr>
            <w:r>
              <w:t>– uzasadnia wartość i potrzebę wypełniania woli Bożej</w:t>
            </w:r>
          </w:p>
          <w:p w:rsidR="00EF1779" w:rsidRDefault="00EF1779" w:rsidP="00EC2634">
            <w:pPr>
              <w:pStyle w:val="teksttabeli-2"/>
            </w:pPr>
            <w:r>
              <w:lastRenderedPageBreak/>
              <w:t>– wyraża chęć coraz lepszego odczytywania woli Bożej i wypełniania jej w swojej codzienności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lastRenderedPageBreak/>
              <w:t>23. Świątynia – mieszkanie Boga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przesłania biblijnych tekstów dotyczących świątyni.</w:t>
            </w:r>
          </w:p>
          <w:p w:rsidR="00EF1779" w:rsidRDefault="00EF1779" w:rsidP="00EC2634">
            <w:pPr>
              <w:pStyle w:val="teksttabeli-2"/>
            </w:pPr>
            <w:r>
              <w:t>– Kształtowanie postawy troski o świątynię materialną i duchową.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tabs>
                <w:tab w:val="left" w:pos="228"/>
              </w:tabs>
            </w:pPr>
            <w:r w:rsidRPr="00244587">
              <w:t>Symbole wiary.</w:t>
            </w:r>
          </w:p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 xml:space="preserve">Hierarchia wartości oparta na wierze. 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Wierność Bogu.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wie, że świątynię w Jerozolimie wybudował Salomon</w:t>
            </w:r>
          </w:p>
          <w:p w:rsidR="00EF1779" w:rsidRPr="00244587" w:rsidRDefault="00EF1779" w:rsidP="00EC2634">
            <w:pPr>
              <w:pStyle w:val="teksttabeli-2"/>
              <w:rPr>
                <w:spacing w:val="-2"/>
                <w:szCs w:val="21"/>
              </w:rPr>
            </w:pPr>
            <w:r w:rsidRPr="00244587">
              <w:rPr>
                <w:spacing w:val="-2"/>
                <w:szCs w:val="21"/>
              </w:rPr>
              <w:t>– wskazuje, co zastąpiła świątynia i dlaczego</w:t>
            </w:r>
          </w:p>
          <w:p w:rsidR="00EF1779" w:rsidRPr="00244587" w:rsidRDefault="00EF1779" w:rsidP="00EC2634">
            <w:pPr>
              <w:pStyle w:val="teksttabeli-2"/>
              <w:rPr>
                <w:spacing w:val="-4"/>
                <w:szCs w:val="21"/>
              </w:rPr>
            </w:pPr>
            <w:r w:rsidRPr="00244587">
              <w:rPr>
                <w:spacing w:val="-4"/>
                <w:szCs w:val="21"/>
              </w:rPr>
              <w:t>– uzasadnia potrzebę posiadania budowli (kościołów), w których oddajemy cześć Bogu</w:t>
            </w:r>
          </w:p>
          <w:p w:rsidR="00EF1779" w:rsidRDefault="00EF1779" w:rsidP="00EC2634">
            <w:pPr>
              <w:pStyle w:val="teksttabeli-2"/>
            </w:pPr>
            <w:r>
              <w:t>– zna tekst biblijny mówiący o sercu chrześcijanina jako świątyni Ducha Świętego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charakteryzuje znaczenie świątyni dla narodu izraelskiego</w:t>
            </w:r>
          </w:p>
          <w:p w:rsidR="00EF1779" w:rsidRDefault="00EF1779" w:rsidP="00EC2634">
            <w:pPr>
              <w:pStyle w:val="teksttabeli-2"/>
            </w:pPr>
            <w:r>
              <w:t>– na podstawie tekstu biblijnego uzasadnia, że serce chrześcijanina jest Bożą świątynią</w:t>
            </w:r>
          </w:p>
          <w:p w:rsidR="00EF1779" w:rsidRDefault="00EF1779" w:rsidP="00EC2634">
            <w:pPr>
              <w:pStyle w:val="teksttabeli-2"/>
            </w:pPr>
            <w:r>
              <w:t>– wyraża troskę o swój parafialny kościół oraz o świątynię swego serca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24. Izrael i Juda – podzielone królestwa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wydarzeń związanych z podziałem królestwa izraelskiego po śmierci Salomona.</w:t>
            </w:r>
          </w:p>
          <w:p w:rsidR="00EF1779" w:rsidRDefault="00EF1779" w:rsidP="00EC2634">
            <w:pPr>
              <w:pStyle w:val="teksttabeli-2"/>
            </w:pPr>
            <w:r>
              <w:t>– Kształtowanie postawy pojednawczej w relacjach z otoczeniem, uwrażliwienie</w:t>
            </w:r>
          </w:p>
          <w:p w:rsidR="00EF1779" w:rsidRDefault="00EF1779" w:rsidP="00EC2634">
            <w:pPr>
              <w:pStyle w:val="teksttabeli-2"/>
            </w:pPr>
            <w:r>
              <w:t>na poczucie sprawiedliwości.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>War</w:t>
            </w:r>
            <w:r w:rsidRPr="00244587">
              <w:softHyphen/>
              <w:t>tości stanowiące fundament relacji międzyludzkich.</w:t>
            </w:r>
          </w:p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 xml:space="preserve">Zadania wobec rodziny, </w:t>
            </w:r>
          </w:p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>klasy, szkoły, grupy rówieśniczej, narodu, Kościoła.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Wartość szacunku dla siebie i innych ludzi.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wie, że 10 pokoleń Izraela zbuntowało się przeciw pokoleniu Judy</w:t>
            </w:r>
          </w:p>
          <w:p w:rsidR="00EF1779" w:rsidRDefault="00EF1779" w:rsidP="00EC2634">
            <w:pPr>
              <w:pStyle w:val="teksttabeli-2"/>
            </w:pPr>
            <w:r>
              <w:t>– wie, że w wyniku podziału kraju powstały dwa państwa: Królestwo Judy i Królestwo Izraela</w:t>
            </w:r>
          </w:p>
          <w:p w:rsidR="00EF1779" w:rsidRDefault="00EF1779" w:rsidP="00EC2634">
            <w:pPr>
              <w:pStyle w:val="teksttabeli-2"/>
            </w:pPr>
            <w:r>
              <w:t>– wskazuje sposoby łagodzenia konfliktów między ludźmi</w:t>
            </w:r>
          </w:p>
          <w:p w:rsidR="00EF1779" w:rsidRDefault="00EF1779" w:rsidP="00EC2634">
            <w:pPr>
              <w:pStyle w:val="teksttabeli-2"/>
            </w:pPr>
            <w:r>
              <w:t>– ceni zgodne współdziałanie w grupie koleżeńskiej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wyjaśnia, dlaczego doszło do podziału królestwa izraelskiego</w:t>
            </w:r>
          </w:p>
          <w:p w:rsidR="00EF1779" w:rsidRDefault="00EF1779" w:rsidP="00EC2634">
            <w:pPr>
              <w:pStyle w:val="teksttabeli-2"/>
            </w:pPr>
            <w:r>
              <w:t>– uzasadnia, że brak porozumienia między ludźmi, szczególnie poczucie niesprawiedliwości, prowadzi do bolesnych podziałów</w:t>
            </w:r>
          </w:p>
          <w:p w:rsidR="00EF1779" w:rsidRPr="003D289C" w:rsidRDefault="00EF1779" w:rsidP="00EC2634">
            <w:pPr>
              <w:pStyle w:val="teksttabeli-2"/>
            </w:pPr>
            <w:r>
              <w:t>– wyraża troskę o sprawiedliwość i zgodę, przyczyniając się do łagodzenia konfliktów w swoim otoczeniu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25. Babilonia – ziemia wygnania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faktów związanych z niewolą Izraela w Babilonii i jego powrotem do ojczyzny.</w:t>
            </w:r>
          </w:p>
          <w:p w:rsidR="00EF1779" w:rsidRDefault="00EF1779" w:rsidP="00EC2634">
            <w:pPr>
              <w:pStyle w:val="teksttabeli-2"/>
            </w:pPr>
            <w:r>
              <w:t>– Kształtowanie postawy nawrócenia i radości budowania świątyni w swoim sercu.</w:t>
            </w:r>
          </w:p>
        </w:tc>
        <w:tc>
          <w:tcPr>
            <w:tcW w:w="3060" w:type="dxa"/>
          </w:tcPr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Przesłanie wybranych fragmentów biblijnych dotyczących miłosierdzia, opatrzności i miłości Boga Ojca (na przykładzie narodu wybranego).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opowiada o wygnaniu babilońskim i powrocie Izraelitów z niewoli</w:t>
            </w:r>
          </w:p>
          <w:p w:rsidR="00EF1779" w:rsidRDefault="00EF1779" w:rsidP="00EC2634">
            <w:pPr>
              <w:pStyle w:val="teksttabeli-2"/>
            </w:pPr>
            <w:r>
              <w:t>– wie, że Bóg wychowuje swój lud również poprzez karcenie</w:t>
            </w:r>
          </w:p>
          <w:p w:rsidR="00EF1779" w:rsidRDefault="00EF1779" w:rsidP="00EC2634">
            <w:pPr>
              <w:pStyle w:val="teksttabeli-2"/>
            </w:pPr>
            <w:r>
              <w:t>– wyjaśnia porównanie grzechu do niewoli, a nawrócenia do powrotu z niej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interpretuje niewolę babilońską jako skutek odwrócenia się Izraelitów od Boga</w:t>
            </w:r>
          </w:p>
          <w:p w:rsidR="00EF1779" w:rsidRDefault="00EF1779" w:rsidP="00EC2634">
            <w:pPr>
              <w:pStyle w:val="teksttabeli-2"/>
            </w:pPr>
            <w:r>
              <w:t>– wyjaśnia porównanie grzechu do zniszczenia świątyni własnego serca, a nawrócenie do jej odbudowy</w:t>
            </w:r>
          </w:p>
          <w:p w:rsidR="00EF1779" w:rsidRDefault="00EF1779" w:rsidP="00EC2634">
            <w:pPr>
              <w:pStyle w:val="teksttabeli-2"/>
            </w:pPr>
            <w:r>
              <w:t>– wyraża radość powrotu do Boga i budowania osobistej świętości systematycznie korzystając z sakramentów</w:t>
            </w:r>
          </w:p>
        </w:tc>
      </w:tr>
    </w:tbl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Pr="0020734B" w:rsidRDefault="00EF1779" w:rsidP="00EF1779">
      <w:pPr>
        <w:rPr>
          <w:b/>
          <w:bCs/>
          <w:szCs w:val="24"/>
        </w:rPr>
      </w:pPr>
      <w:r>
        <w:rPr>
          <w:rFonts w:ascii="Arial" w:hAnsi="Arial" w:cs="Arial"/>
          <w:b/>
          <w:bCs/>
          <w:sz w:val="26"/>
          <w:szCs w:val="26"/>
        </w:rPr>
        <w:br w:type="page"/>
      </w:r>
      <w:r w:rsidRPr="0020734B">
        <w:rPr>
          <w:b/>
          <w:bCs/>
          <w:szCs w:val="24"/>
        </w:rPr>
        <w:lastRenderedPageBreak/>
        <w:t>IV. Szlak Pana Jezusa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3"/>
        <w:gridCol w:w="2880"/>
        <w:gridCol w:w="2945"/>
        <w:gridCol w:w="3780"/>
        <w:gridCol w:w="3780"/>
      </w:tblGrid>
      <w:tr w:rsidR="00EF1779" w:rsidRPr="00244587" w:rsidTr="00EC2634">
        <w:trPr>
          <w:trHeight w:val="255"/>
        </w:trPr>
        <w:tc>
          <w:tcPr>
            <w:tcW w:w="1663" w:type="dxa"/>
            <w:vMerge w:val="restart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 xml:space="preserve">Temat </w:t>
            </w:r>
            <w:r w:rsidRPr="00244587">
              <w:rPr>
                <w:sz w:val="22"/>
              </w:rPr>
              <w:br/>
              <w:t xml:space="preserve">jednostki </w:t>
            </w:r>
            <w:r w:rsidRPr="00244587">
              <w:rPr>
                <w:sz w:val="22"/>
              </w:rPr>
              <w:br/>
              <w:t>lekcyjnej</w:t>
            </w:r>
          </w:p>
        </w:tc>
        <w:tc>
          <w:tcPr>
            <w:tcW w:w="2880" w:type="dxa"/>
            <w:vMerge w:val="restart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 xml:space="preserve">Cele katechetyczne </w:t>
            </w:r>
          </w:p>
        </w:tc>
        <w:tc>
          <w:tcPr>
            <w:tcW w:w="2945" w:type="dxa"/>
            <w:vMerge w:val="restart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Treści podstawy programowej</w:t>
            </w:r>
          </w:p>
        </w:tc>
        <w:tc>
          <w:tcPr>
            <w:tcW w:w="7560" w:type="dxa"/>
            <w:gridSpan w:val="2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Wymagania</w:t>
            </w:r>
          </w:p>
        </w:tc>
      </w:tr>
      <w:tr w:rsidR="00EF1779" w:rsidRPr="00244587" w:rsidTr="00EC2634">
        <w:trPr>
          <w:trHeight w:val="255"/>
        </w:trPr>
        <w:tc>
          <w:tcPr>
            <w:tcW w:w="1663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8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945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780" w:type="dxa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podstawowe</w:t>
            </w:r>
          </w:p>
        </w:tc>
        <w:tc>
          <w:tcPr>
            <w:tcW w:w="3780" w:type="dxa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ponadpodstawowe</w:t>
            </w:r>
          </w:p>
        </w:tc>
      </w:tr>
      <w:tr w:rsidR="00EF1779" w:rsidRPr="00244587" w:rsidTr="00EC2634">
        <w:trPr>
          <w:trHeight w:val="255"/>
        </w:trPr>
        <w:tc>
          <w:tcPr>
            <w:tcW w:w="1663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8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945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7560" w:type="dxa"/>
            <w:gridSpan w:val="2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Uczeń:</w:t>
            </w:r>
          </w:p>
        </w:tc>
      </w:tr>
      <w:tr w:rsidR="00EF1779" w:rsidRPr="00244587" w:rsidTr="00EC2634">
        <w:trPr>
          <w:trHeight w:val="255"/>
        </w:trPr>
        <w:tc>
          <w:tcPr>
            <w:tcW w:w="1663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 xml:space="preserve">26. Nazaret – </w:t>
            </w:r>
            <w:r>
              <w:t>„</w:t>
            </w:r>
            <w:r w:rsidRPr="000F5E8A">
              <w:t>anielska poczta</w:t>
            </w:r>
            <w:r>
              <w:t>”</w:t>
            </w:r>
            <w:r w:rsidRPr="000F5E8A">
              <w:t xml:space="preserve"> 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prawdy, że Bóg wypełnia obietnicę złożoną po grzechu pierwszych ludzi.</w:t>
            </w:r>
          </w:p>
          <w:p w:rsidR="00EF1779" w:rsidRDefault="00EF1779" w:rsidP="00EC2634">
            <w:pPr>
              <w:pStyle w:val="teksttabeli-2"/>
            </w:pPr>
            <w:r>
              <w:t>– Kształtowanie postawy otwartości na Boże zbawienie.</w:t>
            </w:r>
          </w:p>
        </w:tc>
        <w:tc>
          <w:tcPr>
            <w:tcW w:w="2945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Słowo Boże jako odpowiedź na ludz</w:t>
            </w:r>
            <w:r w:rsidRPr="00244587">
              <w:rPr>
                <w:sz w:val="22"/>
                <w:szCs w:val="22"/>
              </w:rPr>
              <w:softHyphen/>
              <w:t>kie pytania i pomoc w kształtowaniu ludzkiego życia.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Modlitwa podstawą życia chrześcijańskiego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wie, że w Nazarecie mieszkała Maryja i tam odwiedził ją Anioł Gabriel</w:t>
            </w:r>
          </w:p>
          <w:p w:rsidR="00EF1779" w:rsidRDefault="00EF1779" w:rsidP="00EC2634">
            <w:pPr>
              <w:pStyle w:val="teksttabeli-2"/>
            </w:pPr>
            <w:r>
              <w:t>– wie, że dialog Maryi z Aniołem zawiera się w modlitwie „Anioł Pański”</w:t>
            </w:r>
          </w:p>
          <w:p w:rsidR="00EF1779" w:rsidRDefault="00EF1779" w:rsidP="00EC2634">
            <w:pPr>
              <w:pStyle w:val="teksttabeli-2"/>
            </w:pPr>
            <w:r>
              <w:t>– mówi z pamięci modlitwę „Anioł Pański”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pokazuje na mapie Nazaret</w:t>
            </w:r>
          </w:p>
          <w:p w:rsidR="00EF1779" w:rsidRDefault="00EF1779" w:rsidP="00EC2634">
            <w:pPr>
              <w:pStyle w:val="teksttabeli-2"/>
            </w:pPr>
            <w:r>
              <w:t xml:space="preserve">– wyjaśnia, że Bóg zapowiadając narodzenie Zbawiciela realizuje obietnicę </w:t>
            </w:r>
            <w:proofErr w:type="spellStart"/>
            <w:r>
              <w:t>Protoewangelii</w:t>
            </w:r>
            <w:proofErr w:type="spellEnd"/>
          </w:p>
          <w:p w:rsidR="00EF1779" w:rsidRDefault="00EF1779" w:rsidP="00EC2634">
            <w:pPr>
              <w:pStyle w:val="teksttabeli-2"/>
            </w:pPr>
            <w:r>
              <w:t>– w modlitwie „Anioł Pański” wskazuje słowa pochodzące z Pisma Świętego</w:t>
            </w:r>
          </w:p>
          <w:p w:rsidR="00EF1779" w:rsidRDefault="00EF1779" w:rsidP="00EC2634">
            <w:pPr>
              <w:pStyle w:val="teksttabeli-2"/>
            </w:pPr>
            <w:r>
              <w:t>– wyjaśnia słowa modlitwy „Anioł Pański”</w:t>
            </w:r>
          </w:p>
          <w:p w:rsidR="00EF1779" w:rsidRDefault="00EF1779" w:rsidP="00EC2634">
            <w:pPr>
              <w:pStyle w:val="teksttabeli-2"/>
            </w:pPr>
            <w:r>
              <w:t>– wyraża gotowość dzielenia się wiadomością o bliskim przyjściu Zbawiciela</w:t>
            </w:r>
          </w:p>
        </w:tc>
      </w:tr>
      <w:tr w:rsidR="00EF1779" w:rsidRPr="00244587" w:rsidTr="00EC2634">
        <w:trPr>
          <w:trHeight w:val="255"/>
        </w:trPr>
        <w:tc>
          <w:tcPr>
            <w:tcW w:w="1663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 xml:space="preserve">27. </w:t>
            </w:r>
            <w:proofErr w:type="spellStart"/>
            <w:r w:rsidRPr="000F5E8A">
              <w:t>Ain</w:t>
            </w:r>
            <w:proofErr w:type="spellEnd"/>
            <w:r w:rsidRPr="000F5E8A">
              <w:t xml:space="preserve"> </w:t>
            </w:r>
            <w:proofErr w:type="spellStart"/>
            <w:r w:rsidRPr="000F5E8A">
              <w:t>Karim</w:t>
            </w:r>
            <w:proofErr w:type="spellEnd"/>
            <w:r w:rsidRPr="000F5E8A">
              <w:t xml:space="preserve"> – niecodzienna podróż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przesłania biblijnej perykopy o nawiedzeniu św. Elżbiety.</w:t>
            </w:r>
          </w:p>
          <w:p w:rsidR="00EF1779" w:rsidRDefault="00EF1779" w:rsidP="00EC2634">
            <w:pPr>
              <w:pStyle w:val="teksttabeli-2"/>
            </w:pPr>
            <w:r>
              <w:t>– Motywowanie do częstego przyjmowania Komunii Świętej i dzielenia się radością spotkania z Jezusem.</w:t>
            </w:r>
          </w:p>
        </w:tc>
        <w:tc>
          <w:tcPr>
            <w:tcW w:w="2945" w:type="dxa"/>
          </w:tcPr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Wiara jako dar i zadanie. Modlitwa podstawą życia chrześcijańskiego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 xml:space="preserve">– wie, że mieszkająca w </w:t>
            </w:r>
            <w:proofErr w:type="spellStart"/>
            <w:r>
              <w:t>Ain</w:t>
            </w:r>
            <w:proofErr w:type="spellEnd"/>
            <w:r>
              <w:t xml:space="preserve"> </w:t>
            </w:r>
            <w:proofErr w:type="spellStart"/>
            <w:r>
              <w:t>Karim</w:t>
            </w:r>
            <w:proofErr w:type="spellEnd"/>
            <w:r>
              <w:t xml:space="preserve"> Elżbieta była krewną Maryi i spodziewała się dziecka</w:t>
            </w:r>
          </w:p>
          <w:p w:rsidR="00EF1779" w:rsidRDefault="00EF1779" w:rsidP="00EC2634">
            <w:pPr>
              <w:pStyle w:val="teksttabeli-2"/>
            </w:pPr>
            <w:r>
              <w:t>– podaje motywy odwiedzin Maryi u Elżbiety</w:t>
            </w:r>
          </w:p>
          <w:p w:rsidR="00EF1779" w:rsidRDefault="00EF1779" w:rsidP="00EC2634">
            <w:pPr>
              <w:pStyle w:val="teksttabeli-2"/>
            </w:pPr>
            <w:r>
              <w:t xml:space="preserve">– wie, że ze słów, jakimi Elżbieta pozdrowiła Maryję (wraz ze słowami Anioła), zbudowana jest modlitwa „Pozdrowienie Anielskie” </w:t>
            </w:r>
          </w:p>
          <w:p w:rsidR="00EF1779" w:rsidRDefault="00EF1779" w:rsidP="00EC2634">
            <w:pPr>
              <w:pStyle w:val="teksttabeli-2"/>
            </w:pPr>
            <w:r>
              <w:t>– uzasadnia potrzebę częstego przystępowania do Komunii Świętej, łącząc tę praktykę z chętną pomocą bliźnim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 xml:space="preserve">– na podstawie mapy i fotografii charakteryzuje drogę między Nazaretem i </w:t>
            </w:r>
            <w:proofErr w:type="spellStart"/>
            <w:r>
              <w:t>Ain</w:t>
            </w:r>
            <w:proofErr w:type="spellEnd"/>
            <w:r>
              <w:t xml:space="preserve"> </w:t>
            </w:r>
            <w:proofErr w:type="spellStart"/>
            <w:r>
              <w:t>Karim</w:t>
            </w:r>
            <w:proofErr w:type="spellEnd"/>
          </w:p>
          <w:p w:rsidR="00EF1779" w:rsidRDefault="00EF1779" w:rsidP="00EC2634">
            <w:pPr>
              <w:pStyle w:val="teksttabeli-2"/>
            </w:pPr>
            <w:r>
              <w:t xml:space="preserve">– na podstawie tekstu biblijnego uzasadnia pośpiech i radość Maryi wędrującej do </w:t>
            </w:r>
            <w:proofErr w:type="spellStart"/>
            <w:r>
              <w:t>Ain</w:t>
            </w:r>
            <w:proofErr w:type="spellEnd"/>
            <w:r>
              <w:t xml:space="preserve"> </w:t>
            </w:r>
            <w:proofErr w:type="spellStart"/>
            <w:r>
              <w:t>Karim</w:t>
            </w:r>
            <w:proofErr w:type="spellEnd"/>
          </w:p>
          <w:p w:rsidR="00EF1779" w:rsidRDefault="00EF1779" w:rsidP="00EC2634">
            <w:pPr>
              <w:pStyle w:val="teksttabeli-2"/>
            </w:pPr>
            <w:r>
              <w:t>– w tekście modlitwy „Pozdrowienie Anielskie” wskazuje słowa, którymi Elżbieta powitała Maryję</w:t>
            </w:r>
          </w:p>
          <w:p w:rsidR="00EF1779" w:rsidRDefault="00EF1779" w:rsidP="00EC2634">
            <w:pPr>
              <w:pStyle w:val="teksttabeli-2"/>
            </w:pPr>
            <w:r>
              <w:t>– wyraża radość z powodu przyjmowania Jezusa w Komunii Świętej</w:t>
            </w:r>
          </w:p>
          <w:p w:rsidR="00EF1779" w:rsidRDefault="00EF1779" w:rsidP="00EC2634">
            <w:pPr>
              <w:pStyle w:val="teksttabeli-2"/>
            </w:pPr>
            <w:r>
              <w:t>– wyraża gotowość naśladowania Maryi w Jej służbie, chętnie pomaga innym</w:t>
            </w:r>
          </w:p>
        </w:tc>
      </w:tr>
      <w:tr w:rsidR="00EF1779" w:rsidRPr="00244587" w:rsidTr="00EC2634">
        <w:trPr>
          <w:trHeight w:val="255"/>
        </w:trPr>
        <w:tc>
          <w:tcPr>
            <w:tcW w:w="1663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 xml:space="preserve">28. Betlejem – </w:t>
            </w:r>
            <w:r>
              <w:t>G</w:t>
            </w:r>
            <w:r w:rsidRPr="000F5E8A">
              <w:t>rota Narodzenia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prawdy, że Syn Boży przyszedł na świat w ubóstwie i swoim ubóstwem nas ubogaca.</w:t>
            </w:r>
          </w:p>
          <w:p w:rsidR="00EF1779" w:rsidRDefault="00EF1779" w:rsidP="00EC2634">
            <w:pPr>
              <w:pStyle w:val="teksttabeli-2"/>
            </w:pPr>
            <w:r>
              <w:t>– Kształtowanie postawy pokory i poszukiwania mądrości.</w:t>
            </w:r>
          </w:p>
        </w:tc>
        <w:tc>
          <w:tcPr>
            <w:tcW w:w="2945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Przesłanie wybranych fragmentów biblijnych dotyczących narodzenia Jezusa.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Aktualizacja zbawczych wydarzeń w liturgii roku kościelnego.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wie, że Maryja z Józefem wyruszyli do Betlejem z powodu ogłoszonego spisu ludności</w:t>
            </w:r>
          </w:p>
          <w:p w:rsidR="00EF1779" w:rsidRDefault="00EF1779" w:rsidP="00EC2634">
            <w:pPr>
              <w:pStyle w:val="teksttabeli-2"/>
            </w:pPr>
            <w:r>
              <w:t>– orientuje się w odległości między Nazaretem a Betlejem</w:t>
            </w:r>
          </w:p>
          <w:p w:rsidR="00EF1779" w:rsidRDefault="00EF1779" w:rsidP="00EC2634">
            <w:pPr>
              <w:pStyle w:val="teksttabeli-2"/>
            </w:pPr>
            <w:r>
              <w:t>– opisuje warunki w jakich narodził się Jezus</w:t>
            </w:r>
          </w:p>
          <w:p w:rsidR="00EF1779" w:rsidRDefault="00EF1779" w:rsidP="00EC2634">
            <w:pPr>
              <w:pStyle w:val="teksttabeli-2"/>
            </w:pPr>
            <w:r>
              <w:t>– wie, że Jezus jest Synem Boga urodzonym przez Maryję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omawia okoliczności narodzenia Jezusa</w:t>
            </w:r>
          </w:p>
          <w:p w:rsidR="00EF1779" w:rsidRDefault="00EF1779" w:rsidP="00EC2634">
            <w:pPr>
              <w:pStyle w:val="teksttabeli-2"/>
            </w:pPr>
            <w:r>
              <w:t>– wymienia osoby, które przyszły do Dzieciątka i oddały Mu pokłon</w:t>
            </w:r>
          </w:p>
          <w:p w:rsidR="00EF1779" w:rsidRDefault="00EF1779" w:rsidP="00EC2634">
            <w:pPr>
              <w:pStyle w:val="teksttabeli-2"/>
            </w:pPr>
            <w:r>
              <w:t>– wyjaśnia, co oznaczał pokłon oddawany Jezusowi</w:t>
            </w:r>
          </w:p>
          <w:p w:rsidR="00EF1779" w:rsidRDefault="00EF1779" w:rsidP="00EC2634">
            <w:pPr>
              <w:pStyle w:val="teksttabeli-2"/>
            </w:pPr>
            <w:r>
              <w:t>– okazuje szacunek ludziom ubogim</w:t>
            </w:r>
          </w:p>
        </w:tc>
      </w:tr>
      <w:tr w:rsidR="00EF1779" w:rsidRPr="00244587" w:rsidTr="00EC2634">
        <w:trPr>
          <w:trHeight w:val="255"/>
        </w:trPr>
        <w:tc>
          <w:tcPr>
            <w:tcW w:w="1663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lastRenderedPageBreak/>
              <w:t>29. Ponownie Nazaret – rodzinny dom Jezusa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życia Świętej Rodziny.</w:t>
            </w:r>
          </w:p>
          <w:p w:rsidR="00EF1779" w:rsidRDefault="00EF1779" w:rsidP="00EC2634">
            <w:pPr>
              <w:pStyle w:val="teksttabeli-2"/>
            </w:pPr>
            <w:r>
              <w:t>– Kształtowanie postawy miłości i serdeczności w relacjach rodzinnych.</w:t>
            </w:r>
          </w:p>
        </w:tc>
        <w:tc>
          <w:tcPr>
            <w:tcW w:w="2945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Słowo Boże jako odpowiedź na ludz</w:t>
            </w:r>
            <w:r w:rsidRPr="00244587">
              <w:rPr>
                <w:sz w:val="22"/>
                <w:szCs w:val="22"/>
              </w:rPr>
              <w:softHyphen/>
              <w:t>kie pytania i pomoc w kształtowaniu ludzkiego życia.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Zadania wobec rodziny.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wymienia członków Świętej Rodziny</w:t>
            </w:r>
          </w:p>
          <w:p w:rsidR="00EF1779" w:rsidRDefault="00EF1779" w:rsidP="00EC2634">
            <w:pPr>
              <w:pStyle w:val="teksttabeli-2"/>
            </w:pPr>
            <w:r>
              <w:t>– wie, że św. Józef był opiekunem Jezusa</w:t>
            </w:r>
          </w:p>
          <w:p w:rsidR="00EF1779" w:rsidRDefault="00EF1779" w:rsidP="00EC2634">
            <w:pPr>
              <w:pStyle w:val="teksttabeli-2"/>
            </w:pPr>
            <w:r>
              <w:t>– wymienia miejsca pobytu Świętej Rodziny po ucieczce z Betlejem</w:t>
            </w:r>
          </w:p>
          <w:p w:rsidR="00EF1779" w:rsidRDefault="00EF1779" w:rsidP="00EC2634">
            <w:pPr>
              <w:pStyle w:val="teksttabeli-2"/>
            </w:pPr>
            <w:r>
              <w:t>– określa swoje zadania w rodzinie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wyjaśnia, na czym polegało życie ukryte Pana Jezusa</w:t>
            </w:r>
          </w:p>
          <w:p w:rsidR="00EF1779" w:rsidRDefault="00EF1779" w:rsidP="00EC2634">
            <w:pPr>
              <w:pStyle w:val="teksttabeli-2"/>
            </w:pPr>
            <w:r>
              <w:t>– podaje „sposoby uświęcania się w życiu rodzinnym”</w:t>
            </w:r>
          </w:p>
          <w:p w:rsidR="00EF1779" w:rsidRDefault="00EF1779" w:rsidP="00EC2634">
            <w:pPr>
              <w:pStyle w:val="teksttabeli-2"/>
            </w:pPr>
            <w:r>
              <w:t>– rzetelnie wypełnia obowiązki domowe i modli się za swoją rodzinę</w:t>
            </w:r>
          </w:p>
        </w:tc>
      </w:tr>
      <w:tr w:rsidR="00EF1779" w:rsidRPr="00244587" w:rsidTr="00EC2634">
        <w:trPr>
          <w:trHeight w:val="255"/>
        </w:trPr>
        <w:tc>
          <w:tcPr>
            <w:tcW w:w="1663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30. Pielgrzymka do świątyni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prawdy, że Jezus jest Synem Bożym posłusznym swemu Ojcu.</w:t>
            </w:r>
          </w:p>
          <w:p w:rsidR="00EF1779" w:rsidRDefault="00EF1779" w:rsidP="00EC2634">
            <w:pPr>
              <w:pStyle w:val="teksttabeli-2"/>
            </w:pPr>
            <w:r>
              <w:t>– Kształtowanie postawy posłuszeństwa wobec Boga i wypełniania religijnych</w:t>
            </w:r>
          </w:p>
          <w:p w:rsidR="00EF1779" w:rsidRDefault="00EF1779" w:rsidP="00EC2634">
            <w:pPr>
              <w:pStyle w:val="teksttabeli-2"/>
            </w:pPr>
            <w:r>
              <w:t>obowiązków.</w:t>
            </w:r>
          </w:p>
        </w:tc>
        <w:tc>
          <w:tcPr>
            <w:tcW w:w="2945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Słowo Boże jako odpowiedź na ludz</w:t>
            </w:r>
            <w:r w:rsidRPr="00244587">
              <w:rPr>
                <w:sz w:val="22"/>
                <w:szCs w:val="22"/>
              </w:rPr>
              <w:softHyphen/>
              <w:t>kie pytania i pomoc w kształtowaniu ludzkiego życia.</w:t>
            </w:r>
          </w:p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>Świętowanie i spędzanie wol</w:t>
            </w:r>
            <w:r w:rsidRPr="00244587">
              <w:softHyphen/>
              <w:t>ne</w:t>
            </w:r>
            <w:r w:rsidRPr="00244587">
              <w:softHyphen/>
              <w:t>go czasu po chrześcijańsku.</w:t>
            </w:r>
          </w:p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 xml:space="preserve">Hierarchia wartości oparta na wierze. </w:t>
            </w:r>
          </w:p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9A05D9">
              <w:t>Zadania wobec rodziny</w:t>
            </w:r>
            <w:r>
              <w:t xml:space="preserve">, </w:t>
            </w:r>
            <w:r w:rsidRPr="009A05D9">
              <w:t>Kościoła</w:t>
            </w:r>
            <w:r>
              <w:t>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wie, że obowiązek pielgrzymowania do świątyni dotyczył Izraelitów od 13. roku życia</w:t>
            </w:r>
          </w:p>
          <w:p w:rsidR="00EF1779" w:rsidRPr="00244587" w:rsidRDefault="00EF1779" w:rsidP="00EC2634">
            <w:pPr>
              <w:pStyle w:val="teksttabeli-2"/>
              <w:rPr>
                <w:spacing w:val="-2"/>
                <w:szCs w:val="21"/>
              </w:rPr>
            </w:pPr>
            <w:r w:rsidRPr="00244587">
              <w:rPr>
                <w:spacing w:val="-2"/>
                <w:szCs w:val="21"/>
              </w:rPr>
              <w:t>– na podstawie tekstu biblijnego opowiada o pielgrzymce Świętej Rodziny do świątyni</w:t>
            </w:r>
          </w:p>
          <w:p w:rsidR="00EF1779" w:rsidRDefault="00EF1779" w:rsidP="00EC2634">
            <w:pPr>
              <w:pStyle w:val="teksttabeli-2"/>
            </w:pPr>
            <w:r>
              <w:t>– wymienia praktyki religijne, które są jego obowiązkiem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 różnicę między pielgrzymką a wycieczką</w:t>
            </w:r>
          </w:p>
          <w:p w:rsidR="00EF1779" w:rsidRDefault="00EF1779" w:rsidP="00EC2634">
            <w:pPr>
              <w:pStyle w:val="teksttabeli-2"/>
            </w:pPr>
            <w:r>
              <w:t>– wyjaśnia słowa Jezusa „Powinienem być w tym, co należy do mego Ojca”</w:t>
            </w:r>
          </w:p>
          <w:p w:rsidR="00EF1779" w:rsidRDefault="00EF1779" w:rsidP="00EC2634">
            <w:pPr>
              <w:pStyle w:val="teksttabeli-2"/>
            </w:pPr>
            <w:r>
              <w:t>– określa hierarchię wartości w swoim życiu</w:t>
            </w:r>
          </w:p>
          <w:p w:rsidR="00EF1779" w:rsidRDefault="00EF1779" w:rsidP="00EC2634">
            <w:pPr>
              <w:pStyle w:val="teksttabeli-2"/>
            </w:pPr>
            <w:r>
              <w:t>– wyraża troskę o wypełnianie praktyk religijnych, uznając je za swój obowiązek</w:t>
            </w:r>
          </w:p>
        </w:tc>
      </w:tr>
      <w:tr w:rsidR="00EF1779" w:rsidRPr="00244587" w:rsidTr="00EC2634">
        <w:trPr>
          <w:trHeight w:val="255"/>
        </w:trPr>
        <w:tc>
          <w:tcPr>
            <w:tcW w:w="1663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31. Wody Jordanu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biblijnego tekstu o chrzcie Jezusa.</w:t>
            </w:r>
          </w:p>
          <w:p w:rsidR="00EF1779" w:rsidRDefault="00EF1779" w:rsidP="00EC2634">
            <w:pPr>
              <w:pStyle w:val="teksttabeli-2"/>
            </w:pPr>
            <w:r>
              <w:t>– Kształtowanie postawy wdzięczności za łaski otrzymane na chrzcie.</w:t>
            </w:r>
          </w:p>
        </w:tc>
        <w:tc>
          <w:tcPr>
            <w:tcW w:w="2945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Słowo Boże jako odpowiedź na ludz</w:t>
            </w:r>
            <w:r w:rsidRPr="00244587">
              <w:rPr>
                <w:sz w:val="22"/>
                <w:szCs w:val="22"/>
              </w:rPr>
              <w:softHyphen/>
              <w:t>kie pytania i pomoc w kształtowaniu ludzkiego życia.</w:t>
            </w:r>
          </w:p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Sakramenty – chrzest.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na podstawie tekstu Mt 3,13-17 opowiada o chrzcie Jezusa</w:t>
            </w:r>
          </w:p>
          <w:p w:rsidR="00EF1779" w:rsidRDefault="00EF1779" w:rsidP="00EC2634">
            <w:pPr>
              <w:pStyle w:val="teksttabeli-2"/>
            </w:pPr>
            <w:r>
              <w:t>– wymienia, kto objawił się w czasie chrztu Jezusa</w:t>
            </w:r>
          </w:p>
          <w:p w:rsidR="00EF1779" w:rsidRDefault="00EF1779" w:rsidP="00EC2634">
            <w:pPr>
              <w:pStyle w:val="teksttabeli-2"/>
            </w:pPr>
            <w:r>
              <w:t>– podaje datę i miejsce swojego chrztu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wyjaśnia, co to znaczy być dzieckiem Bożym</w:t>
            </w:r>
          </w:p>
          <w:p w:rsidR="00EF1779" w:rsidRDefault="00EF1779" w:rsidP="00EC2634">
            <w:pPr>
              <w:pStyle w:val="teksttabeli-2"/>
            </w:pPr>
            <w:r>
              <w:t>– potrafi złożyć wyznanie wiary według obrzędów chrztu</w:t>
            </w:r>
          </w:p>
          <w:p w:rsidR="00EF1779" w:rsidRDefault="00EF1779" w:rsidP="00EC2634">
            <w:pPr>
              <w:pStyle w:val="teksttabeli-2"/>
            </w:pPr>
            <w:r>
              <w:t>– charakteryzuje dary otrzymane na chrzcie</w:t>
            </w:r>
          </w:p>
          <w:p w:rsidR="00EF1779" w:rsidRDefault="00EF1779" w:rsidP="00EC2634">
            <w:pPr>
              <w:pStyle w:val="teksttabeli-2"/>
            </w:pPr>
            <w:r>
              <w:t>– pokazuje na mapie rzekę Jordan</w:t>
            </w:r>
          </w:p>
          <w:p w:rsidR="00EF1779" w:rsidRDefault="00EF1779" w:rsidP="00EC2634">
            <w:pPr>
              <w:pStyle w:val="teksttabeli-2"/>
            </w:pPr>
            <w:r>
              <w:t>– wyraża wdzięczność za chrzest i związane z nim łaski</w:t>
            </w:r>
          </w:p>
        </w:tc>
      </w:tr>
      <w:tr w:rsidR="00EF1779" w:rsidRPr="00244587" w:rsidTr="00EC2634">
        <w:trPr>
          <w:trHeight w:val="255"/>
        </w:trPr>
        <w:tc>
          <w:tcPr>
            <w:tcW w:w="1663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32. Góra i równina – modlitwa i moc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prawdy o modlitwie i Boskiej mocy Jezusa.</w:t>
            </w:r>
          </w:p>
          <w:p w:rsidR="00EF1779" w:rsidRDefault="00EF1779" w:rsidP="00EC2634">
            <w:pPr>
              <w:pStyle w:val="teksttabeli-2"/>
            </w:pPr>
            <w:r>
              <w:t>– Budzenie potrzeby osobistej modlitwy i wiary w Bożą moc.</w:t>
            </w:r>
          </w:p>
        </w:tc>
        <w:tc>
          <w:tcPr>
            <w:tcW w:w="2945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Przesłanie wybranych fragmentów biblijnych dotyczących życia i dzieła Jezusa Chrystusa.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Modlitwa podstawą życia chrześcijańskiego.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wie, że Jezus dużo się modlił, a góra była ulubionym miejscem Jego modlitwy</w:t>
            </w:r>
          </w:p>
          <w:p w:rsidR="00EF1779" w:rsidRDefault="00EF1779" w:rsidP="00EC2634">
            <w:pPr>
              <w:pStyle w:val="teksttabeli-2"/>
            </w:pPr>
            <w:r>
              <w:t xml:space="preserve">– wie, że modlitwą Jezus poprzedzał nauczanie tłumów i uzdrawianie chorych. </w:t>
            </w:r>
          </w:p>
          <w:p w:rsidR="00EF1779" w:rsidRDefault="00EF1779" w:rsidP="00EC2634">
            <w:pPr>
              <w:pStyle w:val="teksttabeli-2"/>
            </w:pPr>
            <w:r>
              <w:t>– uzasadnia, że modlitwa pomaga w czynieniu dobra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na podstawie tekstu biblijnego (</w:t>
            </w:r>
            <w:proofErr w:type="spellStart"/>
            <w:r>
              <w:t>Łk</w:t>
            </w:r>
            <w:proofErr w:type="spellEnd"/>
            <w:r>
              <w:t xml:space="preserve"> 6,12-13.17-19) wyjaśnia, w jakim celu tłumy przychodziły do Jezusa</w:t>
            </w:r>
          </w:p>
          <w:p w:rsidR="00EF1779" w:rsidRDefault="00EF1779" w:rsidP="00EC2634">
            <w:pPr>
              <w:pStyle w:val="teksttabeli-2"/>
            </w:pPr>
            <w:r>
              <w:t>– wyjaśnia religijne znaczenie góry i równiny w życiu chrześcijanina</w:t>
            </w:r>
          </w:p>
          <w:p w:rsidR="00EF1779" w:rsidRPr="00BB67D7" w:rsidRDefault="00EF1779" w:rsidP="00EC2634">
            <w:pPr>
              <w:pStyle w:val="teksttabeli-2"/>
            </w:pPr>
            <w:r>
              <w:t>– wyraża troskę o systematyczność osobistej modlitwy, uwzględniając ją w planie swojego dnia</w:t>
            </w:r>
          </w:p>
        </w:tc>
      </w:tr>
      <w:tr w:rsidR="00EF1779" w:rsidRPr="00244587" w:rsidTr="00EC2634">
        <w:trPr>
          <w:trHeight w:val="255"/>
        </w:trPr>
        <w:tc>
          <w:tcPr>
            <w:tcW w:w="1663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33. Jezioro Genezaret – uciszenie burzy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Pogłębione poznanie prawdy o cudach Jezusa.</w:t>
            </w:r>
          </w:p>
          <w:p w:rsidR="00EF1779" w:rsidRDefault="00EF1779" w:rsidP="00EC2634">
            <w:pPr>
              <w:pStyle w:val="teksttabeli-2"/>
            </w:pPr>
            <w:r>
              <w:t xml:space="preserve">– Umocnienie wiary w obecność Jezusa w każdej </w:t>
            </w:r>
            <w:r>
              <w:lastRenderedPageBreak/>
              <w:t>chwili życia.</w:t>
            </w:r>
          </w:p>
        </w:tc>
        <w:tc>
          <w:tcPr>
            <w:tcW w:w="2945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lastRenderedPageBreak/>
              <w:t>Słowo Boże jako odpowiedź na ludz</w:t>
            </w:r>
            <w:r w:rsidRPr="00244587">
              <w:rPr>
                <w:sz w:val="22"/>
                <w:szCs w:val="22"/>
              </w:rPr>
              <w:softHyphen/>
              <w:t>kie pytania i pomoc w kształtowaniu ludzkiego życia.</w:t>
            </w:r>
          </w:p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 xml:space="preserve">Przesłanie wybranych </w:t>
            </w:r>
            <w:r w:rsidRPr="00244587">
              <w:rPr>
                <w:sz w:val="22"/>
                <w:szCs w:val="22"/>
              </w:rPr>
              <w:lastRenderedPageBreak/>
              <w:t>fragmentów biblijnych dotyczących życia i dzieła Jezusa Chrystusa.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zna treść perykopy o uciszeniu burzy (</w:t>
            </w:r>
            <w:proofErr w:type="spellStart"/>
            <w:r>
              <w:t>Mk</w:t>
            </w:r>
            <w:proofErr w:type="spellEnd"/>
            <w:r>
              <w:t xml:space="preserve"> 4,35-41)</w:t>
            </w:r>
          </w:p>
          <w:p w:rsidR="00EF1779" w:rsidRDefault="00EF1779" w:rsidP="00EC2634">
            <w:pPr>
              <w:pStyle w:val="teksttabeli-2"/>
            </w:pPr>
            <w:r>
              <w:t>– określa, czym jest cud i opatrzność Boża</w:t>
            </w:r>
          </w:p>
          <w:p w:rsidR="00EF1779" w:rsidRDefault="00EF1779" w:rsidP="00EC2634">
            <w:pPr>
              <w:pStyle w:val="teksttabeli-2"/>
            </w:pPr>
            <w:r>
              <w:lastRenderedPageBreak/>
              <w:t>– wie, że do prośby o cud potrzebna jest wiara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interpretuje biblijną perykopę o uciszeniu burzy</w:t>
            </w:r>
          </w:p>
          <w:p w:rsidR="00EF1779" w:rsidRDefault="00EF1779" w:rsidP="00EC2634">
            <w:pPr>
              <w:pStyle w:val="teksttabeli-2"/>
            </w:pPr>
            <w:r>
              <w:t>– potrafi odnieść pojęcie burzy do trudności życiowych</w:t>
            </w:r>
          </w:p>
          <w:p w:rsidR="00EF1779" w:rsidRDefault="00EF1779" w:rsidP="00EC2634">
            <w:pPr>
              <w:pStyle w:val="teksttabeli-2"/>
            </w:pPr>
            <w:r>
              <w:lastRenderedPageBreak/>
              <w:t>– dostrzega obecność Jezusa w swoim życiu i zwraca się do Niego z prośbą o pomoc w sytuacji lęku</w:t>
            </w:r>
          </w:p>
        </w:tc>
      </w:tr>
      <w:tr w:rsidR="00EF1779" w:rsidRPr="00244587" w:rsidTr="00EC2634">
        <w:trPr>
          <w:trHeight w:val="255"/>
        </w:trPr>
        <w:tc>
          <w:tcPr>
            <w:tcW w:w="1663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lastRenderedPageBreak/>
              <w:t xml:space="preserve">34. </w:t>
            </w:r>
            <w:proofErr w:type="spellStart"/>
            <w:r w:rsidRPr="000F5E8A">
              <w:t>Kafarnaum</w:t>
            </w:r>
            <w:proofErr w:type="spellEnd"/>
            <w:r w:rsidRPr="000F5E8A">
              <w:t xml:space="preserve"> – wystarczy wierzyć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prawdy o uzdrawiającej mocy Jezusowego słowa.</w:t>
            </w:r>
          </w:p>
          <w:p w:rsidR="00EF1779" w:rsidRDefault="00EF1779" w:rsidP="00EC2634">
            <w:pPr>
              <w:pStyle w:val="teksttabeli-2"/>
            </w:pPr>
            <w:r>
              <w:t>– Umocnienie wiary w uzdrawiającą moc Jezusa odnoszącą się zarówno do ciała, jak i duszy człowieka.</w:t>
            </w:r>
          </w:p>
        </w:tc>
        <w:tc>
          <w:tcPr>
            <w:tcW w:w="2945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Słowo Boże jako odpowiedź na ludz</w:t>
            </w:r>
            <w:r w:rsidRPr="00244587">
              <w:rPr>
                <w:sz w:val="22"/>
                <w:szCs w:val="22"/>
              </w:rPr>
              <w:softHyphen/>
              <w:t>kie pytania i pomoc w kształtowaniu ludzkiego życia.</w:t>
            </w:r>
          </w:p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Przesłanie wybranych fragmentów biblijnych dotyczących życia i dzieła Jezusa Chrystusa.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 xml:space="preserve">– wyjaśnia, kim był setnik </w:t>
            </w:r>
          </w:p>
          <w:p w:rsidR="00EF1779" w:rsidRDefault="00EF1779" w:rsidP="00EC2634">
            <w:pPr>
              <w:pStyle w:val="teksttabeli-2"/>
            </w:pPr>
            <w:r>
              <w:t>– zna treść perykopy o uzdrowieniu sługi setnika</w:t>
            </w:r>
          </w:p>
          <w:p w:rsidR="00EF1779" w:rsidRDefault="00EF1779" w:rsidP="00EC2634">
            <w:pPr>
              <w:pStyle w:val="teksttabeli-2"/>
            </w:pPr>
            <w:r>
              <w:t>– wie, że przed przyjęciem Najświętszego Sakramentu konieczne jest „uzdrowienie duszy”</w:t>
            </w:r>
          </w:p>
          <w:p w:rsidR="00EF1779" w:rsidRDefault="00EF1779" w:rsidP="00EC2634">
            <w:pPr>
              <w:pStyle w:val="teksttabeli-2"/>
            </w:pPr>
            <w:r>
              <w:t>– powtarza z pamięci słowa setnika: „Panie, nie jestem godzien…” i podaje, w którym momencie Mszy Świętej je wypowiadamy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na podstawie biblijnego tekstu uzasadnia, że cud jest owocem wiary</w:t>
            </w:r>
          </w:p>
          <w:p w:rsidR="00EF1779" w:rsidRDefault="00EF1779" w:rsidP="00EC2634">
            <w:pPr>
              <w:pStyle w:val="teksttabeli-2"/>
            </w:pPr>
            <w:r>
              <w:t>– wyjaśnia, na czym polega zdrowie duszy i w jaki sposób powinniśmy o nie dbać</w:t>
            </w:r>
          </w:p>
          <w:p w:rsidR="00EF1779" w:rsidRDefault="00EF1779" w:rsidP="00EC2634">
            <w:pPr>
              <w:pStyle w:val="teksttabeli-2"/>
            </w:pPr>
            <w:r>
              <w:t>– okazuje wrażliwość na ludzkie cierpienie, niosąc pomoc chorym i niepełnosprawnym</w:t>
            </w:r>
          </w:p>
          <w:p w:rsidR="00EF1779" w:rsidRDefault="00EF1779" w:rsidP="00EC2634">
            <w:pPr>
              <w:pStyle w:val="teksttabeli-2"/>
            </w:pPr>
            <w:r>
              <w:t>oraz modląc się w ich intencji</w:t>
            </w:r>
          </w:p>
          <w:p w:rsidR="00EF1779" w:rsidRDefault="00EF1779" w:rsidP="00EC2634">
            <w:pPr>
              <w:pStyle w:val="teksttabeli-2"/>
            </w:pPr>
            <w:r>
              <w:t>– wyraża troskę o zdrowie swojej duszy przez codzienny rachunek sumienia i systematyczną spowiedź</w:t>
            </w:r>
          </w:p>
        </w:tc>
      </w:tr>
      <w:tr w:rsidR="00EF1779" w:rsidRPr="00244587" w:rsidTr="00EC2634">
        <w:trPr>
          <w:trHeight w:val="255"/>
        </w:trPr>
        <w:tc>
          <w:tcPr>
            <w:tcW w:w="1663" w:type="dxa"/>
          </w:tcPr>
          <w:p w:rsidR="00EF1779" w:rsidRPr="000F5E8A" w:rsidRDefault="00EF1779" w:rsidP="00EC2634">
            <w:pPr>
              <w:pStyle w:val="teksttabeli-2"/>
            </w:pPr>
            <w:r>
              <w:t>35. Na pustkowiu – niespotykana uczta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przesłania perykopy o cudownym rozmnożeniu chleba.</w:t>
            </w:r>
          </w:p>
          <w:p w:rsidR="00EF1779" w:rsidRDefault="00EF1779" w:rsidP="00EC2634">
            <w:pPr>
              <w:pStyle w:val="teksttabeli-2"/>
            </w:pPr>
            <w:r>
              <w:t>– Kształtowanie postawy szacunku dla chleba i potrzeby częstego uczestnictwa we Mszy Świętej</w:t>
            </w:r>
          </w:p>
        </w:tc>
        <w:tc>
          <w:tcPr>
            <w:tcW w:w="2945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Przesłanie wybranych fragmentów biblijnych dotyczących życia i dzieła Jezusa Chrystusa.</w:t>
            </w:r>
          </w:p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>Symbolika liturgiczna, zwłaszcza Eucharystii.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Eucharystia sakramentem miłości.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zna treść perykopy o cudownym rozmnożeniu chleba (</w:t>
            </w:r>
            <w:proofErr w:type="spellStart"/>
            <w:r>
              <w:t>Łk</w:t>
            </w:r>
            <w:proofErr w:type="spellEnd"/>
            <w:r>
              <w:t xml:space="preserve"> 9,12-17)</w:t>
            </w:r>
          </w:p>
          <w:p w:rsidR="00EF1779" w:rsidRDefault="00EF1779" w:rsidP="00EC2634">
            <w:pPr>
              <w:pStyle w:val="teksttabeli-2"/>
            </w:pPr>
            <w:r>
              <w:t>– wie, że cudowne rozmnożenie chleba jest zapowiedzią Eucharystii</w:t>
            </w:r>
          </w:p>
          <w:p w:rsidR="00EF1779" w:rsidRDefault="00EF1779" w:rsidP="00EC2634">
            <w:pPr>
              <w:pStyle w:val="teksttabeli-2"/>
            </w:pPr>
            <w:r>
              <w:t>– wymienia sposoby poszanowania chleba</w:t>
            </w:r>
          </w:p>
          <w:p w:rsidR="00EF1779" w:rsidRDefault="00EF1779" w:rsidP="00EC2634">
            <w:pPr>
              <w:pStyle w:val="teksttabeli-2"/>
            </w:pPr>
            <w:r>
              <w:t>– uzasadnia konieczność dzielenia się chlebem z głodnymi</w:t>
            </w:r>
          </w:p>
          <w:p w:rsidR="00EF1779" w:rsidRDefault="00EF1779" w:rsidP="00EC2634">
            <w:pPr>
              <w:pStyle w:val="teksttabeli-2"/>
            </w:pPr>
            <w:r>
              <w:t>– prezentuje postawę szacunku wobec chleba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interpretuje perykopę o cudownym rozmnożeniu chleba</w:t>
            </w:r>
          </w:p>
          <w:p w:rsidR="00EF1779" w:rsidRDefault="00EF1779" w:rsidP="00EC2634">
            <w:pPr>
              <w:pStyle w:val="teksttabeli-2"/>
            </w:pPr>
            <w:r>
              <w:t>– wyjaśnia związek rozmnożenia chleba z Eucharystią</w:t>
            </w:r>
          </w:p>
          <w:p w:rsidR="00EF1779" w:rsidRDefault="00EF1779" w:rsidP="00EC2634">
            <w:pPr>
              <w:pStyle w:val="teksttabeli-2"/>
            </w:pPr>
            <w:r>
              <w:t>– wyraża sprzeciw wobec braku szacunku dla chleba</w:t>
            </w:r>
          </w:p>
          <w:p w:rsidR="00EF1779" w:rsidRDefault="00EF1779" w:rsidP="00EC2634">
            <w:pPr>
              <w:pStyle w:val="teksttabeli-2"/>
            </w:pPr>
            <w:r>
              <w:t>– wyraża wrażliwość wobec głodu innych, dzieląc się swoim pożywieniem</w:t>
            </w:r>
          </w:p>
        </w:tc>
      </w:tr>
      <w:tr w:rsidR="00EF1779" w:rsidRPr="00244587" w:rsidTr="00EC2634">
        <w:trPr>
          <w:trHeight w:val="255"/>
        </w:trPr>
        <w:tc>
          <w:tcPr>
            <w:tcW w:w="1663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36. Tabor – Góra Przemienienia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tajemnicy przemienienia Pańskiego.</w:t>
            </w:r>
          </w:p>
          <w:p w:rsidR="00EF1779" w:rsidRDefault="00EF1779" w:rsidP="00EC2634">
            <w:pPr>
              <w:pStyle w:val="teksttabeli-2"/>
            </w:pPr>
            <w:r>
              <w:t>– Kształtowanie postawy osobistej przemiany i upodobniania się do Chrystusa.</w:t>
            </w:r>
          </w:p>
        </w:tc>
        <w:tc>
          <w:tcPr>
            <w:tcW w:w="2945" w:type="dxa"/>
          </w:tcPr>
          <w:p w:rsidR="00EF1779" w:rsidRPr="00244587" w:rsidRDefault="00EF1779" w:rsidP="00EC2634">
            <w:pPr>
              <w:pStyle w:val="teksttabeli-2"/>
              <w:rPr>
                <w:spacing w:val="-2"/>
                <w:sz w:val="22"/>
                <w:szCs w:val="22"/>
              </w:rPr>
            </w:pPr>
            <w:r w:rsidRPr="00244587">
              <w:rPr>
                <w:spacing w:val="-2"/>
                <w:sz w:val="22"/>
                <w:szCs w:val="22"/>
              </w:rPr>
              <w:t>Słowo Boże jako odpowiedź na ludz</w:t>
            </w:r>
            <w:r w:rsidRPr="00244587">
              <w:rPr>
                <w:spacing w:val="-2"/>
                <w:sz w:val="22"/>
                <w:szCs w:val="22"/>
              </w:rPr>
              <w:softHyphen/>
              <w:t>kie pytania i pomoc w kształtowaniu ludzkiego życia.</w:t>
            </w:r>
          </w:p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Przesłanie wybranych fragmentów biblijnych dotyczących życia i dzieła Jezusa Chrystusa.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zna treść perykopy o przemienieniu Pana Jezusa</w:t>
            </w:r>
          </w:p>
          <w:p w:rsidR="00EF1779" w:rsidRDefault="00EF1779" w:rsidP="00EC2634">
            <w:pPr>
              <w:pStyle w:val="teksttabeli-2"/>
            </w:pPr>
            <w:r>
              <w:t>– wymienia świadków i miejsce przemienienia Pana Jezusa</w:t>
            </w:r>
          </w:p>
          <w:p w:rsidR="00EF1779" w:rsidRDefault="00EF1779" w:rsidP="00EC2634">
            <w:pPr>
              <w:pStyle w:val="teksttabeli-2"/>
            </w:pPr>
            <w:r>
              <w:t>– wie, że na górze Tabor Jezus objawił swą Boską chwałę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 znaczenie Bożych słów wypowiedzianych podczas przemienienia Jezusa</w:t>
            </w:r>
          </w:p>
          <w:p w:rsidR="00EF1779" w:rsidRDefault="00EF1779" w:rsidP="00EC2634">
            <w:pPr>
              <w:pStyle w:val="teksttabeli-2"/>
            </w:pPr>
            <w:r>
              <w:t>– uzasadnia potrzebę modlitwy i Eucharystii by stawać się coraz lepszym</w:t>
            </w:r>
          </w:p>
          <w:p w:rsidR="00EF1779" w:rsidRDefault="00EF1779" w:rsidP="00EC2634">
            <w:pPr>
              <w:pStyle w:val="teksttabeli-2"/>
            </w:pPr>
            <w:r>
              <w:t>– sporządza plan przemiany życia</w:t>
            </w:r>
          </w:p>
        </w:tc>
      </w:tr>
      <w:tr w:rsidR="00EF1779" w:rsidRPr="00244587" w:rsidTr="00EC2634">
        <w:trPr>
          <w:trHeight w:val="255"/>
        </w:trPr>
        <w:tc>
          <w:tcPr>
            <w:tcW w:w="1663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37. Góra Błogosławieństw – wskazówki na drodze do szczęścia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ośmiu błogosławieństw.</w:t>
            </w:r>
          </w:p>
          <w:p w:rsidR="00EF1779" w:rsidRDefault="00EF1779" w:rsidP="00EC2634">
            <w:pPr>
              <w:pStyle w:val="teksttabeli-2"/>
            </w:pPr>
            <w:r>
              <w:t>– Kształtowanie postawy odwagi i wytrwałości w dążeniu do nieba drogą ośmiu błogosławieństw.</w:t>
            </w:r>
          </w:p>
        </w:tc>
        <w:tc>
          <w:tcPr>
            <w:tcW w:w="2945" w:type="dxa"/>
          </w:tcPr>
          <w:p w:rsidR="00EF1779" w:rsidRDefault="00EF1779" w:rsidP="00EC2634">
            <w:pPr>
              <w:pStyle w:val="teksttabeli-2"/>
            </w:pPr>
            <w:r w:rsidRPr="00244587">
              <w:rPr>
                <w:i/>
                <w:sz w:val="22"/>
                <w:szCs w:val="22"/>
              </w:rPr>
              <w:t>Błogosła</w:t>
            </w:r>
            <w:r w:rsidRPr="00244587">
              <w:rPr>
                <w:i/>
                <w:sz w:val="22"/>
                <w:szCs w:val="22"/>
              </w:rPr>
              <w:softHyphen/>
              <w:t>wień</w:t>
            </w:r>
            <w:r w:rsidRPr="00244587">
              <w:rPr>
                <w:i/>
                <w:sz w:val="22"/>
                <w:szCs w:val="22"/>
              </w:rPr>
              <w:softHyphen/>
              <w:t>stwa</w:t>
            </w:r>
            <w:r w:rsidRPr="00244587">
              <w:rPr>
                <w:sz w:val="22"/>
                <w:szCs w:val="22"/>
              </w:rPr>
              <w:t xml:space="preserve"> wyra</w:t>
            </w:r>
            <w:r w:rsidRPr="00244587">
              <w:rPr>
                <w:sz w:val="22"/>
                <w:szCs w:val="22"/>
              </w:rPr>
              <w:softHyphen/>
              <w:t>zem troski Boga o szczęście czło</w:t>
            </w:r>
            <w:r w:rsidRPr="00244587">
              <w:rPr>
                <w:sz w:val="22"/>
                <w:szCs w:val="22"/>
              </w:rPr>
              <w:softHyphen/>
              <w:t>wieka.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 pojęcie: błogosławiony</w:t>
            </w:r>
          </w:p>
          <w:p w:rsidR="00EF1779" w:rsidRDefault="00EF1779" w:rsidP="00EC2634">
            <w:pPr>
              <w:pStyle w:val="teksttabeli-2"/>
            </w:pPr>
            <w:r>
              <w:t>– wymienia kilka wybranych błogosławieństw</w:t>
            </w:r>
          </w:p>
          <w:p w:rsidR="00EF1779" w:rsidRDefault="00EF1779" w:rsidP="00EC2634">
            <w:pPr>
              <w:pStyle w:val="teksttabeli-2"/>
            </w:pPr>
            <w:r>
              <w:t>– interpretuje jedno z ośmiu błogosławieństw</w:t>
            </w:r>
          </w:p>
          <w:p w:rsidR="00EF1779" w:rsidRDefault="00EF1779" w:rsidP="00EC2634">
            <w:pPr>
              <w:pStyle w:val="teksttabeli-2"/>
            </w:pPr>
            <w:r>
              <w:t xml:space="preserve">– wymienia postawy niezbędne by zostać </w:t>
            </w:r>
            <w:r>
              <w:lastRenderedPageBreak/>
              <w:t>błogosławionym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ilustruje plastycznie wybrane błogosławieństwo</w:t>
            </w:r>
          </w:p>
          <w:p w:rsidR="00EF1779" w:rsidRDefault="00EF1779" w:rsidP="00EC2634">
            <w:pPr>
              <w:pStyle w:val="teksttabeli-2"/>
            </w:pPr>
            <w:r>
              <w:t>– przedstawia w scence wybrane błogosławieństwo</w:t>
            </w:r>
          </w:p>
          <w:p w:rsidR="00EF1779" w:rsidRDefault="00EF1779" w:rsidP="00EC2634">
            <w:pPr>
              <w:pStyle w:val="teksttabeli-2"/>
            </w:pPr>
            <w:r>
              <w:t xml:space="preserve">– świadomie podejmuje trud pokonywania życiowych problemów </w:t>
            </w:r>
            <w:r>
              <w:lastRenderedPageBreak/>
              <w:t>zgodnie z nauką Jezusa zawartą w błogosławieństwach</w:t>
            </w:r>
          </w:p>
        </w:tc>
      </w:tr>
      <w:tr w:rsidR="00EF1779" w:rsidRPr="00244587" w:rsidTr="00EC2634">
        <w:trPr>
          <w:trHeight w:val="255"/>
        </w:trPr>
        <w:tc>
          <w:tcPr>
            <w:tcW w:w="1663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lastRenderedPageBreak/>
              <w:t>38. Betania – przy grobie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perykopy o wskrzeszeniu Łazarza, zapowiadającej zmartwychwstanie.</w:t>
            </w:r>
          </w:p>
          <w:p w:rsidR="00EF1779" w:rsidRDefault="00EF1779" w:rsidP="00EC2634">
            <w:pPr>
              <w:pStyle w:val="teksttabeli-2"/>
            </w:pPr>
            <w:r>
              <w:t>– Umocnienie wiary w zmartwychwstanie i życie wieczne.</w:t>
            </w:r>
          </w:p>
        </w:tc>
        <w:tc>
          <w:tcPr>
            <w:tcW w:w="2945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Przesłanie wybranych fragmentów biblijnych dotyczących życia i dzieła Jezusa Chrystusa.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Trud</w:t>
            </w:r>
            <w:r w:rsidRPr="00244587">
              <w:rPr>
                <w:sz w:val="22"/>
                <w:szCs w:val="22"/>
              </w:rPr>
              <w:softHyphen/>
              <w:t>ne sytuacje życiowe: cho</w:t>
            </w:r>
            <w:r w:rsidRPr="00244587">
              <w:rPr>
                <w:sz w:val="22"/>
                <w:szCs w:val="22"/>
              </w:rPr>
              <w:softHyphen/>
              <w:t>roba, śmierć.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zna treść perykopy o wskrzeszeniu Łazarza</w:t>
            </w:r>
          </w:p>
          <w:p w:rsidR="00EF1779" w:rsidRDefault="00EF1779" w:rsidP="00EC2634">
            <w:pPr>
              <w:pStyle w:val="teksttabeli-2"/>
            </w:pPr>
            <w:r>
              <w:t>– wie, że rodzeństwo Łazarz, Marta i Maria byli przyjaciółmi Jezusa mieszkającymi w Betanii</w:t>
            </w:r>
          </w:p>
          <w:p w:rsidR="00EF1779" w:rsidRDefault="00EF1779" w:rsidP="00EC2634">
            <w:pPr>
              <w:pStyle w:val="teksttabeli-2"/>
            </w:pPr>
            <w:r>
              <w:t>– wie, że wskrzeszenie Łazarza zapowiada zmartwychwstanie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interpretuje słowa Jezusa „Ja jestem zmartwychwstaniem…”</w:t>
            </w:r>
          </w:p>
          <w:p w:rsidR="00EF1779" w:rsidRDefault="00EF1779" w:rsidP="00EC2634">
            <w:pPr>
              <w:pStyle w:val="teksttabeli-2"/>
            </w:pPr>
            <w:r>
              <w:t>– wyjaśnia różnice między wskrzeszeniem i zmartwychwstaniem</w:t>
            </w:r>
          </w:p>
          <w:p w:rsidR="00EF1779" w:rsidRDefault="00EF1779" w:rsidP="00EC2634">
            <w:pPr>
              <w:pStyle w:val="teksttabeli-2"/>
            </w:pPr>
            <w:r>
              <w:t>– wskazuje na mapie Betanię</w:t>
            </w:r>
          </w:p>
          <w:p w:rsidR="00EF1779" w:rsidRDefault="00EF1779" w:rsidP="00EC2634">
            <w:pPr>
              <w:pStyle w:val="teksttabeli-2"/>
            </w:pPr>
            <w:r>
              <w:t>– wyraża wiarę w zmartwychwstanie i życie wieczne, powierzając Jezusowi siebie oraz swoich bliskich zarówno żyjących, jak i zmarłych</w:t>
            </w:r>
          </w:p>
        </w:tc>
      </w:tr>
      <w:tr w:rsidR="00EF1779" w:rsidRPr="00244587" w:rsidTr="00EC2634">
        <w:trPr>
          <w:trHeight w:val="255"/>
        </w:trPr>
        <w:tc>
          <w:tcPr>
            <w:tcW w:w="1663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39. Lourdes – troska o chorych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przesłania Niepokalanej z Lourdes.</w:t>
            </w:r>
          </w:p>
          <w:p w:rsidR="00EF1779" w:rsidRDefault="00EF1779" w:rsidP="00EC2634">
            <w:pPr>
              <w:pStyle w:val="teksttabeli-2"/>
            </w:pPr>
            <w:r>
              <w:t>– Kształtowanie postawy czci wobec Niepokalanej oraz niesienia pomocy chorym i niepełnosprawnym.</w:t>
            </w:r>
          </w:p>
        </w:tc>
        <w:tc>
          <w:tcPr>
            <w:tcW w:w="2945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Trud</w:t>
            </w:r>
            <w:r w:rsidRPr="00244587">
              <w:rPr>
                <w:sz w:val="22"/>
                <w:szCs w:val="22"/>
              </w:rPr>
              <w:softHyphen/>
              <w:t>ne sytuacje życiowe: cho</w:t>
            </w:r>
            <w:r w:rsidRPr="00244587">
              <w:rPr>
                <w:sz w:val="22"/>
                <w:szCs w:val="22"/>
              </w:rPr>
              <w:softHyphen/>
              <w:t>roba.</w:t>
            </w:r>
          </w:p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>Postawa odpo</w:t>
            </w:r>
            <w:r w:rsidRPr="00244587">
              <w:softHyphen/>
              <w:t>wiedzial</w:t>
            </w:r>
            <w:r w:rsidRPr="00244587">
              <w:softHyphen/>
              <w:t>ności za innych.</w:t>
            </w:r>
          </w:p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>Zadania chrześcijanina w ży</w:t>
            </w:r>
            <w:r w:rsidRPr="00244587">
              <w:softHyphen/>
              <w:t>ciu społecz</w:t>
            </w:r>
            <w:r w:rsidRPr="00244587">
              <w:softHyphen/>
              <w:t>nym.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Święci świadkami wiary.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zna historię objawień Matki Bożej w Lourdes</w:t>
            </w:r>
          </w:p>
          <w:p w:rsidR="00EF1779" w:rsidRDefault="00EF1779" w:rsidP="00EC2634">
            <w:pPr>
              <w:pStyle w:val="teksttabeli-2"/>
            </w:pPr>
            <w:r>
              <w:t>– rozpoznaje figurę Niepokalanej z Lourdes</w:t>
            </w:r>
          </w:p>
          <w:p w:rsidR="00EF1779" w:rsidRDefault="00EF1779" w:rsidP="00EC2634">
            <w:pPr>
              <w:pStyle w:val="teksttabeli-2"/>
            </w:pPr>
            <w:r>
              <w:t>– wie, że Maryja przedstawiła się św. Bernadecie słowami: „Jestem Niepokalanym Poczęciem” oraz wzywała do modlitwy i pokuty w intencji nawrócenia grzeszników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 treść przesłania Matki Bożej z Lourdes</w:t>
            </w:r>
          </w:p>
          <w:p w:rsidR="00EF1779" w:rsidRDefault="00EF1779" w:rsidP="00EC2634">
            <w:pPr>
              <w:pStyle w:val="teksttabeli-2"/>
            </w:pPr>
            <w:r>
              <w:t xml:space="preserve">– wie, że w miejscu objawienia jest obecnie znane sanktuarium, do którego licznie pielgrzymują chorzy z całego świata i wielu z nich zostało cudownie uzdrowionych </w:t>
            </w:r>
          </w:p>
          <w:p w:rsidR="00EF1779" w:rsidRDefault="00EF1779" w:rsidP="00EC2634">
            <w:pPr>
              <w:pStyle w:val="teksttabeli-2"/>
            </w:pPr>
            <w:r>
              <w:t>– wyraża szacunek wobec chorych i niepełnosprawnych oraz chętnie spieszy im z pomocą</w:t>
            </w:r>
          </w:p>
        </w:tc>
      </w:tr>
    </w:tbl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Pr="0020734B" w:rsidRDefault="00EF1779" w:rsidP="00EF1779">
      <w:pPr>
        <w:rPr>
          <w:b/>
          <w:bCs/>
          <w:szCs w:val="24"/>
        </w:rPr>
      </w:pPr>
      <w:r w:rsidRPr="0020734B">
        <w:rPr>
          <w:b/>
          <w:bCs/>
          <w:szCs w:val="24"/>
        </w:rPr>
        <w:t>V. Droga pokuty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880"/>
        <w:gridCol w:w="3060"/>
        <w:gridCol w:w="3780"/>
        <w:gridCol w:w="3780"/>
      </w:tblGrid>
      <w:tr w:rsidR="00EF1779" w:rsidRPr="00244587" w:rsidTr="00EC2634">
        <w:trPr>
          <w:trHeight w:val="255"/>
        </w:trPr>
        <w:tc>
          <w:tcPr>
            <w:tcW w:w="1548" w:type="dxa"/>
            <w:vMerge w:val="restart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 xml:space="preserve">Temat </w:t>
            </w:r>
            <w:r w:rsidRPr="00244587">
              <w:rPr>
                <w:sz w:val="22"/>
              </w:rPr>
              <w:br/>
              <w:t xml:space="preserve">jednostki </w:t>
            </w:r>
            <w:r w:rsidRPr="00244587">
              <w:rPr>
                <w:sz w:val="22"/>
              </w:rPr>
              <w:br/>
              <w:t>lekcyjnej</w:t>
            </w:r>
          </w:p>
        </w:tc>
        <w:tc>
          <w:tcPr>
            <w:tcW w:w="2880" w:type="dxa"/>
            <w:vMerge w:val="restart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 xml:space="preserve">Cele katechetyczne </w:t>
            </w:r>
          </w:p>
        </w:tc>
        <w:tc>
          <w:tcPr>
            <w:tcW w:w="3060" w:type="dxa"/>
            <w:vMerge w:val="restart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Treści podstawy programowej</w:t>
            </w:r>
          </w:p>
        </w:tc>
        <w:tc>
          <w:tcPr>
            <w:tcW w:w="7560" w:type="dxa"/>
            <w:gridSpan w:val="2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Wymagania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8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06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780" w:type="dxa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podstawowe</w:t>
            </w:r>
          </w:p>
        </w:tc>
        <w:tc>
          <w:tcPr>
            <w:tcW w:w="3780" w:type="dxa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ponadpodstawowe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8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06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7560" w:type="dxa"/>
            <w:gridSpan w:val="2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Uczeń: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961D4D" w:rsidRDefault="00EF1779" w:rsidP="00EC2634">
            <w:pPr>
              <w:pStyle w:val="teksttabeli-2"/>
            </w:pPr>
            <w:r w:rsidRPr="00244587">
              <w:rPr>
                <w:szCs w:val="22"/>
              </w:rPr>
              <w:t>40. Nie tak szybko! – popielcowy przystanek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znaczenia okresu Wielkiego Postu.</w:t>
            </w:r>
          </w:p>
          <w:p w:rsidR="00EF1779" w:rsidRDefault="00EF1779" w:rsidP="00EC2634">
            <w:pPr>
              <w:pStyle w:val="teksttabeli-2"/>
            </w:pPr>
            <w:r>
              <w:t>– Motywowanie do refleksji nad własnym życiem i kształtowanie postawy</w:t>
            </w:r>
          </w:p>
          <w:p w:rsidR="00EF1779" w:rsidRDefault="00EF1779" w:rsidP="00EC2634">
            <w:pPr>
              <w:pStyle w:val="teksttabeli-2"/>
            </w:pPr>
            <w:r>
              <w:t>nawrócenia.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>Istota okresów liturgicznych – Wielki Post.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wie, że Środa Popielcowa rozpoczyna okres Wielkiego Postu</w:t>
            </w:r>
          </w:p>
          <w:p w:rsidR="00EF1779" w:rsidRDefault="00EF1779" w:rsidP="00EC2634">
            <w:pPr>
              <w:pStyle w:val="teksttabeli-2"/>
            </w:pPr>
            <w:r>
              <w:t>– zna treść biblijnego wezwania do nawrócenia i postu (</w:t>
            </w:r>
            <w:proofErr w:type="spellStart"/>
            <w:r>
              <w:t>Jl</w:t>
            </w:r>
            <w:proofErr w:type="spellEnd"/>
            <w:r>
              <w:t xml:space="preserve"> 2,12-13) </w:t>
            </w:r>
          </w:p>
          <w:p w:rsidR="00EF1779" w:rsidRDefault="00EF1779" w:rsidP="00EC2634">
            <w:pPr>
              <w:pStyle w:val="teksttabeli-2"/>
            </w:pPr>
            <w:r>
              <w:t>– wyjaśnia znaczenie posypania głów popiołem</w:t>
            </w:r>
          </w:p>
          <w:p w:rsidR="00EF1779" w:rsidRDefault="00EF1779" w:rsidP="00EC2634">
            <w:pPr>
              <w:pStyle w:val="teksttabeli-2"/>
            </w:pPr>
            <w:r>
              <w:t>– wykazuje chęć przemiany życia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potrafi wskazać kilka dobrych czynów, które należy praktykować w Wielkim</w:t>
            </w:r>
          </w:p>
          <w:p w:rsidR="00EF1779" w:rsidRDefault="00EF1779" w:rsidP="00EC2634">
            <w:pPr>
              <w:pStyle w:val="teksttabeli-2"/>
            </w:pPr>
            <w:r>
              <w:t>Poście</w:t>
            </w:r>
          </w:p>
          <w:p w:rsidR="00EF1779" w:rsidRDefault="00EF1779" w:rsidP="00EC2634">
            <w:pPr>
              <w:pStyle w:val="teksttabeli-2"/>
            </w:pPr>
            <w:r>
              <w:t>– wyjaśnia, na czym polega nawrócenie i post</w:t>
            </w:r>
          </w:p>
          <w:p w:rsidR="00EF1779" w:rsidRDefault="00EF1779" w:rsidP="00EC2634">
            <w:pPr>
              <w:pStyle w:val="teksttabeli-2"/>
            </w:pPr>
            <w:r>
              <w:t>– podejmuje zobowiązanie wyrzeczenia wielkopostnego.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244587">
              <w:rPr>
                <w:szCs w:val="22"/>
              </w:rPr>
              <w:t xml:space="preserve">41. Pustynia </w:t>
            </w:r>
            <w:r w:rsidRPr="00244587">
              <w:rPr>
                <w:szCs w:val="22"/>
              </w:rPr>
              <w:lastRenderedPageBreak/>
              <w:t>Judzka – walka z pokusami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 xml:space="preserve">– Poznanie przesłania </w:t>
            </w:r>
            <w:r>
              <w:lastRenderedPageBreak/>
              <w:t>perykopy o kuszeniu Pana Jezusa Mt 4,1-11.</w:t>
            </w:r>
          </w:p>
          <w:p w:rsidR="00EF1779" w:rsidRDefault="00EF1779" w:rsidP="00EC2634">
            <w:pPr>
              <w:pStyle w:val="teksttabeli-2"/>
            </w:pPr>
            <w:r>
              <w:t>– Kształtowanie postawy walki z pokusami przez modlitwę i umartwienie.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pStyle w:val="teksttabeli-2"/>
              <w:rPr>
                <w:spacing w:val="-2"/>
                <w:sz w:val="22"/>
                <w:szCs w:val="22"/>
              </w:rPr>
            </w:pPr>
            <w:r w:rsidRPr="00244587">
              <w:rPr>
                <w:spacing w:val="-2"/>
                <w:sz w:val="22"/>
                <w:szCs w:val="22"/>
              </w:rPr>
              <w:lastRenderedPageBreak/>
              <w:t xml:space="preserve">Słowo Boże jako odpowiedź na </w:t>
            </w:r>
            <w:r w:rsidRPr="00244587">
              <w:rPr>
                <w:spacing w:val="-2"/>
                <w:sz w:val="22"/>
                <w:szCs w:val="22"/>
              </w:rPr>
              <w:lastRenderedPageBreak/>
              <w:t>ludz</w:t>
            </w:r>
            <w:r w:rsidRPr="00244587">
              <w:rPr>
                <w:spacing w:val="-2"/>
                <w:sz w:val="22"/>
                <w:szCs w:val="22"/>
              </w:rPr>
              <w:softHyphen/>
              <w:t>kie pytania i pomoc w kształtowaniu ludzkiego życia.</w:t>
            </w:r>
          </w:p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Przesłanie wybranych fragmentów biblijnych dotyczących życia i dzieła Jezusa Chrystusa.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Aktualizacja zbawczych wydarzeń w liturgii roku kościelnego.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 xml:space="preserve">– wymienia pokusy stawiane Jezusowi </w:t>
            </w:r>
            <w:r>
              <w:lastRenderedPageBreak/>
              <w:t>przez szatana</w:t>
            </w:r>
          </w:p>
          <w:p w:rsidR="00EF1779" w:rsidRDefault="00EF1779" w:rsidP="00EC2634">
            <w:pPr>
              <w:pStyle w:val="teksttabeli-2"/>
            </w:pPr>
            <w:r>
              <w:t>– uzasadnia konieczność modlitwy i wyrzeczenia w walce z pokusami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 xml:space="preserve">– definiuje pojęcia: kuszenie, pokusa, </w:t>
            </w:r>
            <w:r>
              <w:lastRenderedPageBreak/>
              <w:t>post, wstrzemięźliwość, szatan</w:t>
            </w:r>
          </w:p>
          <w:p w:rsidR="00EF1779" w:rsidRDefault="00EF1779" w:rsidP="00EC2634">
            <w:pPr>
              <w:pStyle w:val="teksttabeli-2"/>
            </w:pPr>
            <w:r>
              <w:t>– wyjaśnia, jak rozumie opisane w perykopie pokusy</w:t>
            </w:r>
          </w:p>
          <w:p w:rsidR="00EF1779" w:rsidRDefault="00EF1779" w:rsidP="00EC2634">
            <w:pPr>
              <w:pStyle w:val="teksttabeli-2"/>
            </w:pPr>
            <w:r>
              <w:t xml:space="preserve">– wymienia okresy roku liturgicznego, kiedy obowiązuje chrześcijanina post i wstrzemięźliwość </w:t>
            </w:r>
          </w:p>
          <w:p w:rsidR="00EF1779" w:rsidRDefault="00EF1779" w:rsidP="00EC2634">
            <w:pPr>
              <w:pStyle w:val="teksttabeli-2"/>
            </w:pPr>
            <w:r>
              <w:t>– podejmuje wyrzeczenia w czasie Wielkiego Postu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244587">
              <w:rPr>
                <w:szCs w:val="22"/>
              </w:rPr>
              <w:lastRenderedPageBreak/>
              <w:t>42. Wieczernik – ofiara z samego siebie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prawdy o ustanowieniu sakramentów Eucharystii i kapłaństwa.</w:t>
            </w:r>
          </w:p>
          <w:p w:rsidR="00EF1779" w:rsidRDefault="00EF1779" w:rsidP="00EC2634">
            <w:pPr>
              <w:pStyle w:val="teksttabeli-2"/>
            </w:pPr>
            <w:r>
              <w:t>– Kształtowanie postawy szacunku dla Eucharystii i kapłaństwa.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>Symbolika liturgiczna, zwłaszcza Eucharystii.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Sakramenty – Eucharystia i kapłaństwo, ich biblijne podstawy.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zna treść perykopy o ustanowieniu Eucharystii i kapłaństwa 1 Kor 11,23-27</w:t>
            </w:r>
          </w:p>
          <w:p w:rsidR="00EF1779" w:rsidRDefault="00EF1779" w:rsidP="00EC2634">
            <w:pPr>
              <w:pStyle w:val="teksttabeli-2"/>
            </w:pPr>
            <w:r>
              <w:t>– podaje, gdzie i kiedy zostały ustanowione sakramenty Eucharystii i kapłaństwa</w:t>
            </w:r>
          </w:p>
          <w:p w:rsidR="00EF1779" w:rsidRDefault="00EF1779" w:rsidP="00EC2634">
            <w:pPr>
              <w:pStyle w:val="teksttabeli-2"/>
            </w:pPr>
            <w:r>
              <w:t>– wyraża szacunek wobec kapłanów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powtarza z pamięci słowa konsekracji</w:t>
            </w:r>
          </w:p>
          <w:p w:rsidR="00EF1779" w:rsidRDefault="00EF1779" w:rsidP="00EC2634">
            <w:pPr>
              <w:pStyle w:val="teksttabeli-2"/>
            </w:pPr>
            <w:r>
              <w:t>– uzasadnia, że Msza Święta jest pamiątką Ostatniej Wieczerzy</w:t>
            </w:r>
          </w:p>
          <w:p w:rsidR="00EF1779" w:rsidRDefault="00EF1779" w:rsidP="00EC2634">
            <w:pPr>
              <w:pStyle w:val="teksttabeli-2"/>
            </w:pPr>
            <w:r>
              <w:t>– charakteryzuje znaczenie sakramentów Eucharystii i kapłaństwa w życiu chrześcijańskim</w:t>
            </w:r>
          </w:p>
          <w:p w:rsidR="00EF1779" w:rsidRDefault="00EF1779" w:rsidP="00EC2634">
            <w:pPr>
              <w:pStyle w:val="teksttabeli-2"/>
            </w:pPr>
            <w:r>
              <w:t>– modli się w intencji kapłanów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244587">
              <w:rPr>
                <w:szCs w:val="22"/>
              </w:rPr>
              <w:t>43. Ogród Oliwny – najtrudniejsza modlitwa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perykopy o modlitwie Jezusa w Ogrójcu.</w:t>
            </w:r>
          </w:p>
          <w:p w:rsidR="00EF1779" w:rsidRDefault="00EF1779" w:rsidP="00EC2634">
            <w:pPr>
              <w:pStyle w:val="teksttabeli-2"/>
            </w:pPr>
            <w:r>
              <w:t>– Kształtowanie postawy zaufania Bogu w trudnych chwilach życia.</w:t>
            </w:r>
          </w:p>
        </w:tc>
        <w:tc>
          <w:tcPr>
            <w:tcW w:w="3060" w:type="dxa"/>
          </w:tcPr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Modlitwa podstawą życia chrześcijańskiego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zna treść perykopy o modlitwie w Ogrójcu</w:t>
            </w:r>
          </w:p>
          <w:p w:rsidR="00EF1779" w:rsidRDefault="00EF1779" w:rsidP="00EC2634">
            <w:pPr>
              <w:pStyle w:val="teksttabeli-2"/>
            </w:pPr>
            <w:r>
              <w:t>– podaje nazwy miejsca modlitwy Jezusa</w:t>
            </w:r>
          </w:p>
          <w:p w:rsidR="00EF1779" w:rsidRDefault="00EF1779" w:rsidP="00EC2634">
            <w:pPr>
              <w:pStyle w:val="teksttabeli-2"/>
            </w:pPr>
            <w:r>
              <w:t>– nazywa własne trudności podając je w intencji modlitwy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wyjaśnia, na czym polegało spełnienie przez Jezusa woli Ojca</w:t>
            </w:r>
          </w:p>
          <w:p w:rsidR="00EF1779" w:rsidRDefault="00EF1779" w:rsidP="00EC2634">
            <w:pPr>
              <w:pStyle w:val="teksttabeli-2"/>
            </w:pPr>
            <w:r>
              <w:t>– podejmuje próbę trudnej modlitwy Jezusa i uczy się wcielać ją w życie zwłaszcza w trudnych chwilach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244587">
              <w:rPr>
                <w:szCs w:val="22"/>
              </w:rPr>
              <w:t>44. Dziedziniec Piłata – przed sądem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okoliczności fałszywego procesu i niesprawiedliwego wyroku wydanego na Jezusa.</w:t>
            </w:r>
          </w:p>
          <w:p w:rsidR="00EF1779" w:rsidRDefault="00EF1779" w:rsidP="00EC2634">
            <w:pPr>
              <w:pStyle w:val="teksttabeli-2"/>
            </w:pPr>
            <w:r>
              <w:t>– Kształtowanie postawy prawdomówności i rozwagi w osądzaniu innych.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Przesłanie wybranych fragmentów biblijnych dotyczących życia i dzieła Jezusa Chrystusa.</w:t>
            </w:r>
          </w:p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 xml:space="preserve">Hierarchia wartości oparta na wierze. 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opisuje proces Jezusa</w:t>
            </w:r>
          </w:p>
          <w:p w:rsidR="00EF1779" w:rsidRDefault="00EF1779" w:rsidP="00EC2634">
            <w:pPr>
              <w:pStyle w:val="teksttabeli-2"/>
            </w:pPr>
            <w:r>
              <w:t>– wymienia osoby biorące udział w procesie Jezusa</w:t>
            </w:r>
          </w:p>
          <w:p w:rsidR="00EF1779" w:rsidRDefault="00EF1779" w:rsidP="00EC2634">
            <w:pPr>
              <w:pStyle w:val="teksttabeli-2"/>
            </w:pPr>
            <w:r>
              <w:t>– potrafi zająć właściwe stanowisko wobec oskarżycieli Jezusa</w:t>
            </w:r>
          </w:p>
          <w:p w:rsidR="00EF1779" w:rsidRDefault="00EF1779" w:rsidP="00EC2634">
            <w:pPr>
              <w:pStyle w:val="teksttabeli-2"/>
            </w:pPr>
            <w:r>
              <w:t>– kieruje się prawdą i miłością w relacjach z innymi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wskazuje prawdziwe i fałszywe strony procesu</w:t>
            </w:r>
          </w:p>
          <w:p w:rsidR="00EF1779" w:rsidRDefault="00EF1779" w:rsidP="00EC2634">
            <w:pPr>
              <w:pStyle w:val="teksttabeli-2"/>
            </w:pPr>
            <w:r>
              <w:t>– uzasadnia, dlaczego prawda i miłość są podstawą życia chrześcijanina</w:t>
            </w:r>
          </w:p>
          <w:p w:rsidR="00EF1779" w:rsidRDefault="00EF1779" w:rsidP="00EC2634">
            <w:pPr>
              <w:pStyle w:val="teksttabeli-2"/>
            </w:pPr>
            <w:r>
              <w:t>– upomina kolegów, którzy kłamią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244587">
              <w:rPr>
                <w:szCs w:val="22"/>
              </w:rPr>
              <w:t>45. Ulice Jerozolimy – ostatnia droga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drogi krzyżowej Pana Jezusa.</w:t>
            </w:r>
          </w:p>
          <w:p w:rsidR="00EF1779" w:rsidRDefault="00EF1779" w:rsidP="00EC2634">
            <w:pPr>
              <w:pStyle w:val="teksttabeli-2"/>
            </w:pPr>
            <w:r>
              <w:t>– Zachęcenie do dźwigania codziennego krzyża w duchowej łączności</w:t>
            </w:r>
          </w:p>
          <w:p w:rsidR="00EF1779" w:rsidRDefault="00EF1779" w:rsidP="00EC2634">
            <w:pPr>
              <w:pStyle w:val="teksttabeli-2"/>
            </w:pPr>
            <w:r>
              <w:t>z Jezusem.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Przesłanie wybranych fragmentów biblijnych dotyczących życia i dzieła Jezusa Chrystusa.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Aktualizacja zbawczych wydarzeń w liturgii roku kościelnego.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wie, że Jezus niósł krzyż ulicami Jerozolimy</w:t>
            </w:r>
          </w:p>
          <w:p w:rsidR="00EF1779" w:rsidRDefault="00EF1779" w:rsidP="00EC2634">
            <w:pPr>
              <w:pStyle w:val="teksttabeli-2"/>
            </w:pPr>
            <w:r>
              <w:t>– wymienia najważniejsze wydarzenia oraz spotkane osoby podczas drogi krzyżowej Jezusa</w:t>
            </w:r>
          </w:p>
          <w:p w:rsidR="00EF1779" w:rsidRDefault="00EF1779" w:rsidP="00EC2634">
            <w:pPr>
              <w:pStyle w:val="teksttabeli-2"/>
            </w:pPr>
            <w:r>
              <w:t>– wyjaśnia, dlaczego Jezus przyjął krzyż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 xml:space="preserve">– wymienia stacje drogi krzyżowej </w:t>
            </w:r>
          </w:p>
          <w:p w:rsidR="00EF1779" w:rsidRDefault="00EF1779" w:rsidP="00EC2634">
            <w:pPr>
              <w:pStyle w:val="teksttabeli-2"/>
            </w:pPr>
            <w:r>
              <w:t>– potrafi odnieść wydarzenia drogi krzyżowej Jezusa do swoich „krzyży”</w:t>
            </w:r>
          </w:p>
          <w:p w:rsidR="00EF1779" w:rsidRDefault="00EF1779" w:rsidP="00EC2634">
            <w:pPr>
              <w:pStyle w:val="teksttabeli-2"/>
            </w:pPr>
            <w:r>
              <w:t>– wyraża gotowość czynnego uczestnictwa w nabożeństwach drogi krzyżowej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244587">
              <w:rPr>
                <w:szCs w:val="22"/>
              </w:rPr>
              <w:lastRenderedPageBreak/>
              <w:t>46. Golgota – cena zbawienia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niezastąpionej wartości śmierci Pana Jezusa na krzyżu.</w:t>
            </w:r>
          </w:p>
          <w:p w:rsidR="00EF1779" w:rsidRDefault="00EF1779" w:rsidP="00EC2634">
            <w:pPr>
              <w:pStyle w:val="teksttabeli-2"/>
            </w:pPr>
            <w:r>
              <w:t>– Kształtowanie postawy wdzięczności Panu Jezusowi za zbawienie oraz szacunku dla krzyża.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tabs>
                <w:tab w:val="left" w:pos="228"/>
              </w:tabs>
            </w:pPr>
            <w:r w:rsidRPr="00244587">
              <w:t>Symbole wiary.</w:t>
            </w:r>
          </w:p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Przesłanie wybranych fragmentów biblijnych dotyczących życia i dzieła Jezusa Chrystusa.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Aktualizacja zbawczych wydarzeń w liturgii roku kościelnego.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zna treść perykopy o śmierci Jezusa (</w:t>
            </w:r>
            <w:proofErr w:type="spellStart"/>
            <w:r>
              <w:t>Łk</w:t>
            </w:r>
            <w:proofErr w:type="spellEnd"/>
            <w:r>
              <w:t xml:space="preserve"> 23,33-34.44-46)</w:t>
            </w:r>
          </w:p>
          <w:p w:rsidR="00EF1779" w:rsidRDefault="00EF1779" w:rsidP="00EC2634">
            <w:pPr>
              <w:pStyle w:val="teksttabeli-2"/>
            </w:pPr>
            <w:r>
              <w:t>– opowiada ostatnie wydarzenia przed śmiercią Jezusa</w:t>
            </w:r>
          </w:p>
          <w:p w:rsidR="00EF1779" w:rsidRDefault="00EF1779" w:rsidP="00EC2634">
            <w:pPr>
              <w:pStyle w:val="teksttabeli-2"/>
            </w:pPr>
            <w:r>
              <w:t>– wyjaśnia znaczenie symboliki krzyża dla chrześcijanina</w:t>
            </w:r>
          </w:p>
          <w:p w:rsidR="00EF1779" w:rsidRDefault="00EF1779" w:rsidP="00EC2634">
            <w:pPr>
              <w:pStyle w:val="teksttabeli-2"/>
            </w:pPr>
            <w:r>
              <w:t>– prezentuje postawę szacunku wobec krzyża jako znaku wiary i ofiary Chrystusa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 xml:space="preserve">– wyjaśnia, jakie znaczenie ma dla chrześcijan śmierć Jezusa na krzyżu </w:t>
            </w:r>
          </w:p>
          <w:p w:rsidR="00EF1779" w:rsidRDefault="00EF1779" w:rsidP="00EC2634">
            <w:pPr>
              <w:pStyle w:val="teksttabeli-2"/>
            </w:pPr>
            <w:r>
              <w:t>– wyraża sprzeciw wobec aktów poniżania krzyża, staje w obronie znaków wiary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244587">
              <w:rPr>
                <w:szCs w:val="22"/>
              </w:rPr>
              <w:t>47. Grób Jezusa – sobotnie czuwanie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okoliczności pogrzebu Jezusa.</w:t>
            </w:r>
          </w:p>
          <w:p w:rsidR="00EF1779" w:rsidRDefault="00EF1779" w:rsidP="00EC2634">
            <w:pPr>
              <w:pStyle w:val="teksttabeli-2"/>
            </w:pPr>
            <w:r>
              <w:t>– Kształtowanie postawy modlitewnego czuwania i adoracji przy symbolicznym grobie Jezusa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>Aktualizacja zbawczych wydarzeń w liturgii roku kościelnego.</w:t>
            </w:r>
          </w:p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>Różne sposoby i ro</w:t>
            </w:r>
            <w:r w:rsidRPr="00244587">
              <w:softHyphen/>
              <w:t>dzaje modlitwy w oparciu o przy</w:t>
            </w:r>
            <w:r w:rsidRPr="00244587">
              <w:softHyphen/>
              <w:t>kłady bi</w:t>
            </w:r>
            <w:r w:rsidRPr="00244587">
              <w:softHyphen/>
              <w:t>blijne.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Święci świadkami wiary.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zna treść perykopy o złożeniu Jezusa do grobu (Mt 27,57-61)</w:t>
            </w:r>
          </w:p>
          <w:p w:rsidR="00EF1779" w:rsidRDefault="00EF1779" w:rsidP="00EC2634">
            <w:pPr>
              <w:pStyle w:val="teksttabeli-2"/>
            </w:pPr>
            <w:r>
              <w:t>– wie, kim był Józef z Arymatei</w:t>
            </w:r>
          </w:p>
          <w:p w:rsidR="00EF1779" w:rsidRDefault="00EF1779" w:rsidP="00EC2634">
            <w:pPr>
              <w:pStyle w:val="teksttabeli-2"/>
            </w:pPr>
            <w:r>
              <w:t>– opisuje postępowanie kobiet przy grobie Jezusa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 sposób grzebania zmarłych w czasach Jezusa</w:t>
            </w:r>
          </w:p>
          <w:p w:rsidR="00EF1779" w:rsidRDefault="00EF1779" w:rsidP="00EC2634">
            <w:pPr>
              <w:pStyle w:val="teksttabeli-2"/>
            </w:pPr>
            <w:r>
              <w:t>– uzasadnia chrześcijańską tradycję czuwania przy grobie Pana Jezusa</w:t>
            </w:r>
          </w:p>
          <w:p w:rsidR="00EF1779" w:rsidRDefault="00EF1779" w:rsidP="00EC2634">
            <w:pPr>
              <w:pStyle w:val="teksttabeli-2"/>
            </w:pPr>
            <w:r>
              <w:t>– chętnie uczestniczy w modlitewnym czuwaniu przy Grobie Pańskim</w:t>
            </w:r>
          </w:p>
        </w:tc>
      </w:tr>
    </w:tbl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Pr="0020734B" w:rsidRDefault="00EF1779" w:rsidP="00EF1779">
      <w:pPr>
        <w:rPr>
          <w:b/>
          <w:bCs/>
          <w:szCs w:val="24"/>
        </w:rPr>
      </w:pPr>
      <w:r w:rsidRPr="0020734B">
        <w:rPr>
          <w:b/>
          <w:bCs/>
          <w:szCs w:val="24"/>
        </w:rPr>
        <w:t>VI. Szlak nowego życia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880"/>
        <w:gridCol w:w="3060"/>
        <w:gridCol w:w="3780"/>
        <w:gridCol w:w="3780"/>
      </w:tblGrid>
      <w:tr w:rsidR="00EF1779" w:rsidRPr="00244587" w:rsidTr="00EC2634">
        <w:trPr>
          <w:trHeight w:val="255"/>
        </w:trPr>
        <w:tc>
          <w:tcPr>
            <w:tcW w:w="1548" w:type="dxa"/>
            <w:vMerge w:val="restart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 xml:space="preserve">Temat </w:t>
            </w:r>
            <w:r w:rsidRPr="00244587">
              <w:rPr>
                <w:sz w:val="22"/>
              </w:rPr>
              <w:br/>
              <w:t xml:space="preserve">jednostki </w:t>
            </w:r>
            <w:r w:rsidRPr="00244587">
              <w:rPr>
                <w:sz w:val="22"/>
              </w:rPr>
              <w:br/>
              <w:t>lekcyjnej</w:t>
            </w:r>
          </w:p>
        </w:tc>
        <w:tc>
          <w:tcPr>
            <w:tcW w:w="2880" w:type="dxa"/>
            <w:vMerge w:val="restart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 xml:space="preserve">Cele katechetyczne </w:t>
            </w:r>
          </w:p>
        </w:tc>
        <w:tc>
          <w:tcPr>
            <w:tcW w:w="3060" w:type="dxa"/>
            <w:vMerge w:val="restart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Treści podstawy programowej</w:t>
            </w:r>
          </w:p>
        </w:tc>
        <w:tc>
          <w:tcPr>
            <w:tcW w:w="7560" w:type="dxa"/>
            <w:gridSpan w:val="2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Wymagania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8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06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780" w:type="dxa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podstawowe</w:t>
            </w:r>
          </w:p>
        </w:tc>
        <w:tc>
          <w:tcPr>
            <w:tcW w:w="3780" w:type="dxa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ponadpodstawowe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8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06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7560" w:type="dxa"/>
            <w:gridSpan w:val="2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Uczeń: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48. Pusty grób – największe zwycięstwo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Pogłębione poznanie prawdy o zmartwychwstaniu.</w:t>
            </w:r>
          </w:p>
          <w:p w:rsidR="00EF1779" w:rsidRDefault="00EF1779" w:rsidP="00EC2634">
            <w:pPr>
              <w:pStyle w:val="teksttabeli-2"/>
            </w:pPr>
            <w:r>
              <w:t xml:space="preserve">– Motywowanie do świadomego uczestnictwa w niedzielnej Mszy Świętej i odważnego wyznawania wiary w Chrystusa </w:t>
            </w:r>
            <w:r>
              <w:lastRenderedPageBreak/>
              <w:t>zmartwychwstałego.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lastRenderedPageBreak/>
              <w:t>Przesłanie wybranych fragmentów biblijnych dotyczących życia i dzieła Jezusa Chrystusa.</w:t>
            </w:r>
          </w:p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 xml:space="preserve">Istota okresów liturgicznych – </w:t>
            </w:r>
            <w:r w:rsidRPr="00244587">
              <w:lastRenderedPageBreak/>
              <w:t>okres wielkanocny.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Aktualizacja zbawczych wydarzeń w liturgii roku kościelnego.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zna treść perykopy o pustym grobie (Mt 28,1-10)</w:t>
            </w:r>
          </w:p>
          <w:p w:rsidR="00EF1779" w:rsidRDefault="00EF1779" w:rsidP="00EC2634">
            <w:pPr>
              <w:pStyle w:val="teksttabeli-2"/>
            </w:pPr>
            <w:r>
              <w:t xml:space="preserve">– wie, że pusty grób Jezusa znajduje się w Jerozolimie i jest najważniejszym miejscem dla wszystkich chrześcijan, świadkiem zmartwychwstania </w:t>
            </w:r>
          </w:p>
          <w:p w:rsidR="00EF1779" w:rsidRDefault="00EF1779" w:rsidP="00EC2634">
            <w:pPr>
              <w:pStyle w:val="teksttabeli-2"/>
            </w:pPr>
            <w:r>
              <w:t xml:space="preserve">– wyjaśnia, dlaczego chrześcijanie </w:t>
            </w:r>
            <w:r>
              <w:lastRenderedPageBreak/>
              <w:t>świętują niedzielę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uzasadnia, że uczestnictwo w niedzielnej Mszy Świętej jest wyznaniem wiary w zmartwychwstanie</w:t>
            </w:r>
          </w:p>
          <w:p w:rsidR="00EF1779" w:rsidRDefault="00EF1779" w:rsidP="00EC2634">
            <w:pPr>
              <w:pStyle w:val="teksttabeli-2"/>
            </w:pPr>
            <w:r>
              <w:t>– odważnie wyznaje swoją wiarę w zmartwychwstałego Jezusa</w:t>
            </w:r>
          </w:p>
          <w:p w:rsidR="00EF1779" w:rsidRPr="0012561B" w:rsidRDefault="00EF1779" w:rsidP="00EC2634">
            <w:pPr>
              <w:pStyle w:val="teksttabeli-2"/>
            </w:pP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 xml:space="preserve">49. Droga do </w:t>
            </w:r>
            <w:proofErr w:type="spellStart"/>
            <w:r w:rsidRPr="000F5E8A">
              <w:t>Emaus</w:t>
            </w:r>
            <w:proofErr w:type="spellEnd"/>
            <w:r w:rsidRPr="000F5E8A">
              <w:t xml:space="preserve"> – odkrywcza podróż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 xml:space="preserve">– Poznanie perykopy o uczniach z </w:t>
            </w:r>
            <w:proofErr w:type="spellStart"/>
            <w:r>
              <w:t>Emaus</w:t>
            </w:r>
            <w:proofErr w:type="spellEnd"/>
            <w:r>
              <w:t>.</w:t>
            </w:r>
          </w:p>
          <w:p w:rsidR="00EF1779" w:rsidRDefault="00EF1779" w:rsidP="00EC2634">
            <w:pPr>
              <w:pStyle w:val="teksttabeli-2"/>
            </w:pPr>
            <w:r>
              <w:t>– Motywowanie do głębszego przeżywania Mszy Świętej i rozpoznawania obecnego w niej Chrystusa.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Przesłanie wybranych fragmentów biblijnych dotyczących życia i dzieła Jezusa Chrystusa.</w:t>
            </w:r>
          </w:p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>Symbolika liturgiczna, zwłaszcza Eucharystii.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 xml:space="preserve">– zna treść perykopy o uczniach z </w:t>
            </w:r>
            <w:proofErr w:type="spellStart"/>
            <w:r>
              <w:t>Emaus</w:t>
            </w:r>
            <w:proofErr w:type="spellEnd"/>
          </w:p>
          <w:p w:rsidR="00EF1779" w:rsidRDefault="00EF1779" w:rsidP="00EC2634">
            <w:pPr>
              <w:pStyle w:val="teksttabeli-2"/>
            </w:pPr>
            <w:r>
              <w:t>– wymienia główne części Mszy Świętej</w:t>
            </w:r>
          </w:p>
          <w:p w:rsidR="00EF1779" w:rsidRDefault="00EF1779" w:rsidP="00EC2634">
            <w:pPr>
              <w:pStyle w:val="teksttabeli-2"/>
            </w:pPr>
            <w:r>
              <w:t>– wie, że podczas Mszy Świętej Chrystus rozmawia z nami i karmi nas swoim Ciałem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 xml:space="preserve">– wskazuje w perykopie dwa etapy rozpoznawania Chrystusa: rozmowę w drodze (wyjaśnianie Pism) i wspólny posiłek (łamanie chleba) w </w:t>
            </w:r>
            <w:proofErr w:type="spellStart"/>
            <w:r>
              <w:t>Emaus</w:t>
            </w:r>
            <w:proofErr w:type="spellEnd"/>
          </w:p>
          <w:p w:rsidR="00EF1779" w:rsidRPr="00244587" w:rsidRDefault="00EF1779" w:rsidP="00EC2634">
            <w:pPr>
              <w:pStyle w:val="teksttabeli-2"/>
              <w:rPr>
                <w:spacing w:val="-4"/>
                <w:szCs w:val="21"/>
              </w:rPr>
            </w:pPr>
            <w:r w:rsidRPr="00244587">
              <w:rPr>
                <w:spacing w:val="-4"/>
                <w:szCs w:val="21"/>
              </w:rPr>
              <w:t>– na podstawie biblijnej perykopy uzasadnia, że do poznawania Chrystusa konieczne jest czytanie i wyjaśnianie Pisma Świętego oraz przystępowanie do Komunii Świętej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50. Przez zamknięte drzwi – niezwykłe wejście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Przypomnienie prawdy o ustanowieniu sakramentu pokuty i pojednania</w:t>
            </w:r>
          </w:p>
          <w:p w:rsidR="00EF1779" w:rsidRDefault="00EF1779" w:rsidP="00EC2634">
            <w:pPr>
              <w:pStyle w:val="teksttabeli-2"/>
            </w:pPr>
            <w:r>
              <w:t>oraz poznanie jego owoców.</w:t>
            </w:r>
          </w:p>
          <w:p w:rsidR="00EF1779" w:rsidRDefault="00EF1779" w:rsidP="00EC2634">
            <w:pPr>
              <w:pStyle w:val="teksttabeli-2"/>
            </w:pPr>
            <w:r>
              <w:t>– Kształtowanie postawy wdzięczności za sakrament pokuty i pojednania.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Przesłanie wybranych fragmentów biblijnych dotyczących życia i dzieła Jezusa Chrystusa.</w:t>
            </w:r>
          </w:p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Duch Święty w życiu Kościoła i chrześcijanina.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Sakramenty – pokuta i pojednanie, biblijne podstawy.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zna treść perykopy (J 20,19-23)</w:t>
            </w:r>
          </w:p>
          <w:p w:rsidR="00EF1779" w:rsidRDefault="00EF1779" w:rsidP="00EC2634">
            <w:pPr>
              <w:pStyle w:val="teksttabeli-2"/>
            </w:pPr>
            <w:r>
              <w:t>– uzasadnia, dlaczego kapłani mają władzę odpuszczania grzechów</w:t>
            </w:r>
          </w:p>
          <w:p w:rsidR="00EF1779" w:rsidRDefault="00EF1779" w:rsidP="00EC2634">
            <w:pPr>
              <w:pStyle w:val="teksttabeli-2"/>
            </w:pPr>
            <w:r>
              <w:t>– wyraża gotowość systematycznego korzystania z sakramentu pokuty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mówi z pamięci słowa ustanowienia sakramentu pokuty i pojednania</w:t>
            </w:r>
          </w:p>
          <w:p w:rsidR="00EF1779" w:rsidRDefault="00EF1779" w:rsidP="00EC2634">
            <w:pPr>
              <w:pStyle w:val="teksttabeli-2"/>
            </w:pPr>
            <w:r>
              <w:t>– na podstawie biblijnej perykopy wyjaśnia związek sakramentu pokuty z pokojem i Duchem Świętym</w:t>
            </w:r>
          </w:p>
          <w:p w:rsidR="00EF1779" w:rsidRDefault="00EF1779" w:rsidP="00EC2634">
            <w:pPr>
              <w:pStyle w:val="teksttabeli-2"/>
            </w:pPr>
            <w:r>
              <w:t>– przyczynia się do budowania pokoju w swoim środowisku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51. Góra Oliwna – zapatrzeni w niebo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prawdy o wniebowstąpieniu Jezusa i obietnicy Jego powtórnego przyjścia.</w:t>
            </w:r>
          </w:p>
          <w:p w:rsidR="00EF1779" w:rsidRDefault="00EF1779" w:rsidP="00EC2634">
            <w:pPr>
              <w:pStyle w:val="teksttabeli-2"/>
            </w:pPr>
            <w:r>
              <w:t>– Kształtowanie postawy aktywnego oczekiwania na powtórne przyjście Jezusa.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Przesłanie wybranych fragmentów biblijnych dotyczących życia i dzieła Jezusa Chrystusa.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Aktualizacja zbawczych wydarzeń w liturgii roku kościelnego.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 xml:space="preserve">– zna treść perykopy o wniebowstąpieniu </w:t>
            </w:r>
            <w:proofErr w:type="spellStart"/>
            <w:r>
              <w:t>Dz</w:t>
            </w:r>
            <w:proofErr w:type="spellEnd"/>
            <w:r>
              <w:t xml:space="preserve"> 1,8-12</w:t>
            </w:r>
          </w:p>
          <w:p w:rsidR="00EF1779" w:rsidRDefault="00EF1779" w:rsidP="00EC2634">
            <w:pPr>
              <w:pStyle w:val="teksttabeli-2"/>
            </w:pPr>
            <w:r>
              <w:t>– wie, że Jezus przed wniebowstąpieniem zobowiązał swych uczniów, by byli Jego świadkami „aż po krańce ziemi”</w:t>
            </w:r>
          </w:p>
          <w:p w:rsidR="00EF1779" w:rsidRDefault="00EF1779" w:rsidP="00EC2634">
            <w:pPr>
              <w:pStyle w:val="teksttabeli-2"/>
            </w:pPr>
            <w:r>
              <w:t>– wymienia sposoby świadczenia o Jezusie</w:t>
            </w:r>
          </w:p>
          <w:p w:rsidR="00EF1779" w:rsidRDefault="00EF1779" w:rsidP="00EC2634">
            <w:pPr>
              <w:pStyle w:val="teksttabeli-2"/>
            </w:pPr>
            <w:r>
              <w:t>– świadomie wypowiada prośbę o powtórne przyjście Jezusa zawartą w modlitwie „Ojcze nasz” – „Przyjdź Królestwo Twoje”</w:t>
            </w:r>
          </w:p>
          <w:p w:rsidR="00EF1779" w:rsidRPr="000313E0" w:rsidRDefault="00EF1779" w:rsidP="00EC2634">
            <w:pPr>
              <w:pStyle w:val="teksttabeli-2"/>
            </w:pPr>
            <w:r>
              <w:t>– stara się sumiennie wykonywać swoje obowiązki szkolne i domowe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 rolę Ducha Świętego w życiu chrześcijanina</w:t>
            </w:r>
          </w:p>
          <w:p w:rsidR="00EF1779" w:rsidRDefault="00EF1779" w:rsidP="00EC2634">
            <w:pPr>
              <w:pStyle w:val="teksttabeli-2"/>
            </w:pPr>
            <w:r>
              <w:t>– na podstawie tekstu biblijnego uzasadnia, że chrześcijanin powinien łączyć wypełnianie swych codziennych obowiązków z „patrzeniem w niebo”, czyli modlitwą i oczekiwaniem na powtórne przyjście Jezusa</w:t>
            </w:r>
          </w:p>
          <w:p w:rsidR="00EF1779" w:rsidRDefault="00EF1779" w:rsidP="00EC2634">
            <w:pPr>
              <w:pStyle w:val="teksttabeli-2"/>
            </w:pPr>
            <w:r>
              <w:t>– dba o czystość serca jako wyraz tęsknoty i gotowości na spotkanie z Chrystusem.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52. Więzienna cela – moc modlitwy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okoliczności prześladowań Apostołów.</w:t>
            </w:r>
          </w:p>
          <w:p w:rsidR="00EF1779" w:rsidRDefault="00EF1779" w:rsidP="00EC2634">
            <w:pPr>
              <w:pStyle w:val="teksttabeli-2"/>
            </w:pPr>
            <w:r>
              <w:t xml:space="preserve">– Kształtowanie postawy </w:t>
            </w:r>
            <w:r>
              <w:lastRenderedPageBreak/>
              <w:t>odważnego świadectwa o Chrystusie.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lastRenderedPageBreak/>
              <w:t>Modlitwa podstawą życia chrześcijańskiego.</w:t>
            </w:r>
          </w:p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>Różne sposoby i ro</w:t>
            </w:r>
            <w:r w:rsidRPr="00244587">
              <w:softHyphen/>
              <w:t xml:space="preserve">dzaje </w:t>
            </w:r>
            <w:r w:rsidRPr="00244587">
              <w:lastRenderedPageBreak/>
              <w:t>modlitwy w oparciu o przy</w:t>
            </w:r>
            <w:r w:rsidRPr="00244587">
              <w:softHyphen/>
              <w:t>kłady bi</w:t>
            </w:r>
            <w:r w:rsidRPr="00244587">
              <w:softHyphen/>
              <w:t>blijne – modlitwa wstawiennicza.</w:t>
            </w:r>
          </w:p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Modlitwa wspólnotowa czynnikiem budowy wspólnoty wiary.</w:t>
            </w:r>
          </w:p>
        </w:tc>
        <w:tc>
          <w:tcPr>
            <w:tcW w:w="3780" w:type="dxa"/>
          </w:tcPr>
          <w:p w:rsidR="00EF1779" w:rsidRPr="00244587" w:rsidRDefault="00EF1779" w:rsidP="00EC2634">
            <w:pPr>
              <w:pStyle w:val="teksttabeli-2"/>
              <w:rPr>
                <w:color w:val="000000"/>
              </w:rPr>
            </w:pPr>
            <w:r w:rsidRPr="00244587">
              <w:rPr>
                <w:color w:val="000000"/>
              </w:rPr>
              <w:lastRenderedPageBreak/>
              <w:t>– zna treść perykopy o uwięzieniu i uwolnieniu św. Piotra</w:t>
            </w:r>
          </w:p>
          <w:p w:rsidR="00EF1779" w:rsidRPr="00244587" w:rsidRDefault="00EF1779" w:rsidP="00EC2634">
            <w:pPr>
              <w:pStyle w:val="teksttabeli-2"/>
              <w:rPr>
                <w:color w:val="000000"/>
              </w:rPr>
            </w:pPr>
            <w:r w:rsidRPr="00244587">
              <w:rPr>
                <w:color w:val="000000"/>
              </w:rPr>
              <w:t xml:space="preserve">– określa, na czym polega modlitwa </w:t>
            </w:r>
            <w:r w:rsidRPr="00244587">
              <w:rPr>
                <w:color w:val="000000"/>
              </w:rPr>
              <w:lastRenderedPageBreak/>
              <w:t>wstawiennicza</w:t>
            </w:r>
          </w:p>
          <w:p w:rsidR="00EF1779" w:rsidRDefault="00EF1779" w:rsidP="00EC2634">
            <w:pPr>
              <w:pStyle w:val="teksttabeli-2"/>
            </w:pPr>
            <w:r w:rsidRPr="007C6BCF">
              <w:t>–</w:t>
            </w:r>
            <w:r w:rsidRPr="00244587">
              <w:rPr>
                <w:color w:val="3AFF2A"/>
              </w:rPr>
              <w:t xml:space="preserve"> </w:t>
            </w:r>
            <w:r w:rsidRPr="00244587">
              <w:rPr>
                <w:color w:val="000000"/>
              </w:rPr>
              <w:t>określa potrzebę naśladowania Piotra w trwaniu przy Chrystusie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wyjaśnia przyczynę uwięzienia św. Piotra</w:t>
            </w:r>
          </w:p>
          <w:p w:rsidR="00EF1779" w:rsidRDefault="00EF1779" w:rsidP="00EC2634">
            <w:pPr>
              <w:pStyle w:val="teksttabeli-2"/>
            </w:pPr>
            <w:r>
              <w:t xml:space="preserve">– samodzielnie formułuje modlitwę </w:t>
            </w:r>
            <w:r>
              <w:lastRenderedPageBreak/>
              <w:t>wstawienniczą</w:t>
            </w:r>
          </w:p>
          <w:p w:rsidR="00EF1779" w:rsidRDefault="00EF1779" w:rsidP="00EC2634">
            <w:pPr>
              <w:pStyle w:val="teksttabeli-2"/>
            </w:pPr>
            <w:r>
              <w:t>– docenia wartość wytrwałej modlitwy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lastRenderedPageBreak/>
              <w:t>53. Po krańce ziemi – apostolska misja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terytorialnego zasięgu apostolskiej misji św. Pawła.</w:t>
            </w:r>
          </w:p>
          <w:p w:rsidR="00EF1779" w:rsidRDefault="00EF1779" w:rsidP="00EC2634">
            <w:pPr>
              <w:pStyle w:val="teksttabeli-2"/>
            </w:pPr>
            <w:r>
              <w:t>– Kształtowanie postawy odpowiedzialności za misję głoszenia Chrystusa.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>Pojęcie apostolstwa.</w:t>
            </w:r>
          </w:p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Możliwości własnego zaangażowania się w misję Chrystusa.</w:t>
            </w:r>
          </w:p>
          <w:p w:rsidR="00EF1779" w:rsidRPr="00244587" w:rsidRDefault="00EF1779" w:rsidP="00EC2634">
            <w:pPr>
              <w:tabs>
                <w:tab w:val="left" w:pos="183"/>
              </w:tabs>
            </w:pPr>
            <w:r w:rsidRPr="00244587">
              <w:t>Misja chrześ</w:t>
            </w:r>
            <w:r w:rsidRPr="00244587">
              <w:softHyphen/>
              <w:t>ci</w:t>
            </w:r>
            <w:r w:rsidRPr="00244587">
              <w:softHyphen/>
              <w:t>janina w Koś</w:t>
            </w:r>
            <w:r w:rsidRPr="00244587">
              <w:softHyphen/>
              <w:t>ciele i świecie.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Święci świadkami wiary.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wymienia kraje, w których św. Paweł głosił Chrystusa</w:t>
            </w:r>
          </w:p>
          <w:p w:rsidR="00EF1779" w:rsidRDefault="00EF1779" w:rsidP="00EC2634">
            <w:pPr>
              <w:pStyle w:val="teksttabeli-2"/>
            </w:pPr>
            <w:r>
              <w:t>– podaje przykłady współczesnych apostołów i misjonarzy</w:t>
            </w:r>
          </w:p>
          <w:p w:rsidR="00EF1779" w:rsidRDefault="00EF1779" w:rsidP="00EC2634">
            <w:pPr>
              <w:pStyle w:val="teksttabeli-2"/>
            </w:pPr>
            <w:r>
              <w:t>– uzasadnia potrzebę włączenia się w realizację apostolskiej misji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charakteryzuje trudności, z jakimi spotykał się św. Paweł w realizacji apostolskiej misji</w:t>
            </w:r>
          </w:p>
          <w:p w:rsidR="00EF1779" w:rsidRDefault="00EF1779" w:rsidP="00EC2634">
            <w:pPr>
              <w:pStyle w:val="teksttabeli-2"/>
            </w:pPr>
            <w:r>
              <w:t>– charakteryzuje pracę współczesnych misjonarzy</w:t>
            </w:r>
          </w:p>
          <w:p w:rsidR="00EF1779" w:rsidRDefault="00EF1779" w:rsidP="00EC2634">
            <w:pPr>
              <w:pStyle w:val="teksttabeli-2"/>
            </w:pPr>
            <w:r>
              <w:t>– wyraża zainteresowanie pracą misjonarzy i podejmuje modlitwę w intencji misji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54. Dom Ojca – cel naszej wędrówki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biblijnej nauki o niebie – domu Ojca.</w:t>
            </w:r>
          </w:p>
          <w:p w:rsidR="00EF1779" w:rsidRDefault="00EF1779" w:rsidP="00EC2634">
            <w:pPr>
              <w:pStyle w:val="teksttabeli-2"/>
            </w:pPr>
            <w:r>
              <w:t>– Budowanie pragnienia osiągnięcia nieba.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Wiara jako dar i zadanie: motywacja do po</w:t>
            </w:r>
            <w:r w:rsidRPr="00244587">
              <w:rPr>
                <w:sz w:val="22"/>
                <w:szCs w:val="22"/>
              </w:rPr>
              <w:softHyphen/>
              <w:t>znawania różnych tekstów biblijnych i ich przesłania oraz do poznawania nauczania Kościoła.</w:t>
            </w:r>
          </w:p>
          <w:p w:rsidR="00EF1779" w:rsidRPr="00244587" w:rsidRDefault="00EF1779" w:rsidP="00EC2634">
            <w:pPr>
              <w:pStyle w:val="teksttabeli-2"/>
              <w:rPr>
                <w:spacing w:val="-2"/>
              </w:rPr>
            </w:pPr>
            <w:r w:rsidRPr="00244587">
              <w:rPr>
                <w:spacing w:val="-2"/>
                <w:sz w:val="22"/>
                <w:szCs w:val="22"/>
              </w:rPr>
              <w:t>Słowo Boże jako odpowiedź na ludz</w:t>
            </w:r>
            <w:r w:rsidRPr="00244587">
              <w:rPr>
                <w:spacing w:val="-2"/>
                <w:sz w:val="22"/>
                <w:szCs w:val="22"/>
              </w:rPr>
              <w:softHyphen/>
              <w:t>kie pytania i pomoc w kształtowaniu ludzkiego życia.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 xml:space="preserve">– wymienia różne określenia nieba (dom Ojca, wieczne zbawienie, raj, życie wieczne z Bogiem) </w:t>
            </w:r>
          </w:p>
          <w:p w:rsidR="00EF1779" w:rsidRDefault="00EF1779" w:rsidP="00EC2634">
            <w:pPr>
              <w:pStyle w:val="teksttabeli-2"/>
            </w:pPr>
            <w:r>
              <w:t>– na podstawie tekstu biblijnego J 14,1-6 wyjaśnia rolę Chrystusa w naszej wędrówce do domu Ojca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interpretuje życie chrześcijańskie jako wędrowanie do domu Ojca</w:t>
            </w:r>
          </w:p>
          <w:p w:rsidR="00EF1779" w:rsidRDefault="00EF1779" w:rsidP="00EC2634">
            <w:pPr>
              <w:pStyle w:val="teksttabeli-2"/>
            </w:pPr>
            <w:r>
              <w:t>– uzasadnia konieczność więzi z Chrystusem, aby osiągnąć niebo</w:t>
            </w:r>
          </w:p>
          <w:p w:rsidR="00EF1779" w:rsidRDefault="00EF1779" w:rsidP="00EC2634">
            <w:pPr>
              <w:pStyle w:val="teksttabeli-2"/>
            </w:pPr>
            <w:r>
              <w:t>– wyraża pragnienie osiągnięcia nieba</w:t>
            </w:r>
          </w:p>
        </w:tc>
      </w:tr>
    </w:tbl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Pr="0020734B" w:rsidRDefault="00EF1779" w:rsidP="00EF1779">
      <w:pPr>
        <w:rPr>
          <w:szCs w:val="24"/>
        </w:rPr>
      </w:pPr>
      <w:r w:rsidRPr="0020734B">
        <w:rPr>
          <w:b/>
          <w:bCs/>
          <w:szCs w:val="24"/>
        </w:rPr>
        <w:t>VII. Szlak wiary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880"/>
        <w:gridCol w:w="3060"/>
        <w:gridCol w:w="3780"/>
        <w:gridCol w:w="3780"/>
      </w:tblGrid>
      <w:tr w:rsidR="00EF1779" w:rsidRPr="00244587" w:rsidTr="00EC2634">
        <w:trPr>
          <w:trHeight w:val="255"/>
        </w:trPr>
        <w:tc>
          <w:tcPr>
            <w:tcW w:w="1548" w:type="dxa"/>
            <w:vMerge w:val="restart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 xml:space="preserve">Temat </w:t>
            </w:r>
            <w:r w:rsidRPr="00244587">
              <w:rPr>
                <w:sz w:val="22"/>
              </w:rPr>
              <w:br/>
              <w:t xml:space="preserve">jednostki </w:t>
            </w:r>
            <w:r w:rsidRPr="00244587">
              <w:rPr>
                <w:sz w:val="22"/>
              </w:rPr>
              <w:br/>
              <w:t>lekcyjnej</w:t>
            </w:r>
          </w:p>
        </w:tc>
        <w:tc>
          <w:tcPr>
            <w:tcW w:w="2880" w:type="dxa"/>
            <w:vMerge w:val="restart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 xml:space="preserve">Cele katechetyczne </w:t>
            </w:r>
          </w:p>
        </w:tc>
        <w:tc>
          <w:tcPr>
            <w:tcW w:w="3060" w:type="dxa"/>
            <w:vMerge w:val="restart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Treści podstawy programowej</w:t>
            </w:r>
          </w:p>
        </w:tc>
        <w:tc>
          <w:tcPr>
            <w:tcW w:w="7560" w:type="dxa"/>
            <w:gridSpan w:val="2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Wymagania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8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06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780" w:type="dxa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podstawowe</w:t>
            </w:r>
          </w:p>
        </w:tc>
        <w:tc>
          <w:tcPr>
            <w:tcW w:w="3780" w:type="dxa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ponadpodstawowe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8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060" w:type="dxa"/>
            <w:vMerge/>
          </w:tcPr>
          <w:p w:rsidR="00EF1779" w:rsidRPr="00244587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7560" w:type="dxa"/>
            <w:gridSpan w:val="2"/>
          </w:tcPr>
          <w:p w:rsidR="00EF1779" w:rsidRPr="00244587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244587">
              <w:rPr>
                <w:sz w:val="22"/>
              </w:rPr>
              <w:t>Uczeń: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55. Na rozstaju dróg – przydrożne krzyże i kapliczki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znaczenia przydrożnych krzyży i kapliczek dla religijności Polaków.</w:t>
            </w:r>
          </w:p>
          <w:p w:rsidR="00EF1779" w:rsidRDefault="00EF1779" w:rsidP="00EC2634">
            <w:pPr>
              <w:pStyle w:val="teksttabeli-2"/>
            </w:pPr>
            <w:r>
              <w:t xml:space="preserve">– Kształtowanie postawy </w:t>
            </w:r>
            <w:r>
              <w:lastRenderedPageBreak/>
              <w:t>szacunku dla przydrożnych krzyży i kapliczek oraz poczucia troski o ich wygląd.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tabs>
                <w:tab w:val="left" w:pos="228"/>
              </w:tabs>
            </w:pPr>
            <w:r w:rsidRPr="00244587">
              <w:lastRenderedPageBreak/>
              <w:t>Symbole wiary.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Modlitwa podstawą życia chrześcijańskiego.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wskazuje kapliczkę (lub krzyż) w swoim otoczeniu oraz opisuje jej (jego) wygląd</w:t>
            </w:r>
          </w:p>
          <w:p w:rsidR="00EF1779" w:rsidRDefault="00EF1779" w:rsidP="00EC2634">
            <w:pPr>
              <w:pStyle w:val="teksttabeli-2"/>
            </w:pPr>
            <w:r>
              <w:t>– wie, że przydrożne krzyże i kapliczki są wyrazem miłości do Boga, Jezusa, Maryi</w:t>
            </w:r>
          </w:p>
          <w:p w:rsidR="00EF1779" w:rsidRDefault="00EF1779" w:rsidP="00EC2634">
            <w:pPr>
              <w:pStyle w:val="teksttabeli-2"/>
            </w:pPr>
            <w:r>
              <w:lastRenderedPageBreak/>
              <w:t>– wyjaśnia, jakie znaczenie dla przechodniów mają przydrożne kapliczki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uzasadnia budowanie przydrożnych kapliczek</w:t>
            </w:r>
          </w:p>
          <w:p w:rsidR="00EF1779" w:rsidRDefault="00EF1779" w:rsidP="00EC2634">
            <w:pPr>
              <w:pStyle w:val="teksttabeli-2"/>
            </w:pPr>
            <w:r>
              <w:t>– charakteryzuje motywy troski o piękny wygląd kapliczek</w:t>
            </w:r>
          </w:p>
          <w:p w:rsidR="00EF1779" w:rsidRDefault="00EF1779" w:rsidP="00EC2634">
            <w:pPr>
              <w:pStyle w:val="teksttabeli-2"/>
            </w:pPr>
            <w:r>
              <w:t xml:space="preserve">– wyraża zainteresowanie historią </w:t>
            </w:r>
            <w:r>
              <w:lastRenderedPageBreak/>
              <w:t>przydrożnych kapliczek</w:t>
            </w:r>
          </w:p>
          <w:p w:rsidR="00EF1779" w:rsidRDefault="00EF1779" w:rsidP="00EC2634">
            <w:pPr>
              <w:pStyle w:val="teksttabeli-2"/>
            </w:pPr>
            <w:r>
              <w:t>– chętnie modli się przy kapliczkach i dba o ich piękno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lastRenderedPageBreak/>
              <w:t>56. Częstochowa – niezwykła wycieczka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Jasnej Góry jako celu pielgrzymek Polaków.</w:t>
            </w:r>
          </w:p>
          <w:p w:rsidR="00EF1779" w:rsidRDefault="00EF1779" w:rsidP="00EC2634">
            <w:pPr>
              <w:pStyle w:val="teksttabeli-2"/>
            </w:pPr>
            <w:r>
              <w:t>– Kształtowanie autentycznej pobożności maryjnej oraz duchowej więzi z Jasną Górą.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tabs>
                <w:tab w:val="left" w:pos="228"/>
              </w:tabs>
            </w:pPr>
            <w:r w:rsidRPr="00244587">
              <w:t>Symbole wiary.</w:t>
            </w:r>
          </w:p>
          <w:p w:rsidR="00EF1779" w:rsidRPr="00244587" w:rsidRDefault="00EF1779" w:rsidP="00EC2634">
            <w:pPr>
              <w:tabs>
                <w:tab w:val="left" w:pos="228"/>
              </w:tabs>
            </w:pPr>
            <w:r w:rsidRPr="00244587">
              <w:t>Modlitwa podstawą życia chrześcijańskiego.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Modlitwa wspólnotowa czynnikiem budowy wspólnoty wiary.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rozpoznaje na fotografii Jasną Górę oraz obraz Matki Bożej Częstochowskiej</w:t>
            </w:r>
          </w:p>
          <w:p w:rsidR="00EF1779" w:rsidRDefault="00EF1779" w:rsidP="00EC2634">
            <w:pPr>
              <w:pStyle w:val="teksttabeli-2"/>
            </w:pPr>
            <w:r>
              <w:t>– rozróżnia pojęcia: wycieczka i pielgrzymka</w:t>
            </w:r>
          </w:p>
          <w:p w:rsidR="00EF1779" w:rsidRDefault="00EF1779" w:rsidP="00EC2634">
            <w:pPr>
              <w:pStyle w:val="teksttabeli-2"/>
            </w:pPr>
            <w:r>
              <w:t>– wie, że do Częstochowy wędrują liczne grupy pielgrzymów – zna słowa Apelu Jasnogórskiego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wymienia ważne miejsca na Jasnej Górze (kaplica Cudownego Obrazu, polowy ołtarz „na szczycie”, skarbiec, droga krzyżowa na wałach)</w:t>
            </w:r>
          </w:p>
          <w:p w:rsidR="00EF1779" w:rsidRDefault="00EF1779" w:rsidP="00EC2634">
            <w:pPr>
              <w:pStyle w:val="teksttabeli-2"/>
            </w:pPr>
            <w:r>
              <w:t>– uzasadnia, dlaczego różne grupy ludzi, w tym dzieci pierwszokomunijne, pielgrzymują na Jasną Górę</w:t>
            </w:r>
          </w:p>
          <w:p w:rsidR="00EF1779" w:rsidRDefault="00EF1779" w:rsidP="00EC2634">
            <w:pPr>
              <w:pStyle w:val="teksttabeli-2"/>
            </w:pPr>
            <w:r>
              <w:t>– z zaangażowaniem przygotowuje modlitewne intencje kierowane do Pani Jasnogórskiej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57. Łagiewniki – iskra Miłosierdzia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religijnego znaczenia sanktuarium Miłosierdzia Bożego w Łagiewnikach.</w:t>
            </w:r>
          </w:p>
          <w:p w:rsidR="00EF1779" w:rsidRDefault="00EF1779" w:rsidP="00EC2634">
            <w:pPr>
              <w:pStyle w:val="teksttabeli-2"/>
            </w:pPr>
            <w:r>
              <w:t>– Pogłębienie wiary w Boże miłosierdzie.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tabs>
                <w:tab w:val="left" w:pos="228"/>
              </w:tabs>
            </w:pPr>
            <w:r w:rsidRPr="00244587">
              <w:t>Symbole wiary.</w:t>
            </w:r>
          </w:p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 xml:space="preserve">Modlitwa podstawą życia chrześcijańskiego. </w:t>
            </w:r>
          </w:p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Święci świadkami wiary.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wie, że Łagiewniki wiążą się z osobą św. Faustyny oraz przesłaniem Bożego Miłosierdzia</w:t>
            </w:r>
          </w:p>
          <w:p w:rsidR="00EF1779" w:rsidRDefault="00EF1779" w:rsidP="00EC2634">
            <w:pPr>
              <w:pStyle w:val="teksttabeli-2"/>
            </w:pPr>
            <w:r>
              <w:t>– rozpoznaje obraz Jezusa Miłosiernego oraz sanktuarium Bożego Miłosierdzia</w:t>
            </w:r>
          </w:p>
          <w:p w:rsidR="00EF1779" w:rsidRDefault="00EF1779" w:rsidP="00EC2634">
            <w:pPr>
              <w:pStyle w:val="teksttabeli-2"/>
            </w:pPr>
            <w:r>
              <w:t>– zna modlitwy tworzące koronkę do Miłosierdzia Bożego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charakteryzuje w zarysie przesłanie o Bożym Miłosierdziu</w:t>
            </w:r>
          </w:p>
          <w:p w:rsidR="00EF1779" w:rsidRDefault="00EF1779" w:rsidP="00EC2634">
            <w:pPr>
              <w:pStyle w:val="teksttabeli-2"/>
            </w:pPr>
            <w:r>
              <w:t>– wie, kiedy obchodzimy Niedzielę Miłosierdzia Bożego</w:t>
            </w:r>
          </w:p>
          <w:p w:rsidR="00EF1779" w:rsidRDefault="00EF1779" w:rsidP="00EC2634">
            <w:pPr>
              <w:pStyle w:val="teksttabeli-2"/>
            </w:pPr>
            <w:r>
              <w:t>– wyjaśnia sposób odmawiania koronki do Miłosierdzia Bożego</w:t>
            </w:r>
          </w:p>
          <w:p w:rsidR="00EF1779" w:rsidRDefault="00EF1779" w:rsidP="00EC2634">
            <w:pPr>
              <w:pStyle w:val="teksttabeli-2"/>
            </w:pPr>
            <w:r>
              <w:t>– w ufnej modlitwie powierza siebie i świat Bożemu Miłosierdziu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58. Wadowice – tu wszystko się zaczęło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rodzinnego miasta papieża Jana Pawła II</w:t>
            </w:r>
          </w:p>
          <w:p w:rsidR="00EF1779" w:rsidRDefault="00EF1779" w:rsidP="00EC2634">
            <w:pPr>
              <w:pStyle w:val="teksttabeli-2"/>
            </w:pPr>
            <w:r>
              <w:t>– Kształtowanie właściwego kultu bł. Jana Pawła.</w:t>
            </w:r>
          </w:p>
        </w:tc>
        <w:tc>
          <w:tcPr>
            <w:tcW w:w="3060" w:type="dxa"/>
          </w:tcPr>
          <w:p w:rsidR="00EF1779" w:rsidRDefault="00EF1779" w:rsidP="00EC2634">
            <w:pPr>
              <w:pStyle w:val="teksttabeli-2"/>
            </w:pPr>
            <w:r w:rsidRPr="00244587">
              <w:rPr>
                <w:sz w:val="22"/>
                <w:szCs w:val="22"/>
              </w:rPr>
              <w:t>Święci świadkami wiary.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wie, że Wadowice to rodzinne miasto papieża Jana Pawła II</w:t>
            </w:r>
          </w:p>
          <w:p w:rsidR="00EF1779" w:rsidRDefault="00EF1779" w:rsidP="00EC2634">
            <w:pPr>
              <w:pStyle w:val="teksttabeli-2"/>
            </w:pPr>
            <w:r>
              <w:t>– wymienia miejsca w Wadowicach szczególnie związane z osobą Jana Pawła II (dom rodzinny, kościół, szkołę)</w:t>
            </w:r>
          </w:p>
          <w:p w:rsidR="00EF1779" w:rsidRDefault="00EF1779" w:rsidP="00EC2634">
            <w:pPr>
              <w:pStyle w:val="teksttabeli-2"/>
            </w:pPr>
            <w:r>
              <w:t>– zna datę wyboru na papieża Jana Pawła II</w:t>
            </w:r>
          </w:p>
          <w:p w:rsidR="00EF1779" w:rsidRDefault="00EF1779" w:rsidP="00EC2634">
            <w:pPr>
              <w:pStyle w:val="teksttabeli-2"/>
            </w:pPr>
            <w:r>
              <w:t>– wie, kiedy obchodzone jest jego wspomnienie</w:t>
            </w:r>
          </w:p>
          <w:p w:rsidR="00EF1779" w:rsidRPr="00244587" w:rsidRDefault="00EF1779" w:rsidP="00EC2634">
            <w:pPr>
              <w:pStyle w:val="teksttabeli-2"/>
              <w:rPr>
                <w:spacing w:val="-6"/>
                <w:szCs w:val="21"/>
              </w:rPr>
            </w:pPr>
            <w:r w:rsidRPr="00244587">
              <w:rPr>
                <w:spacing w:val="-6"/>
                <w:szCs w:val="21"/>
              </w:rPr>
              <w:t>– wyraża wdzięczność Bogu za papieża Polaka</w:t>
            </w:r>
          </w:p>
        </w:tc>
        <w:tc>
          <w:tcPr>
            <w:tcW w:w="3780" w:type="dxa"/>
          </w:tcPr>
          <w:p w:rsidR="00EF1779" w:rsidRPr="00244587" w:rsidRDefault="00EF1779" w:rsidP="00EC2634">
            <w:pPr>
              <w:pStyle w:val="teksttabeli-2"/>
              <w:rPr>
                <w:spacing w:val="-2"/>
                <w:szCs w:val="21"/>
              </w:rPr>
            </w:pPr>
            <w:r w:rsidRPr="00244587">
              <w:rPr>
                <w:spacing w:val="-2"/>
                <w:szCs w:val="21"/>
              </w:rPr>
              <w:t>– zna datę urodzin i chrztu Karola Wojtyły</w:t>
            </w:r>
          </w:p>
          <w:p w:rsidR="00EF1779" w:rsidRDefault="00EF1779" w:rsidP="00EC2634">
            <w:pPr>
              <w:pStyle w:val="teksttabeli-2"/>
            </w:pPr>
            <w:r>
              <w:t>– na podstawie filmu lub fotografii eksponatów z muzeum w rodzinnym domu Karola Wojtyły wskazuje główne etapy jego życia</w:t>
            </w:r>
          </w:p>
          <w:p w:rsidR="00EF1779" w:rsidRDefault="00EF1779" w:rsidP="00EC2634">
            <w:pPr>
              <w:pStyle w:val="teksttabeli-2"/>
            </w:pPr>
            <w:r>
              <w:t>– charakteryzuje główne wątki wypowiedzi Jana Pawła II dotyczące Wadowic</w:t>
            </w:r>
          </w:p>
          <w:p w:rsidR="00EF1779" w:rsidRPr="00244587" w:rsidRDefault="00EF1779" w:rsidP="00EC2634">
            <w:pPr>
              <w:pStyle w:val="teksttabeli-2"/>
              <w:rPr>
                <w:spacing w:val="-6"/>
                <w:szCs w:val="21"/>
              </w:rPr>
            </w:pPr>
            <w:r w:rsidRPr="00244587">
              <w:rPr>
                <w:spacing w:val="-6"/>
                <w:szCs w:val="21"/>
              </w:rPr>
              <w:t>– wyraża duchową więź z bł. Janem Pawłem, modląc się za jego wstawiennictwem</w:t>
            </w: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59. Świątynia Opatrzności Bożej – wotum wdzięczności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motywów budowania Świątyni Opatrzności Bożej.</w:t>
            </w:r>
          </w:p>
          <w:p w:rsidR="00EF1779" w:rsidRDefault="00EF1779" w:rsidP="00EC2634">
            <w:pPr>
              <w:pStyle w:val="teksttabeli-2"/>
            </w:pPr>
            <w:r>
              <w:t>– Kształtowanie postawy wdzięczności za Bożą opiekę w życiu narodowym</w:t>
            </w:r>
          </w:p>
          <w:p w:rsidR="00EF1779" w:rsidRDefault="00EF1779" w:rsidP="00EC2634">
            <w:pPr>
              <w:pStyle w:val="teksttabeli-2"/>
            </w:pPr>
            <w:r>
              <w:t>rodzinnym i osobistym.</w:t>
            </w:r>
          </w:p>
        </w:tc>
        <w:tc>
          <w:tcPr>
            <w:tcW w:w="3060" w:type="dxa"/>
          </w:tcPr>
          <w:p w:rsidR="00EF1779" w:rsidRDefault="00EF1779" w:rsidP="00EC2634">
            <w:pPr>
              <w:pStyle w:val="teksttabeli-2"/>
            </w:pPr>
            <w:r w:rsidRPr="009A05D9">
              <w:t>Modlitwa podstawą życia chrześcijańskiego</w:t>
            </w:r>
            <w:r>
              <w:t>.</w:t>
            </w:r>
            <w:r w:rsidRPr="009A05D9">
              <w:t xml:space="preserve"> </w:t>
            </w:r>
          </w:p>
          <w:p w:rsidR="00EF1779" w:rsidRPr="00244587" w:rsidRDefault="00EF1779" w:rsidP="00EC2634">
            <w:pPr>
              <w:pStyle w:val="teksttabeli-2"/>
              <w:rPr>
                <w:spacing w:val="-2"/>
                <w:szCs w:val="21"/>
              </w:rPr>
            </w:pPr>
            <w:r w:rsidRPr="00244587">
              <w:rPr>
                <w:spacing w:val="-2"/>
                <w:szCs w:val="21"/>
              </w:rPr>
              <w:t>Różne sposoby i ro</w:t>
            </w:r>
            <w:r w:rsidRPr="00244587">
              <w:rPr>
                <w:spacing w:val="-2"/>
                <w:szCs w:val="21"/>
              </w:rPr>
              <w:softHyphen/>
              <w:t>dzaje modlitwy – modlitwa dziękczynna.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 xml:space="preserve">Zadania wobec rodziny, </w:t>
            </w:r>
          </w:p>
          <w:p w:rsidR="00EF1779" w:rsidRPr="0087789A" w:rsidRDefault="00EF1779" w:rsidP="00EC2634">
            <w:pPr>
              <w:pStyle w:val="teksttabeli-2"/>
            </w:pPr>
            <w:r w:rsidRPr="009A05D9">
              <w:t xml:space="preserve">klasy, szkoły, grupy </w:t>
            </w:r>
            <w:r w:rsidRPr="009A05D9">
              <w:lastRenderedPageBreak/>
              <w:t>rówieśniczej, narodu, Kościoła.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rozpoznaje na fotografii Świątynię Opatrzności Bożej</w:t>
            </w:r>
          </w:p>
          <w:p w:rsidR="00EF1779" w:rsidRDefault="00EF1779" w:rsidP="00EC2634">
            <w:pPr>
              <w:pStyle w:val="teksttabeli-2"/>
            </w:pPr>
            <w:r>
              <w:t>– wymienia przejawy Bożej opieki w swoim życiu osobistym i rodzinnym</w:t>
            </w:r>
          </w:p>
          <w:p w:rsidR="00EF1779" w:rsidRDefault="00EF1779" w:rsidP="00EC2634">
            <w:pPr>
              <w:pStyle w:val="teksttabeli-2"/>
            </w:pPr>
            <w:r>
              <w:t>– zna datę Święta Dziękczynienia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wyjaśnia, dlaczego ta świątynia została wybudowana</w:t>
            </w:r>
          </w:p>
          <w:p w:rsidR="00EF1779" w:rsidRDefault="00EF1779" w:rsidP="00EC2634">
            <w:pPr>
              <w:pStyle w:val="teksttabeli-2"/>
            </w:pPr>
            <w:r>
              <w:t>– wyjaśnia pojęcie „wotum wdzięczności”</w:t>
            </w:r>
          </w:p>
          <w:p w:rsidR="00EF1779" w:rsidRDefault="00EF1779" w:rsidP="00EC2634">
            <w:pPr>
              <w:pStyle w:val="teksttabeli-2"/>
            </w:pPr>
            <w:r>
              <w:t>– wyraża wdzięczność Bogu za Jego nieustanną opiekę</w:t>
            </w:r>
          </w:p>
          <w:p w:rsidR="00EF1779" w:rsidRPr="00252551" w:rsidRDefault="00EF1779" w:rsidP="00EC2634">
            <w:pPr>
              <w:pStyle w:val="teksttabeli-2"/>
            </w:pPr>
          </w:p>
        </w:tc>
      </w:tr>
      <w:tr w:rsidR="00EF1779" w:rsidRPr="00244587" w:rsidTr="00EC2634">
        <w:trPr>
          <w:trHeight w:val="255"/>
        </w:trPr>
        <w:tc>
          <w:tcPr>
            <w:tcW w:w="1548" w:type="dxa"/>
          </w:tcPr>
          <w:p w:rsidR="00EF1779" w:rsidRPr="000F5E8A" w:rsidRDefault="00EF1779" w:rsidP="00EC2634">
            <w:pPr>
              <w:pStyle w:val="teksttabeli-2"/>
            </w:pPr>
            <w:r w:rsidRPr="000F5E8A">
              <w:t>60. Afryka i Azja – Ewangelia na krańcach świata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warunków życia dzieci w krajach misyjnych.</w:t>
            </w:r>
          </w:p>
          <w:p w:rsidR="00EF1779" w:rsidRDefault="00EF1779" w:rsidP="00EC2634">
            <w:pPr>
              <w:pStyle w:val="teksttabeli-2"/>
            </w:pPr>
            <w:r>
              <w:t>– Kształtowanie współodpowiedzialności za dzieło ewangelizacji świata.</w:t>
            </w:r>
          </w:p>
        </w:tc>
        <w:tc>
          <w:tcPr>
            <w:tcW w:w="3060" w:type="dxa"/>
          </w:tcPr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244587">
              <w:rPr>
                <w:sz w:val="22"/>
                <w:szCs w:val="22"/>
              </w:rPr>
              <w:t>Możliwości własnego zaangażowania się w misję Chrystusa.</w:t>
            </w:r>
          </w:p>
          <w:p w:rsidR="00EF1779" w:rsidRPr="00244587" w:rsidRDefault="00EF1779" w:rsidP="00EC2634">
            <w:pPr>
              <w:pStyle w:val="teksttabeli-2"/>
              <w:rPr>
                <w:sz w:val="22"/>
                <w:szCs w:val="22"/>
              </w:rPr>
            </w:pPr>
            <w:r w:rsidRPr="009A05D9">
              <w:t>Misja chrześ</w:t>
            </w:r>
            <w:r w:rsidRPr="009A05D9">
              <w:softHyphen/>
              <w:t>ci</w:t>
            </w:r>
            <w:r w:rsidRPr="009A05D9">
              <w:softHyphen/>
              <w:t>janina w Koś</w:t>
            </w:r>
            <w:r w:rsidRPr="009A05D9">
              <w:softHyphen/>
              <w:t>ciele i świecie.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 znaczenie pojęć „misje”, „misjonarz”, „kraje misyjne”</w:t>
            </w:r>
          </w:p>
          <w:p w:rsidR="00EF1779" w:rsidRDefault="00EF1779" w:rsidP="00EC2634">
            <w:pPr>
              <w:pStyle w:val="teksttabeli-2"/>
            </w:pPr>
            <w:r>
              <w:t>– potrafi wyjaśnić, na czym polega praca misjonarza</w:t>
            </w:r>
          </w:p>
          <w:p w:rsidR="00EF1779" w:rsidRDefault="00EF1779" w:rsidP="00EC2634">
            <w:pPr>
              <w:pStyle w:val="teksttabeli-2"/>
            </w:pPr>
            <w:r>
              <w:t>– wymienia dostępne dzieciom sposoby wspierania misji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zna treść nakazu misyjnego Jezusa (Mt 28,18-20)</w:t>
            </w:r>
          </w:p>
          <w:p w:rsidR="00EF1779" w:rsidRDefault="00EF1779" w:rsidP="00EC2634">
            <w:pPr>
              <w:pStyle w:val="teksttabeli-2"/>
            </w:pPr>
            <w:r>
              <w:t>– charakteryzuje warunki życia i nauki dzieci w krajach misyjnych</w:t>
            </w:r>
          </w:p>
          <w:p w:rsidR="00EF1779" w:rsidRPr="00252551" w:rsidRDefault="00EF1779" w:rsidP="00EC2634">
            <w:pPr>
              <w:pStyle w:val="teksttabeli-2"/>
            </w:pPr>
            <w:r>
              <w:t>– wspiera misyjne dzieło Kościoła swoją modlitwą i ofiarą</w:t>
            </w:r>
          </w:p>
        </w:tc>
      </w:tr>
    </w:tbl>
    <w:p w:rsidR="00EF1779" w:rsidRDefault="00EF1779" w:rsidP="00EF1779"/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ytu"/>
        <w:spacing w:line="360" w:lineRule="auto"/>
        <w:ind w:firstLine="0"/>
        <w:rPr>
          <w:caps w:val="0"/>
          <w:sz w:val="28"/>
        </w:rPr>
      </w:pPr>
      <w:r>
        <w:rPr>
          <w:caps w:val="0"/>
          <w:sz w:val="28"/>
        </w:rPr>
        <w:lastRenderedPageBreak/>
        <w:t>Rozkład materiałów z religii dla k</w:t>
      </w:r>
      <w:r w:rsidRPr="00DC73FA">
        <w:rPr>
          <w:caps w:val="0"/>
          <w:sz w:val="28"/>
        </w:rPr>
        <w:t>las</w:t>
      </w:r>
      <w:r>
        <w:rPr>
          <w:caps w:val="0"/>
          <w:sz w:val="28"/>
        </w:rPr>
        <w:t>y</w:t>
      </w:r>
      <w:r w:rsidRPr="00DC73FA">
        <w:rPr>
          <w:caps w:val="0"/>
          <w:sz w:val="28"/>
        </w:rPr>
        <w:t xml:space="preserve"> </w:t>
      </w:r>
      <w:r>
        <w:rPr>
          <w:caps w:val="0"/>
          <w:sz w:val="28"/>
        </w:rPr>
        <w:t>V</w:t>
      </w:r>
      <w:r w:rsidRPr="00DC73FA">
        <w:rPr>
          <w:caps w:val="0"/>
          <w:sz w:val="28"/>
        </w:rPr>
        <w:t xml:space="preserve"> </w:t>
      </w:r>
      <w:r>
        <w:rPr>
          <w:caps w:val="0"/>
          <w:sz w:val="28"/>
        </w:rPr>
        <w:t xml:space="preserve">szkoły podstawowej </w:t>
      </w:r>
    </w:p>
    <w:p w:rsidR="00EF1779" w:rsidRPr="0020734B" w:rsidRDefault="00EF1779" w:rsidP="00EF1779">
      <w:pPr>
        <w:pStyle w:val="Tytu"/>
        <w:spacing w:line="360" w:lineRule="auto"/>
        <w:ind w:firstLine="0"/>
        <w:rPr>
          <w:b w:val="0"/>
          <w:caps w:val="0"/>
          <w:sz w:val="28"/>
        </w:rPr>
      </w:pPr>
      <w:r w:rsidRPr="0020734B">
        <w:rPr>
          <w:b w:val="0"/>
          <w:caps w:val="0"/>
          <w:sz w:val="28"/>
        </w:rPr>
        <w:t>według podręcznika „</w:t>
      </w:r>
      <w:r>
        <w:rPr>
          <w:b w:val="0"/>
          <w:caps w:val="0"/>
          <w:sz w:val="28"/>
        </w:rPr>
        <w:t xml:space="preserve">Spotkania </w:t>
      </w:r>
      <w:proofErr w:type="spellStart"/>
      <w:r>
        <w:rPr>
          <w:b w:val="0"/>
          <w:caps w:val="0"/>
          <w:sz w:val="28"/>
        </w:rPr>
        <w:t>u</w:t>
      </w:r>
      <w:r w:rsidRPr="0020734B">
        <w:rPr>
          <w:b w:val="0"/>
          <w:caps w:val="0"/>
          <w:sz w:val="28"/>
        </w:rPr>
        <w:t>BOGAc</w:t>
      </w:r>
      <w:r>
        <w:rPr>
          <w:b w:val="0"/>
          <w:caps w:val="0"/>
          <w:sz w:val="28"/>
        </w:rPr>
        <w:t>ające</w:t>
      </w:r>
      <w:proofErr w:type="spellEnd"/>
      <w:r w:rsidRPr="0020734B">
        <w:rPr>
          <w:b w:val="0"/>
          <w:caps w:val="0"/>
          <w:sz w:val="28"/>
        </w:rPr>
        <w:t>” nr AZ-2</w:t>
      </w:r>
      <w:r>
        <w:rPr>
          <w:b w:val="0"/>
          <w:caps w:val="0"/>
          <w:sz w:val="28"/>
        </w:rPr>
        <w:t>2</w:t>
      </w:r>
      <w:r w:rsidRPr="0020734B">
        <w:rPr>
          <w:b w:val="0"/>
          <w:caps w:val="0"/>
          <w:sz w:val="28"/>
        </w:rPr>
        <w:t>-02/12-KI-1/1</w:t>
      </w:r>
      <w:r>
        <w:rPr>
          <w:b w:val="0"/>
          <w:caps w:val="0"/>
          <w:sz w:val="28"/>
        </w:rPr>
        <w:t>3</w:t>
      </w:r>
    </w:p>
    <w:p w:rsidR="00EF1779" w:rsidRPr="0020734B" w:rsidRDefault="00EF1779" w:rsidP="00EF1779">
      <w:pPr>
        <w:pStyle w:val="Tytu"/>
        <w:spacing w:line="360" w:lineRule="auto"/>
        <w:ind w:firstLine="0"/>
        <w:rPr>
          <w:b w:val="0"/>
          <w:i/>
          <w:caps w:val="0"/>
          <w:smallCaps/>
          <w:sz w:val="28"/>
        </w:rPr>
      </w:pPr>
      <w:r w:rsidRPr="0020734B">
        <w:rPr>
          <w:b w:val="0"/>
          <w:caps w:val="0"/>
          <w:sz w:val="28"/>
        </w:rPr>
        <w:t>zgodnego z programem nauczania „Odkrywamy tajemnice Bożego świata” nr AZ-2-02/12</w:t>
      </w:r>
    </w:p>
    <w:p w:rsidR="00EF1779" w:rsidRPr="00DC73FA" w:rsidRDefault="00EF1779" w:rsidP="00EF1779">
      <w:pPr>
        <w:pStyle w:val="Nagwek1"/>
        <w:spacing w:line="360" w:lineRule="auto"/>
        <w:ind w:firstLine="540"/>
      </w:pPr>
    </w:p>
    <w:p w:rsidR="00EF1779" w:rsidRPr="0020734B" w:rsidRDefault="00EF1779" w:rsidP="00EF1779">
      <w:pPr>
        <w:autoSpaceDE w:val="0"/>
        <w:autoSpaceDN w:val="0"/>
        <w:adjustRightInd w:val="0"/>
        <w:rPr>
          <w:b/>
          <w:szCs w:val="24"/>
        </w:rPr>
      </w:pPr>
      <w:r w:rsidRPr="0020734B">
        <w:rPr>
          <w:b/>
          <w:szCs w:val="24"/>
        </w:rPr>
        <w:t xml:space="preserve">I. </w:t>
      </w:r>
      <w:r w:rsidRPr="008521C4">
        <w:rPr>
          <w:rFonts w:cs="TimeIbisEE-Bold"/>
          <w:b/>
          <w:bCs/>
          <w:szCs w:val="40"/>
        </w:rPr>
        <w:t>Moi przodkowie, bracia i siostry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6"/>
        <w:gridCol w:w="2859"/>
        <w:gridCol w:w="3029"/>
        <w:gridCol w:w="3742"/>
        <w:gridCol w:w="3743"/>
      </w:tblGrid>
      <w:tr w:rsidR="00EF1779" w:rsidRPr="00CE042A" w:rsidTr="00EC2634">
        <w:trPr>
          <w:trHeight w:val="255"/>
        </w:trPr>
        <w:tc>
          <w:tcPr>
            <w:tcW w:w="1866" w:type="dxa"/>
            <w:vMerge w:val="restart"/>
          </w:tcPr>
          <w:p w:rsidR="00EF1779" w:rsidRPr="005A39C6" w:rsidRDefault="00EF1779" w:rsidP="00EC2634">
            <w:pPr>
              <w:pStyle w:val="teksttabeli-2"/>
              <w:jc w:val="center"/>
            </w:pPr>
            <w:r w:rsidRPr="005A39C6">
              <w:t xml:space="preserve">Temat </w:t>
            </w:r>
            <w:r w:rsidRPr="005A39C6">
              <w:br/>
              <w:t xml:space="preserve">jednostki </w:t>
            </w:r>
            <w:r w:rsidRPr="005A39C6">
              <w:br/>
              <w:t>lekcyjnej</w:t>
            </w:r>
          </w:p>
        </w:tc>
        <w:tc>
          <w:tcPr>
            <w:tcW w:w="2859" w:type="dxa"/>
            <w:vMerge w:val="restart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 xml:space="preserve">Cele katechetyczne </w:t>
            </w:r>
          </w:p>
        </w:tc>
        <w:tc>
          <w:tcPr>
            <w:tcW w:w="3029" w:type="dxa"/>
            <w:vMerge w:val="restart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Treści podstawy programowej</w:t>
            </w:r>
          </w:p>
        </w:tc>
        <w:tc>
          <w:tcPr>
            <w:tcW w:w="7487" w:type="dxa"/>
            <w:gridSpan w:val="2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Wymagania</w:t>
            </w:r>
          </w:p>
        </w:tc>
      </w:tr>
      <w:tr w:rsidR="00EF1779" w:rsidRPr="00CE042A" w:rsidTr="00EC2634">
        <w:trPr>
          <w:trHeight w:val="255"/>
        </w:trPr>
        <w:tc>
          <w:tcPr>
            <w:tcW w:w="1866" w:type="dxa"/>
            <w:vMerge/>
          </w:tcPr>
          <w:p w:rsidR="00EF1779" w:rsidRPr="005A39C6" w:rsidRDefault="00EF1779" w:rsidP="00EC2634">
            <w:pPr>
              <w:pStyle w:val="teksttabeli-2"/>
            </w:pPr>
          </w:p>
        </w:tc>
        <w:tc>
          <w:tcPr>
            <w:tcW w:w="2859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029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743" w:type="dxa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podstawowe</w:t>
            </w:r>
          </w:p>
        </w:tc>
        <w:tc>
          <w:tcPr>
            <w:tcW w:w="3744" w:type="dxa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ponadpodstawowe</w:t>
            </w:r>
          </w:p>
        </w:tc>
      </w:tr>
      <w:tr w:rsidR="00EF1779" w:rsidRPr="00CE042A" w:rsidTr="00EC2634">
        <w:trPr>
          <w:trHeight w:val="255"/>
        </w:trPr>
        <w:tc>
          <w:tcPr>
            <w:tcW w:w="1866" w:type="dxa"/>
            <w:vMerge/>
          </w:tcPr>
          <w:p w:rsidR="00EF1779" w:rsidRPr="005A39C6" w:rsidRDefault="00EF1779" w:rsidP="00EC2634">
            <w:pPr>
              <w:pStyle w:val="teksttabeli-2"/>
            </w:pPr>
          </w:p>
        </w:tc>
        <w:tc>
          <w:tcPr>
            <w:tcW w:w="2859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029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7487" w:type="dxa"/>
            <w:gridSpan w:val="2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Uczeń:</w:t>
            </w:r>
          </w:p>
        </w:tc>
      </w:tr>
      <w:tr w:rsidR="00EF1779" w:rsidRPr="00CE042A" w:rsidTr="00EC2634">
        <w:trPr>
          <w:trHeight w:val="255"/>
        </w:trPr>
        <w:tc>
          <w:tcPr>
            <w:tcW w:w="1866" w:type="dxa"/>
          </w:tcPr>
          <w:p w:rsidR="00EF1779" w:rsidRPr="003079B2" w:rsidRDefault="00EF1779" w:rsidP="00EC2634">
            <w:pPr>
              <w:pStyle w:val="teksttabeli-2"/>
            </w:pPr>
            <w:r w:rsidRPr="00CE042A">
              <w:rPr>
                <w:szCs w:val="40"/>
              </w:rPr>
              <w:t>1. M</w:t>
            </w:r>
            <w:r w:rsidRPr="00CE042A">
              <w:rPr>
                <w:szCs w:val="28"/>
              </w:rPr>
              <w:t>oje wakacyjne spotkania</w:t>
            </w:r>
          </w:p>
        </w:tc>
        <w:tc>
          <w:tcPr>
            <w:tcW w:w="2859" w:type="dxa"/>
          </w:tcPr>
          <w:p w:rsidR="00EF1779" w:rsidRDefault="00EF1779" w:rsidP="00EC2634">
            <w:pPr>
              <w:pStyle w:val="teksttabeli-2"/>
            </w:pPr>
            <w:r>
              <w:t>– Dzielenie się wakacyjnymi wspomnieniami.</w:t>
            </w:r>
          </w:p>
          <w:p w:rsidR="00EF1779" w:rsidRDefault="00EF1779" w:rsidP="00EC2634">
            <w:pPr>
              <w:pStyle w:val="teksttabeli-2"/>
            </w:pPr>
            <w:r>
              <w:t>– Rozwijanie refleksyjnej postawy wobec nowych znajomych.</w:t>
            </w:r>
          </w:p>
        </w:tc>
        <w:tc>
          <w:tcPr>
            <w:tcW w:w="3029" w:type="dxa"/>
          </w:tcPr>
          <w:p w:rsidR="00EF1779" w:rsidRDefault="00EF1779" w:rsidP="00EC2634">
            <w:pPr>
              <w:pStyle w:val="teksttabeli-2"/>
            </w:pPr>
            <w:r>
              <w:t>S</w:t>
            </w:r>
            <w:r w:rsidRPr="009A05D9">
              <w:t>pędzanie wolnego czasu po chrześcijańsku</w:t>
            </w:r>
            <w:r>
              <w:t>.</w:t>
            </w:r>
          </w:p>
          <w:p w:rsidR="00EF1779" w:rsidRDefault="00EF1779" w:rsidP="00EC2634">
            <w:pPr>
              <w:pStyle w:val="teksttabeli-2"/>
            </w:pPr>
            <w:r>
              <w:t xml:space="preserve">Hierarchia wartości oparta na wierze. </w:t>
            </w:r>
          </w:p>
          <w:p w:rsidR="00EF1779" w:rsidRDefault="00EF1779" w:rsidP="00EC2634">
            <w:pPr>
              <w:pStyle w:val="teksttabeli-2"/>
            </w:pPr>
            <w:r>
              <w:t>Wierność Bogu.</w:t>
            </w:r>
          </w:p>
        </w:tc>
        <w:tc>
          <w:tcPr>
            <w:tcW w:w="3743" w:type="dxa"/>
          </w:tcPr>
          <w:p w:rsidR="00EF1779" w:rsidRDefault="00EF1779" w:rsidP="00EC2634">
            <w:pPr>
              <w:pStyle w:val="teksttabeli-2"/>
            </w:pPr>
            <w:r>
              <w:t>– dzieli się wspomnieniami z wakacji</w:t>
            </w:r>
          </w:p>
          <w:p w:rsidR="00EF1779" w:rsidRDefault="00EF1779" w:rsidP="00EC2634">
            <w:pPr>
              <w:pStyle w:val="teksttabeli-2"/>
            </w:pPr>
            <w:r>
              <w:t>– opowiada o ciekawych ludziach, których spotkał</w:t>
            </w:r>
          </w:p>
          <w:p w:rsidR="00EF1779" w:rsidRDefault="00EF1779" w:rsidP="00EC2634">
            <w:pPr>
              <w:pStyle w:val="teksttabeli-2"/>
            </w:pPr>
            <w:r>
              <w:t>– wymienia wakacyjne sposoby spotkania z Bogiem</w:t>
            </w:r>
          </w:p>
        </w:tc>
        <w:tc>
          <w:tcPr>
            <w:tcW w:w="3744" w:type="dxa"/>
          </w:tcPr>
          <w:p w:rsidR="00EF1779" w:rsidRDefault="00EF1779" w:rsidP="00EC2634">
            <w:pPr>
              <w:pStyle w:val="teksttabeli-2"/>
            </w:pPr>
            <w:r>
              <w:t>– charakteryzuje, w jaki sposób spotkane osoby mogły go ubogacić</w:t>
            </w:r>
          </w:p>
          <w:p w:rsidR="00EF1779" w:rsidRDefault="00EF1779" w:rsidP="00EC2634">
            <w:pPr>
              <w:pStyle w:val="teksttabeli-2"/>
            </w:pPr>
            <w:r>
              <w:t>– odróżnia spotkania pozytywne, budujące od szkodliwych i znajomości, które warto pielęgnować, od takich, które nie są tego warte</w:t>
            </w:r>
          </w:p>
        </w:tc>
      </w:tr>
      <w:tr w:rsidR="00EF1779" w:rsidRPr="00CE042A" w:rsidTr="00EC2634">
        <w:trPr>
          <w:trHeight w:val="255"/>
        </w:trPr>
        <w:tc>
          <w:tcPr>
            <w:tcW w:w="1866" w:type="dxa"/>
          </w:tcPr>
          <w:p w:rsidR="00EF1779" w:rsidRPr="005A39C6" w:rsidRDefault="00EF1779" w:rsidP="00EC2634">
            <w:pPr>
              <w:pStyle w:val="teksttabeli-2"/>
            </w:pPr>
            <w:r w:rsidRPr="00CE042A">
              <w:rPr>
                <w:szCs w:val="40"/>
              </w:rPr>
              <w:t>2. B</w:t>
            </w:r>
            <w:r w:rsidRPr="00CE042A">
              <w:rPr>
                <w:szCs w:val="28"/>
              </w:rPr>
              <w:t>iblia księgą spotkania z Bogiem</w:t>
            </w:r>
          </w:p>
        </w:tc>
        <w:tc>
          <w:tcPr>
            <w:tcW w:w="2859" w:type="dxa"/>
          </w:tcPr>
          <w:p w:rsidR="00EF1779" w:rsidRDefault="00EF1779" w:rsidP="00EC2634">
            <w:pPr>
              <w:pStyle w:val="teksttabeli-2"/>
            </w:pPr>
            <w:r>
              <w:t>– Poznanie Biblii jako księgi, w której spotykamy Boga.</w:t>
            </w:r>
          </w:p>
          <w:p w:rsidR="00EF1779" w:rsidRDefault="00EF1779" w:rsidP="00EC2634">
            <w:pPr>
              <w:pStyle w:val="teksttabeli-2"/>
            </w:pPr>
            <w:r>
              <w:t>– Kształtowanie postawy otwartości na słowo Boże.</w:t>
            </w:r>
          </w:p>
        </w:tc>
        <w:tc>
          <w:tcPr>
            <w:tcW w:w="3029" w:type="dxa"/>
          </w:tcPr>
          <w:p w:rsidR="00EF1779" w:rsidRPr="00771A5A" w:rsidRDefault="00EF1779" w:rsidP="00EC2634">
            <w:pPr>
              <w:pStyle w:val="teksttabeli-2"/>
            </w:pPr>
            <w:r w:rsidRPr="00771A5A">
              <w:t>Wiara jako dar i zadanie: motywacja do poznawania różnych tekstów biblijnych i ich przesłania oraz do poznawania nauczania Kościoła.</w:t>
            </w:r>
          </w:p>
          <w:p w:rsidR="00EF1779" w:rsidRPr="00771A5A" w:rsidRDefault="00EF1779" w:rsidP="00EC2634">
            <w:pPr>
              <w:pStyle w:val="teksttabeli-2"/>
            </w:pPr>
            <w:r w:rsidRPr="00771A5A">
              <w:t>Podstawowe wiadomości o Piśmie Świętym.</w:t>
            </w:r>
          </w:p>
          <w:p w:rsidR="00EF1779" w:rsidRPr="00771A5A" w:rsidRDefault="00EF1779" w:rsidP="00EC2634">
            <w:pPr>
              <w:pStyle w:val="teksttabeli-2"/>
            </w:pPr>
            <w:r w:rsidRPr="00771A5A">
              <w:t>Słowo Boże jako odpowiedź na ludzkie pytania i pomoc w kształtowaniu ludzkiego życia.</w:t>
            </w:r>
          </w:p>
        </w:tc>
        <w:tc>
          <w:tcPr>
            <w:tcW w:w="3743" w:type="dxa"/>
          </w:tcPr>
          <w:p w:rsidR="00EF1779" w:rsidRDefault="00EF1779" w:rsidP="00EC2634">
            <w:pPr>
              <w:pStyle w:val="teksttabeli-2"/>
            </w:pPr>
            <w:r>
              <w:t>– określa, że Biblia zawiera słowo kochającego Boga, który chce się z nami spotykać</w:t>
            </w:r>
          </w:p>
          <w:p w:rsidR="00EF1779" w:rsidRDefault="00EF1779" w:rsidP="00EC2634">
            <w:pPr>
              <w:pStyle w:val="teksttabeli-2"/>
            </w:pPr>
            <w:r>
              <w:t>– podaje przykłady znanych ludzi oraz biblijnych bohaterów, którzy spotkali się z Bogiem</w:t>
            </w:r>
          </w:p>
        </w:tc>
        <w:tc>
          <w:tcPr>
            <w:tcW w:w="3744" w:type="dxa"/>
          </w:tcPr>
          <w:p w:rsidR="00EF1779" w:rsidRDefault="00EF1779" w:rsidP="00EC2634">
            <w:pPr>
              <w:pStyle w:val="teksttabeli-2"/>
            </w:pPr>
            <w:r>
              <w:t>– uzasadnia, że czytając Pismo Święte możemy doświadczyć spotkania z Bogiem</w:t>
            </w:r>
          </w:p>
        </w:tc>
      </w:tr>
      <w:tr w:rsidR="00EF1779" w:rsidRPr="00CE042A" w:rsidTr="00EC2634">
        <w:trPr>
          <w:trHeight w:val="255"/>
        </w:trPr>
        <w:tc>
          <w:tcPr>
            <w:tcW w:w="1866" w:type="dxa"/>
          </w:tcPr>
          <w:p w:rsidR="00EF1779" w:rsidRPr="005A39C6" w:rsidRDefault="00EF1779" w:rsidP="00EC2634">
            <w:pPr>
              <w:pStyle w:val="teksttabeli-2"/>
            </w:pPr>
            <w:r w:rsidRPr="00CE042A">
              <w:rPr>
                <w:szCs w:val="40"/>
              </w:rPr>
              <w:t>3. B</w:t>
            </w:r>
            <w:r w:rsidRPr="00CE042A">
              <w:rPr>
                <w:szCs w:val="28"/>
              </w:rPr>
              <w:t>óg Stwórca świata</w:t>
            </w:r>
          </w:p>
        </w:tc>
        <w:tc>
          <w:tcPr>
            <w:tcW w:w="2859" w:type="dxa"/>
          </w:tcPr>
          <w:p w:rsidR="00EF1779" w:rsidRDefault="00EF1779" w:rsidP="00EC2634">
            <w:pPr>
              <w:pStyle w:val="teksttabeli-2"/>
            </w:pPr>
            <w:r>
              <w:t>– Poznanie prawdy o stwórczym działaniu Boga.</w:t>
            </w:r>
          </w:p>
          <w:p w:rsidR="00EF1779" w:rsidRDefault="00EF1779" w:rsidP="00EC2634">
            <w:pPr>
              <w:pStyle w:val="teksttabeli-2"/>
            </w:pPr>
            <w:r>
              <w:t>– Kształtowanie postawy wdzięczności za całe stworzenie.</w:t>
            </w:r>
          </w:p>
        </w:tc>
        <w:tc>
          <w:tcPr>
            <w:tcW w:w="3029" w:type="dxa"/>
          </w:tcPr>
          <w:p w:rsidR="00EF1779" w:rsidRDefault="00EF1779" w:rsidP="00EC2634">
            <w:pPr>
              <w:pStyle w:val="teksttabeli-2"/>
            </w:pPr>
            <w:r>
              <w:t>Przesłanie wybranych fragmentów biblijnych dotyczących stworzenia.</w:t>
            </w:r>
          </w:p>
          <w:p w:rsidR="00EF1779" w:rsidRDefault="00EF1779" w:rsidP="00EC2634">
            <w:pPr>
              <w:pStyle w:val="teksttabeli-2"/>
            </w:pPr>
            <w:r w:rsidRPr="009A05D9">
              <w:t>Modlitwa podstawą życia chrześcijańskiego</w:t>
            </w:r>
            <w:r>
              <w:t>.</w:t>
            </w:r>
          </w:p>
        </w:tc>
        <w:tc>
          <w:tcPr>
            <w:tcW w:w="3743" w:type="dxa"/>
          </w:tcPr>
          <w:p w:rsidR="00EF1779" w:rsidRDefault="00EF1779" w:rsidP="00EC2634">
            <w:pPr>
              <w:pStyle w:val="teksttabeli-2"/>
            </w:pPr>
            <w:r>
              <w:t>– definiuje pojęcia: Stwórca, stworzenie,</w:t>
            </w:r>
          </w:p>
          <w:p w:rsidR="00EF1779" w:rsidRDefault="00EF1779" w:rsidP="00EC2634">
            <w:pPr>
              <w:pStyle w:val="teksttabeli-2"/>
            </w:pPr>
            <w:r>
              <w:t xml:space="preserve">– podaje prawdę, że cały świat pochodzi od Boga </w:t>
            </w:r>
          </w:p>
          <w:p w:rsidR="00EF1779" w:rsidRDefault="00EF1779" w:rsidP="00EC2634">
            <w:pPr>
              <w:pStyle w:val="teksttabeli-2"/>
            </w:pPr>
            <w:r>
              <w:t>– odróżnia twórcze działanie człowieka od stwórczego dzieła Boga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44" w:type="dxa"/>
          </w:tcPr>
          <w:p w:rsidR="00EF1779" w:rsidRDefault="00EF1779" w:rsidP="00EC2634">
            <w:pPr>
              <w:pStyle w:val="teksttabeli-2"/>
            </w:pPr>
            <w:r>
              <w:t>– potrafi zredagować modlitwę dziękczynną za wybrane dzieło stworzenia</w:t>
            </w:r>
          </w:p>
          <w:p w:rsidR="00EF1779" w:rsidRPr="00ED0A9B" w:rsidRDefault="00EF1779" w:rsidP="00EC2634">
            <w:pPr>
              <w:pStyle w:val="teksttabeli-2"/>
            </w:pPr>
            <w:r>
              <w:t>– interpretuje elementy dzieła Michała Anioła przedstawiające stworzenie</w:t>
            </w:r>
          </w:p>
        </w:tc>
      </w:tr>
      <w:tr w:rsidR="00EF1779" w:rsidRPr="00CE042A" w:rsidTr="00EC2634">
        <w:trPr>
          <w:trHeight w:val="255"/>
        </w:trPr>
        <w:tc>
          <w:tcPr>
            <w:tcW w:w="1866" w:type="dxa"/>
          </w:tcPr>
          <w:p w:rsidR="00EF1779" w:rsidRPr="005A39C6" w:rsidRDefault="00EF1779" w:rsidP="00EC2634">
            <w:pPr>
              <w:pStyle w:val="teksttabeli-2"/>
            </w:pPr>
            <w:r w:rsidRPr="00CE042A">
              <w:rPr>
                <w:szCs w:val="40"/>
              </w:rPr>
              <w:t>4. D</w:t>
            </w:r>
            <w:r w:rsidRPr="00CE042A">
              <w:rPr>
                <w:szCs w:val="28"/>
              </w:rPr>
              <w:t>o kogo jestem podobny?</w:t>
            </w:r>
          </w:p>
        </w:tc>
        <w:tc>
          <w:tcPr>
            <w:tcW w:w="2859" w:type="dxa"/>
          </w:tcPr>
          <w:p w:rsidR="00EF1779" w:rsidRDefault="00EF1779" w:rsidP="00EC2634">
            <w:pPr>
              <w:pStyle w:val="teksttabeli-2"/>
            </w:pPr>
            <w:r>
              <w:t>– Poznanie prawdy, że człowiek jest obrazem Boga.</w:t>
            </w:r>
          </w:p>
          <w:p w:rsidR="00EF1779" w:rsidRDefault="00EF1779" w:rsidP="00EC2634">
            <w:pPr>
              <w:pStyle w:val="teksttabeli-2"/>
            </w:pPr>
            <w:r>
              <w:t xml:space="preserve">– Kształtowanie postawy wdzięczności za dar życia i </w:t>
            </w:r>
            <w:r>
              <w:lastRenderedPageBreak/>
              <w:t>podobieństwo do Boga.</w:t>
            </w:r>
          </w:p>
        </w:tc>
        <w:tc>
          <w:tcPr>
            <w:tcW w:w="3029" w:type="dxa"/>
          </w:tcPr>
          <w:p w:rsidR="00EF1779" w:rsidRDefault="00EF1779" w:rsidP="00EC2634">
            <w:pPr>
              <w:pStyle w:val="teksttabeli-2"/>
            </w:pPr>
            <w:r w:rsidRPr="009A05D9">
              <w:lastRenderedPageBreak/>
              <w:t xml:space="preserve">Przesłanie wybranych fragmentów biblijnych dotyczących </w:t>
            </w:r>
            <w:r w:rsidRPr="00514807">
              <w:t>stworzenia.</w:t>
            </w:r>
          </w:p>
          <w:p w:rsidR="00EF1779" w:rsidRPr="00CE042A" w:rsidRDefault="00EF1779" w:rsidP="00EC2634">
            <w:pPr>
              <w:pStyle w:val="teksttabeli-2"/>
              <w:rPr>
                <w:spacing w:val="-4"/>
                <w:szCs w:val="21"/>
              </w:rPr>
            </w:pPr>
            <w:r w:rsidRPr="00CE042A">
              <w:rPr>
                <w:spacing w:val="-4"/>
                <w:szCs w:val="21"/>
              </w:rPr>
              <w:t xml:space="preserve">Przemiany okresu </w:t>
            </w:r>
            <w:proofErr w:type="spellStart"/>
            <w:r w:rsidRPr="00CE042A">
              <w:rPr>
                <w:spacing w:val="-4"/>
                <w:szCs w:val="21"/>
              </w:rPr>
              <w:t>preadolescencji</w:t>
            </w:r>
            <w:proofErr w:type="spellEnd"/>
            <w:r w:rsidRPr="00CE042A">
              <w:rPr>
                <w:spacing w:val="-4"/>
                <w:szCs w:val="21"/>
              </w:rPr>
              <w:t>.</w:t>
            </w:r>
          </w:p>
          <w:p w:rsidR="00EF1779" w:rsidRDefault="00EF1779" w:rsidP="00EC2634">
            <w:pPr>
              <w:pStyle w:val="teksttabeli-2"/>
            </w:pPr>
            <w:r>
              <w:lastRenderedPageBreak/>
              <w:t>Wartość szacunku dla siebie i innych ludzi.</w:t>
            </w:r>
          </w:p>
        </w:tc>
        <w:tc>
          <w:tcPr>
            <w:tcW w:w="3743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wymienia, w czym człowiek jest podobny do Boga</w:t>
            </w:r>
          </w:p>
          <w:p w:rsidR="00EF1779" w:rsidRDefault="00EF1779" w:rsidP="00EC2634">
            <w:pPr>
              <w:pStyle w:val="teksttabeli-2"/>
            </w:pPr>
            <w:r>
              <w:t>– formułuje główne prawdy o człowieku zawarte w Księdze Rodzaju 1,26-27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44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 xml:space="preserve">– uzasadnia, że człowiek jest stworzony na obraz i podobieństwo Boże </w:t>
            </w:r>
          </w:p>
          <w:p w:rsidR="00EF1779" w:rsidRDefault="00EF1779" w:rsidP="00EC2634">
            <w:pPr>
              <w:pStyle w:val="teksttabeli-2"/>
            </w:pPr>
            <w:r>
              <w:t xml:space="preserve">– na podstawie tekstu biblijnego wymienia zadania, jakie Bóg przekazał </w:t>
            </w:r>
            <w:r>
              <w:lastRenderedPageBreak/>
              <w:t>człowiekowi</w:t>
            </w:r>
          </w:p>
        </w:tc>
      </w:tr>
      <w:tr w:rsidR="00EF1779" w:rsidRPr="00CE042A" w:rsidTr="00EC2634">
        <w:trPr>
          <w:trHeight w:val="255"/>
        </w:trPr>
        <w:tc>
          <w:tcPr>
            <w:tcW w:w="1866" w:type="dxa"/>
          </w:tcPr>
          <w:p w:rsidR="00EF1779" w:rsidRPr="005A39C6" w:rsidRDefault="00EF1779" w:rsidP="00EC2634">
            <w:pPr>
              <w:pStyle w:val="teksttabeli-2"/>
            </w:pPr>
            <w:r w:rsidRPr="00CE042A">
              <w:rPr>
                <w:szCs w:val="40"/>
              </w:rPr>
              <w:lastRenderedPageBreak/>
              <w:t>5. C</w:t>
            </w:r>
            <w:r w:rsidRPr="00CE042A">
              <w:rPr>
                <w:szCs w:val="28"/>
              </w:rPr>
              <w:t>o mam wspólnego z Adamem i Ewą?</w:t>
            </w:r>
          </w:p>
        </w:tc>
        <w:tc>
          <w:tcPr>
            <w:tcW w:w="2859" w:type="dxa"/>
          </w:tcPr>
          <w:p w:rsidR="00EF1779" w:rsidRDefault="00EF1779" w:rsidP="00EC2634">
            <w:pPr>
              <w:pStyle w:val="teksttabeli-2"/>
            </w:pPr>
            <w:r>
              <w:t>– Poznanie istoty grzechu pierworodnego.</w:t>
            </w:r>
          </w:p>
          <w:p w:rsidR="00EF1779" w:rsidRDefault="00EF1779" w:rsidP="00EC2634">
            <w:pPr>
              <w:pStyle w:val="teksttabeli-2"/>
            </w:pPr>
            <w:r>
              <w:t>– Kształtowanie postawy posłuszeństwa wobec Boga oraz nieustannego nawracania się.</w:t>
            </w:r>
          </w:p>
        </w:tc>
        <w:tc>
          <w:tcPr>
            <w:tcW w:w="3029" w:type="dxa"/>
          </w:tcPr>
          <w:p w:rsidR="00EF1779" w:rsidRDefault="00EF1779" w:rsidP="00EC2634">
            <w:pPr>
              <w:pStyle w:val="teksttabeli-2"/>
            </w:pPr>
            <w:r w:rsidRPr="009A05D9">
              <w:t>Słowo Boże jako odpowiedź na ludzkie pytania i pomoc w kształtowaniu ludzkiego życia.</w:t>
            </w:r>
          </w:p>
          <w:p w:rsidR="00EF1779" w:rsidRDefault="00EF1779" w:rsidP="00EC2634">
            <w:pPr>
              <w:pStyle w:val="teksttabeli-2"/>
            </w:pPr>
            <w:r>
              <w:t>Czynności wykonywane podczas sakramentów (chrzest).</w:t>
            </w:r>
          </w:p>
        </w:tc>
        <w:tc>
          <w:tcPr>
            <w:tcW w:w="3743" w:type="dxa"/>
          </w:tcPr>
          <w:p w:rsidR="00EF1779" w:rsidRDefault="00EF1779" w:rsidP="00EC2634">
            <w:pPr>
              <w:pStyle w:val="teksttabeli-2"/>
            </w:pPr>
            <w:r>
              <w:t>– omawia treść biblijnego opowiadania o grzechu pierwszych ludzi: Rdz 2,16-17; 3,1-6.8-9.11-13.17.19.23</w:t>
            </w:r>
          </w:p>
          <w:p w:rsidR="00EF1779" w:rsidRDefault="00EF1779" w:rsidP="00EC2634">
            <w:pPr>
              <w:pStyle w:val="teksttabeli-2"/>
            </w:pPr>
            <w:r>
              <w:t>– podaje znaczenie imion Adama i Ewy</w:t>
            </w:r>
          </w:p>
          <w:p w:rsidR="00EF1779" w:rsidRDefault="00EF1779" w:rsidP="00EC2634">
            <w:pPr>
              <w:pStyle w:val="teksttabeli-2"/>
            </w:pPr>
            <w:r>
              <w:t>– wyjaśnia pojęcie grzechu pierworodnego</w:t>
            </w:r>
          </w:p>
        </w:tc>
        <w:tc>
          <w:tcPr>
            <w:tcW w:w="3744" w:type="dxa"/>
          </w:tcPr>
          <w:p w:rsidR="00EF1779" w:rsidRDefault="00EF1779" w:rsidP="00EC2634">
            <w:pPr>
              <w:pStyle w:val="teksttabeli-2"/>
            </w:pPr>
            <w:r>
              <w:t>– uzasadnia, że grzech niszczy przyjaźń człowieka z Bogiem</w:t>
            </w:r>
          </w:p>
          <w:p w:rsidR="00EF1779" w:rsidRDefault="00EF1779" w:rsidP="00EC2634">
            <w:pPr>
              <w:pStyle w:val="teksttabeli-2"/>
            </w:pPr>
            <w:r>
              <w:t>– wskazuje skutki grzechu pierworodnego w codziennym życiu</w:t>
            </w:r>
          </w:p>
          <w:p w:rsidR="00EF1779" w:rsidRDefault="00EF1779" w:rsidP="00EC2634">
            <w:pPr>
              <w:pStyle w:val="teksttabeli-2"/>
            </w:pPr>
            <w:r>
              <w:t>– wskazuje biblijne podstawy sakramentu chrztu (</w:t>
            </w:r>
            <w:proofErr w:type="spellStart"/>
            <w:r>
              <w:t>Dz</w:t>
            </w:r>
            <w:proofErr w:type="spellEnd"/>
            <w:r>
              <w:t xml:space="preserve"> 2,38)</w:t>
            </w:r>
          </w:p>
          <w:p w:rsidR="00EF1779" w:rsidRDefault="00EF1779" w:rsidP="00EC2634">
            <w:pPr>
              <w:pStyle w:val="teksttabeli-2"/>
            </w:pPr>
            <w:r>
              <w:t>– wskazuje proste teksty liturgiczne odnoszące się do sakramentu chrztu</w:t>
            </w:r>
          </w:p>
        </w:tc>
      </w:tr>
      <w:tr w:rsidR="00EF1779" w:rsidRPr="00CE042A" w:rsidTr="00EC2634">
        <w:trPr>
          <w:trHeight w:val="255"/>
        </w:trPr>
        <w:tc>
          <w:tcPr>
            <w:tcW w:w="1866" w:type="dxa"/>
          </w:tcPr>
          <w:p w:rsidR="00EF1779" w:rsidRPr="005A39C6" w:rsidRDefault="00EF1779" w:rsidP="00EC2634">
            <w:pPr>
              <w:pStyle w:val="teksttabeli-2"/>
            </w:pPr>
            <w:r w:rsidRPr="00CE042A">
              <w:rPr>
                <w:szCs w:val="40"/>
              </w:rPr>
              <w:t>6. G</w:t>
            </w:r>
            <w:r w:rsidRPr="00CE042A">
              <w:rPr>
                <w:szCs w:val="28"/>
              </w:rPr>
              <w:t>dy brat zazdrości bratu – Kain i A bel</w:t>
            </w:r>
          </w:p>
        </w:tc>
        <w:tc>
          <w:tcPr>
            <w:tcW w:w="2859" w:type="dxa"/>
          </w:tcPr>
          <w:p w:rsidR="00EF1779" w:rsidRDefault="00EF1779" w:rsidP="00EC2634">
            <w:pPr>
              <w:pStyle w:val="teksttabeli-2"/>
            </w:pPr>
            <w:r>
              <w:t>– Poznanie prawdy, że grzech niszczy więzy między ludźmi.</w:t>
            </w:r>
          </w:p>
          <w:p w:rsidR="00EF1779" w:rsidRDefault="00EF1779" w:rsidP="00EC2634">
            <w:pPr>
              <w:pStyle w:val="teksttabeli-2"/>
            </w:pPr>
            <w:r>
              <w:t>– Kształtowanie postawy przeproszenia i przyjaźni.</w:t>
            </w:r>
          </w:p>
        </w:tc>
        <w:tc>
          <w:tcPr>
            <w:tcW w:w="3029" w:type="dxa"/>
          </w:tcPr>
          <w:p w:rsidR="00EF1779" w:rsidRDefault="00EF1779" w:rsidP="00EC2634">
            <w:pPr>
              <w:pStyle w:val="teksttabeli-2"/>
            </w:pPr>
            <w:r w:rsidRPr="009A05D9">
              <w:t>Słowo Boże jako odpowiedź na ludzkie pytania i pomoc w kształtowaniu ludzkiego życia.</w:t>
            </w:r>
          </w:p>
          <w:p w:rsidR="00EF1779" w:rsidRDefault="00EF1779" w:rsidP="00EC2634">
            <w:pPr>
              <w:pStyle w:val="teksttabeli-2"/>
            </w:pPr>
            <w:r w:rsidRPr="009A05D9">
              <w:t>Przesłanie wybranych fragmentów biblijnych dotyczących miłości Boga</w:t>
            </w:r>
            <w:r>
              <w:t>.</w:t>
            </w:r>
          </w:p>
          <w:p w:rsidR="00EF1779" w:rsidRDefault="00EF1779" w:rsidP="00EC2634">
            <w:pPr>
              <w:pStyle w:val="teksttabeli-2"/>
            </w:pPr>
            <w:r>
              <w:t>Wartości stanowiące fundament relacji międzyludzkich.</w:t>
            </w:r>
          </w:p>
        </w:tc>
        <w:tc>
          <w:tcPr>
            <w:tcW w:w="3743" w:type="dxa"/>
          </w:tcPr>
          <w:p w:rsidR="00EF1779" w:rsidRDefault="00EF1779" w:rsidP="00EC2634">
            <w:pPr>
              <w:pStyle w:val="teksttabeli-2"/>
            </w:pPr>
            <w:r>
              <w:t>– prezentuje biblijne opowiadanie o Kainie i Ablu Rdz 4,2b-15</w:t>
            </w:r>
          </w:p>
          <w:p w:rsidR="00EF1779" w:rsidRDefault="00EF1779" w:rsidP="00EC2634">
            <w:pPr>
              <w:pStyle w:val="teksttabeli-2"/>
            </w:pPr>
            <w:r>
              <w:t>– wymienia konsekwencje grzechu</w:t>
            </w:r>
          </w:p>
          <w:p w:rsidR="00EF1779" w:rsidRDefault="00EF1779" w:rsidP="00EC2634">
            <w:pPr>
              <w:pStyle w:val="teksttabeli-2"/>
            </w:pPr>
            <w:r>
              <w:t>– podaje, że drogą powrotu do przyjaźni Boga i ludzi jest przeproszenie</w:t>
            </w:r>
          </w:p>
          <w:p w:rsidR="00EF1779" w:rsidRDefault="00EF1779" w:rsidP="00EC2634">
            <w:pPr>
              <w:pStyle w:val="teksttabeli-2"/>
            </w:pPr>
            <w:r>
              <w:t>– uzasadnia, dlaczego należy systematycznie przystępować do sakramentu pokuty i pojednania</w:t>
            </w:r>
          </w:p>
        </w:tc>
        <w:tc>
          <w:tcPr>
            <w:tcW w:w="3744" w:type="dxa"/>
          </w:tcPr>
          <w:p w:rsidR="00EF1779" w:rsidRDefault="00EF1779" w:rsidP="00EC2634">
            <w:pPr>
              <w:pStyle w:val="teksttabeli-2"/>
            </w:pPr>
            <w:r>
              <w:t>– na podstawie tekstu biblijnego uzasadnia, że grzech niszczy przyjaźń między ludźmi</w:t>
            </w:r>
          </w:p>
          <w:p w:rsidR="00EF1779" w:rsidRDefault="00EF1779" w:rsidP="00EC2634">
            <w:pPr>
              <w:pStyle w:val="teksttabeli-2"/>
            </w:pPr>
            <w:r>
              <w:t>– wskazuje biblijne podstawy sakramentu pokuty</w:t>
            </w:r>
          </w:p>
          <w:p w:rsidR="00EF1779" w:rsidRDefault="00EF1779" w:rsidP="00EC2634">
            <w:pPr>
              <w:pStyle w:val="teksttabeli-2"/>
            </w:pPr>
            <w:r>
              <w:t>– wskazuje proste teksty liturgiczne odnoszące się do sakramentu pokuty</w:t>
            </w:r>
          </w:p>
          <w:p w:rsidR="00EF1779" w:rsidRDefault="00EF1779" w:rsidP="00EC2634">
            <w:pPr>
              <w:pStyle w:val="teksttabeli-2"/>
            </w:pPr>
            <w:r>
              <w:t>– wskazuje konsekwencje wynikające z sakramentu pokuty i pojednania</w:t>
            </w:r>
          </w:p>
        </w:tc>
      </w:tr>
      <w:tr w:rsidR="00EF1779" w:rsidRPr="00CE042A" w:rsidTr="00EC2634">
        <w:trPr>
          <w:trHeight w:val="255"/>
        </w:trPr>
        <w:tc>
          <w:tcPr>
            <w:tcW w:w="1866" w:type="dxa"/>
          </w:tcPr>
          <w:p w:rsidR="00EF1779" w:rsidRPr="005A39C6" w:rsidRDefault="00EF1779" w:rsidP="00EC2634">
            <w:pPr>
              <w:pStyle w:val="teksttabeli-2"/>
            </w:pPr>
            <w:r w:rsidRPr="00CE042A">
              <w:rPr>
                <w:szCs w:val="40"/>
              </w:rPr>
              <w:t>7. N</w:t>
            </w:r>
            <w:r w:rsidRPr="00CE042A">
              <w:rPr>
                <w:szCs w:val="28"/>
              </w:rPr>
              <w:t>oe – jak ocalić najbliższych</w:t>
            </w:r>
          </w:p>
        </w:tc>
        <w:tc>
          <w:tcPr>
            <w:tcW w:w="2859" w:type="dxa"/>
          </w:tcPr>
          <w:p w:rsidR="00EF1779" w:rsidRDefault="00EF1779" w:rsidP="00EC2634">
            <w:pPr>
              <w:pStyle w:val="teksttabeli-2"/>
            </w:pPr>
            <w:r>
              <w:t>– Poznanie prawdy o Bożej sprawiedliwości.</w:t>
            </w:r>
          </w:p>
          <w:p w:rsidR="00EF1779" w:rsidRDefault="00EF1779" w:rsidP="00EC2634">
            <w:pPr>
              <w:pStyle w:val="teksttabeli-2"/>
            </w:pPr>
            <w:r>
              <w:t>– Kształtowanie postawy posłuszeństwa Bogu i troski o bliskich.</w:t>
            </w:r>
          </w:p>
        </w:tc>
        <w:tc>
          <w:tcPr>
            <w:tcW w:w="3029" w:type="dxa"/>
          </w:tcPr>
          <w:p w:rsidR="00EF1779" w:rsidRPr="003F2A51" w:rsidRDefault="00EF1779" w:rsidP="00EC2634">
            <w:pPr>
              <w:pStyle w:val="teksttabeli-2"/>
            </w:pPr>
            <w:r w:rsidRPr="003F2A51">
              <w:t>Przesłanie wybranych fragmentów biblijnych dotyczących miłosierdzia, opatrzności i miłości Boga.</w:t>
            </w:r>
          </w:p>
          <w:p w:rsidR="00EF1779" w:rsidRPr="003F2A51" w:rsidRDefault="00EF1779" w:rsidP="00EC2634">
            <w:pPr>
              <w:pStyle w:val="teksttabeli-2"/>
            </w:pPr>
            <w:r w:rsidRPr="003F2A51">
              <w:t>Wartości stanowiące fundament relacji międzyludzkich.</w:t>
            </w:r>
          </w:p>
          <w:p w:rsidR="00EF1779" w:rsidRPr="00960836" w:rsidRDefault="00EF1779" w:rsidP="00EC2634">
            <w:pPr>
              <w:pStyle w:val="teksttabeli-2"/>
            </w:pPr>
            <w:r w:rsidRPr="003F2A51">
              <w:t>Postawa odpowiedzialności za innych.</w:t>
            </w:r>
          </w:p>
        </w:tc>
        <w:tc>
          <w:tcPr>
            <w:tcW w:w="3743" w:type="dxa"/>
          </w:tcPr>
          <w:p w:rsidR="00EF1779" w:rsidRDefault="00EF1779" w:rsidP="00EC2634">
            <w:pPr>
              <w:pStyle w:val="teksttabeli-2"/>
            </w:pPr>
            <w:r>
              <w:t>– prezentuje biblijne opowiadania o potopie (Rdz 6,5-9.17)</w:t>
            </w:r>
          </w:p>
          <w:p w:rsidR="00EF1779" w:rsidRDefault="00EF1779" w:rsidP="00EC2634">
            <w:pPr>
              <w:pStyle w:val="teksttabeli-2"/>
            </w:pPr>
            <w:r>
              <w:t>– mówi z pamięci prawdę wiary o Bożej sprawiedliwości</w:t>
            </w:r>
          </w:p>
        </w:tc>
        <w:tc>
          <w:tcPr>
            <w:tcW w:w="3744" w:type="dxa"/>
          </w:tcPr>
          <w:p w:rsidR="00EF1779" w:rsidRDefault="00EF1779" w:rsidP="00EC2634">
            <w:pPr>
              <w:pStyle w:val="teksttabeli-2"/>
            </w:pPr>
            <w:r>
              <w:t>– wyjaśnia, dlaczego Bóg ocalił Noego od potopu</w:t>
            </w:r>
          </w:p>
          <w:p w:rsidR="00EF1779" w:rsidRDefault="00EF1779" w:rsidP="00EC2634">
            <w:pPr>
              <w:pStyle w:val="teksttabeli-2"/>
            </w:pPr>
            <w:r>
              <w:t>– wyjaśnia, co znaczy być człowiekiem prawym.</w:t>
            </w:r>
          </w:p>
        </w:tc>
      </w:tr>
      <w:tr w:rsidR="00EF1779" w:rsidRPr="00CE042A" w:rsidTr="00EC2634">
        <w:trPr>
          <w:trHeight w:val="255"/>
        </w:trPr>
        <w:tc>
          <w:tcPr>
            <w:tcW w:w="1866" w:type="dxa"/>
          </w:tcPr>
          <w:p w:rsidR="00EF1779" w:rsidRPr="005A39C6" w:rsidRDefault="00EF1779" w:rsidP="00EC2634">
            <w:pPr>
              <w:pStyle w:val="teksttabeli-2"/>
            </w:pPr>
            <w:r w:rsidRPr="00CE042A">
              <w:rPr>
                <w:szCs w:val="40"/>
              </w:rPr>
              <w:t>8. B</w:t>
            </w:r>
            <w:r w:rsidRPr="00CE042A">
              <w:rPr>
                <w:szCs w:val="28"/>
              </w:rPr>
              <w:t>raciszkowie skrzydlaci i czworonożni przyjaciele – ekologia św. Franciszka</w:t>
            </w:r>
          </w:p>
        </w:tc>
        <w:tc>
          <w:tcPr>
            <w:tcW w:w="2859" w:type="dxa"/>
          </w:tcPr>
          <w:p w:rsidR="00EF1779" w:rsidRDefault="00EF1779" w:rsidP="00EC2634">
            <w:pPr>
              <w:pStyle w:val="teksttabeli-2"/>
            </w:pPr>
            <w:r>
              <w:t>– Poznanie postaci św. Franciszka, zachwyconego przyrodą, kochającego stworzenia, których dawcą jest Bóg.</w:t>
            </w:r>
          </w:p>
          <w:p w:rsidR="00EF1779" w:rsidRDefault="00EF1779" w:rsidP="00EC2634">
            <w:pPr>
              <w:pStyle w:val="teksttabeli-2"/>
            </w:pPr>
            <w:r>
              <w:t>– Kształtowanie postawy naśladowania drogi świętości Franciszka z Asyżu.</w:t>
            </w:r>
          </w:p>
        </w:tc>
        <w:tc>
          <w:tcPr>
            <w:tcW w:w="3029" w:type="dxa"/>
          </w:tcPr>
          <w:p w:rsidR="00EF1779" w:rsidRDefault="00EF1779" w:rsidP="00EC2634">
            <w:pPr>
              <w:pStyle w:val="teksttabeli-2"/>
            </w:pPr>
            <w:r w:rsidRPr="009A05D9">
              <w:t>Modlitwa podstawą życia chrześcijańskiego</w:t>
            </w:r>
            <w:r>
              <w:t>.</w:t>
            </w:r>
          </w:p>
          <w:p w:rsidR="00EF1779" w:rsidRDefault="00EF1779" w:rsidP="00EC2634">
            <w:pPr>
              <w:pStyle w:val="teksttabeli-2"/>
            </w:pPr>
            <w:r>
              <w:t>Hierarchia wartości oparta na wierze.</w:t>
            </w:r>
          </w:p>
          <w:p w:rsidR="00EF1779" w:rsidRDefault="00EF1779" w:rsidP="00EC2634">
            <w:pPr>
              <w:pStyle w:val="teksttabeli-2"/>
            </w:pPr>
            <w:r>
              <w:t xml:space="preserve">Wartość życia i zdrowia oraz ich zagrożenia. </w:t>
            </w:r>
          </w:p>
          <w:p w:rsidR="00EF1779" w:rsidRDefault="00EF1779" w:rsidP="00EC2634">
            <w:pPr>
              <w:pStyle w:val="teksttabeli-2"/>
            </w:pPr>
            <w:r w:rsidRPr="009A05D9">
              <w:t>Święci świadkami wiary.</w:t>
            </w:r>
          </w:p>
        </w:tc>
        <w:tc>
          <w:tcPr>
            <w:tcW w:w="3743" w:type="dxa"/>
          </w:tcPr>
          <w:p w:rsidR="00EF1779" w:rsidRDefault="00EF1779" w:rsidP="00EC2634">
            <w:pPr>
              <w:pStyle w:val="teksttabeli-2"/>
            </w:pPr>
            <w:r>
              <w:t>– definiuje pojęcie „ekologia”</w:t>
            </w:r>
          </w:p>
          <w:p w:rsidR="00EF1779" w:rsidRDefault="00EF1779" w:rsidP="00EC2634">
            <w:pPr>
              <w:pStyle w:val="teksttabeli-2"/>
            </w:pPr>
            <w:r>
              <w:t>– wyjaśnia, że cała przyroda jest darem Boga, o który mamy się troszczyć</w:t>
            </w:r>
          </w:p>
          <w:p w:rsidR="00EF1779" w:rsidRDefault="00EF1779" w:rsidP="00EC2634">
            <w:pPr>
              <w:pStyle w:val="teksttabeli-2"/>
            </w:pPr>
            <w:r>
              <w:t xml:space="preserve">– </w:t>
            </w:r>
            <w:r w:rsidRPr="00CE042A">
              <w:rPr>
                <w:spacing w:val="-4"/>
                <w:szCs w:val="21"/>
              </w:rPr>
              <w:t>opowiada o życiu św. Franciszka z Asyżu</w:t>
            </w:r>
            <w:r>
              <w:t xml:space="preserve"> </w:t>
            </w:r>
          </w:p>
          <w:p w:rsidR="00EF1779" w:rsidRDefault="00EF1779" w:rsidP="00EC2634">
            <w:pPr>
              <w:pStyle w:val="teksttabeli-2"/>
            </w:pPr>
            <w:r>
              <w:t>– dostrzega związek między mądrym korzystaniem z darów przyrody, a zdrowiem i szczęściem człowieka</w:t>
            </w:r>
          </w:p>
        </w:tc>
        <w:tc>
          <w:tcPr>
            <w:tcW w:w="3744" w:type="dxa"/>
          </w:tcPr>
          <w:p w:rsidR="00EF1779" w:rsidRDefault="00EF1779" w:rsidP="00EC2634">
            <w:pPr>
              <w:pStyle w:val="teksttabeli-2"/>
            </w:pPr>
            <w:r>
              <w:t>– wyjaśnia, na czym polega odpowiedzialność za środowisko, w którym żyje</w:t>
            </w:r>
          </w:p>
          <w:p w:rsidR="00EF1779" w:rsidRDefault="00EF1779" w:rsidP="00EC2634">
            <w:pPr>
              <w:pStyle w:val="teksttabeli-2"/>
            </w:pPr>
            <w:r>
              <w:t>– potrafi ocenić stosunek współczesnych ludzi do przyrody i porównać go z nauką przekazaną przez św. Franciszka</w:t>
            </w:r>
          </w:p>
          <w:p w:rsidR="00EF1779" w:rsidRDefault="00EF1779" w:rsidP="00EC2634">
            <w:pPr>
              <w:pStyle w:val="teksttabeli-2"/>
            </w:pPr>
          </w:p>
        </w:tc>
      </w:tr>
      <w:tr w:rsidR="00EF1779" w:rsidRPr="00CE042A" w:rsidTr="00EC2634">
        <w:trPr>
          <w:trHeight w:val="255"/>
        </w:trPr>
        <w:tc>
          <w:tcPr>
            <w:tcW w:w="1866" w:type="dxa"/>
          </w:tcPr>
          <w:p w:rsidR="00EF1779" w:rsidRPr="00CE042A" w:rsidRDefault="00EF1779" w:rsidP="00EC2634">
            <w:pPr>
              <w:pStyle w:val="teksttabeli-2"/>
              <w:rPr>
                <w:szCs w:val="40"/>
              </w:rPr>
            </w:pPr>
            <w:r w:rsidRPr="00CE042A">
              <w:rPr>
                <w:szCs w:val="40"/>
              </w:rPr>
              <w:t>9. D</w:t>
            </w:r>
            <w:r w:rsidRPr="00CE042A">
              <w:rPr>
                <w:szCs w:val="28"/>
              </w:rPr>
              <w:t>uchowy siłacz – św. Stanisław Kostka</w:t>
            </w:r>
          </w:p>
        </w:tc>
        <w:tc>
          <w:tcPr>
            <w:tcW w:w="2859" w:type="dxa"/>
          </w:tcPr>
          <w:p w:rsidR="00EF1779" w:rsidRDefault="00EF1779" w:rsidP="00EC2634">
            <w:pPr>
              <w:pStyle w:val="teksttabeli-2"/>
            </w:pPr>
            <w:r>
              <w:t>– Poznanie źródła oraz przejawów duchowej siły św. Stanisława Kostki.</w:t>
            </w:r>
          </w:p>
          <w:p w:rsidR="00EF1779" w:rsidRDefault="00EF1779" w:rsidP="00EC2634">
            <w:pPr>
              <w:pStyle w:val="teksttabeli-2"/>
            </w:pPr>
            <w:r>
              <w:t xml:space="preserve">– Kształtowanie postawy </w:t>
            </w:r>
            <w:r>
              <w:lastRenderedPageBreak/>
              <w:t>wdzięczności Bogu za dar patrona dzieci i młodzieży</w:t>
            </w:r>
          </w:p>
          <w:p w:rsidR="00EF1779" w:rsidRDefault="00EF1779" w:rsidP="00EC2634">
            <w:pPr>
              <w:pStyle w:val="teksttabeli-2"/>
            </w:pPr>
            <w:r>
              <w:t>oraz naśladowania go w życiu.</w:t>
            </w:r>
          </w:p>
        </w:tc>
        <w:tc>
          <w:tcPr>
            <w:tcW w:w="3029" w:type="dxa"/>
          </w:tcPr>
          <w:p w:rsidR="00EF1779" w:rsidRDefault="00EF1779" w:rsidP="00EC2634">
            <w:pPr>
              <w:pStyle w:val="teksttabeli-2"/>
            </w:pPr>
            <w:r w:rsidRPr="009A05D9">
              <w:lastRenderedPageBreak/>
              <w:t>Modlitwa podstawą życia chrześcijańskiego</w:t>
            </w:r>
            <w:r>
              <w:t>.</w:t>
            </w:r>
          </w:p>
          <w:p w:rsidR="00EF1779" w:rsidRDefault="00EF1779" w:rsidP="00EC2634">
            <w:pPr>
              <w:pStyle w:val="teksttabeli-2"/>
            </w:pPr>
            <w:r>
              <w:t>Zadania chrześcijanina w życiu społecznym.</w:t>
            </w:r>
          </w:p>
          <w:p w:rsidR="00EF1779" w:rsidRDefault="00EF1779" w:rsidP="00EC2634">
            <w:pPr>
              <w:pStyle w:val="teksttabeli-2"/>
            </w:pPr>
            <w:r>
              <w:lastRenderedPageBreak/>
              <w:t>Postawa odpowiedzialności za innych.</w:t>
            </w:r>
          </w:p>
          <w:p w:rsidR="00EF1779" w:rsidRPr="009A05D9" w:rsidRDefault="00EF1779" w:rsidP="00EC2634">
            <w:pPr>
              <w:pStyle w:val="teksttabeli-2"/>
            </w:pPr>
            <w:r>
              <w:t>Święci świadkami wiary.</w:t>
            </w:r>
          </w:p>
        </w:tc>
        <w:tc>
          <w:tcPr>
            <w:tcW w:w="3743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definiuje pojęcia: święty, patron</w:t>
            </w:r>
          </w:p>
          <w:p w:rsidR="00EF1779" w:rsidRDefault="00EF1779" w:rsidP="00EC2634">
            <w:pPr>
              <w:pStyle w:val="teksttabeli-2"/>
            </w:pPr>
            <w:r>
              <w:t>– wymienia wydarzenia z życia św. Stanisława Kostki świadczące o jego duchowej sile</w:t>
            </w:r>
          </w:p>
          <w:p w:rsidR="00EF1779" w:rsidRDefault="00EF1779" w:rsidP="00EC2634">
            <w:pPr>
              <w:pStyle w:val="teksttabeli-2"/>
            </w:pPr>
            <w:r>
              <w:lastRenderedPageBreak/>
              <w:t>– podaje datę, kiedy Kościół oddaje cześć św. Stanisławowi</w:t>
            </w:r>
          </w:p>
          <w:p w:rsidR="00EF1779" w:rsidRDefault="00EF1779" w:rsidP="00EC2634">
            <w:pPr>
              <w:pStyle w:val="teksttabeli-2"/>
            </w:pPr>
            <w:r>
              <w:t>– potrafi ocenić, co nam pomaga, a co przeszkadza w osiąganiu świętości</w:t>
            </w:r>
          </w:p>
        </w:tc>
        <w:tc>
          <w:tcPr>
            <w:tcW w:w="3744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 xml:space="preserve">– wykazuje związek treści </w:t>
            </w:r>
            <w:proofErr w:type="spellStart"/>
            <w:r>
              <w:t>Mdr</w:t>
            </w:r>
            <w:proofErr w:type="spellEnd"/>
            <w:r>
              <w:t xml:space="preserve"> 4,7.9-10.13-15 z życiem św. Stanisława</w:t>
            </w:r>
          </w:p>
          <w:p w:rsidR="00EF1779" w:rsidRDefault="00EF1779" w:rsidP="00EC2634">
            <w:pPr>
              <w:pStyle w:val="teksttabeli-2"/>
            </w:pPr>
            <w:r>
              <w:t xml:space="preserve">– uzasadnia, dlaczego św. Stanisław Kostka został wybrany patronem dzieci i </w:t>
            </w:r>
            <w:r>
              <w:lastRenderedPageBreak/>
              <w:t>młodzieży</w:t>
            </w:r>
          </w:p>
          <w:p w:rsidR="00EF1779" w:rsidRDefault="00EF1779" w:rsidP="00EC2634">
            <w:pPr>
              <w:pStyle w:val="teksttabeli-2"/>
            </w:pPr>
            <w:r>
              <w:t>– reaguje na niewłaściwe zachowania wśród rodzeństwa oraz w grupie koleżeńskiej</w:t>
            </w:r>
          </w:p>
        </w:tc>
      </w:tr>
      <w:tr w:rsidR="00EF1779" w:rsidRPr="00CE042A" w:rsidTr="00EC2634">
        <w:trPr>
          <w:trHeight w:val="255"/>
        </w:trPr>
        <w:tc>
          <w:tcPr>
            <w:tcW w:w="1866" w:type="dxa"/>
          </w:tcPr>
          <w:p w:rsidR="00EF1779" w:rsidRPr="00CE042A" w:rsidRDefault="00EF1779" w:rsidP="00EC2634">
            <w:pPr>
              <w:pStyle w:val="teksttabeli-2"/>
              <w:rPr>
                <w:szCs w:val="40"/>
              </w:rPr>
            </w:pPr>
            <w:r w:rsidRPr="00CE042A">
              <w:rPr>
                <w:szCs w:val="40"/>
              </w:rPr>
              <w:lastRenderedPageBreak/>
              <w:t>10. P</w:t>
            </w:r>
            <w:r w:rsidRPr="00CE042A">
              <w:rPr>
                <w:szCs w:val="28"/>
              </w:rPr>
              <w:t>otężny obrońca – św. Michał Archanioł</w:t>
            </w:r>
          </w:p>
        </w:tc>
        <w:tc>
          <w:tcPr>
            <w:tcW w:w="2859" w:type="dxa"/>
          </w:tcPr>
          <w:p w:rsidR="00EF1779" w:rsidRDefault="00EF1779" w:rsidP="00EC2634">
            <w:pPr>
              <w:pStyle w:val="teksttabeli-2"/>
            </w:pPr>
            <w:r>
              <w:t>– Poznanie prawdy o aniołach, istotach duchowych stworzonych przez</w:t>
            </w:r>
          </w:p>
          <w:p w:rsidR="00EF1779" w:rsidRDefault="00EF1779" w:rsidP="00EC2634">
            <w:pPr>
              <w:pStyle w:val="teksttabeli-2"/>
            </w:pPr>
            <w:r>
              <w:t>Boga.</w:t>
            </w:r>
          </w:p>
          <w:p w:rsidR="00EF1779" w:rsidRDefault="00EF1779" w:rsidP="00EC2634">
            <w:pPr>
              <w:pStyle w:val="teksttabeli-2"/>
            </w:pPr>
            <w:r>
              <w:t>– Kształtowanie wiary w realną pomoc aniołów, zwłaszcza Michała Archanioła, w walce ze złym duchem.</w:t>
            </w:r>
          </w:p>
        </w:tc>
        <w:tc>
          <w:tcPr>
            <w:tcW w:w="3029" w:type="dxa"/>
          </w:tcPr>
          <w:p w:rsidR="00EF1779" w:rsidRDefault="00EF1779" w:rsidP="00EC2634">
            <w:pPr>
              <w:pStyle w:val="teksttabeli-2"/>
            </w:pPr>
            <w:r>
              <w:t>Przesłanie wybranych fragmentów biblijnych dotyczących stworzenia, miłosierdzia, opatrzności i miłości Boga</w:t>
            </w:r>
          </w:p>
          <w:p w:rsidR="00EF1779" w:rsidRDefault="00EF1779" w:rsidP="00EC2634">
            <w:pPr>
              <w:pStyle w:val="teksttabeli-2"/>
            </w:pPr>
            <w:r>
              <w:t>Trudne sytuacje życiowe.</w:t>
            </w:r>
          </w:p>
          <w:p w:rsidR="00EF1779" w:rsidRPr="009A05D9" w:rsidRDefault="00EF1779" w:rsidP="00EC2634">
            <w:pPr>
              <w:pStyle w:val="teksttabeli-2"/>
            </w:pPr>
            <w:r>
              <w:t>Modlitwa podstawą życia chrześcijańskiego.</w:t>
            </w:r>
          </w:p>
        </w:tc>
        <w:tc>
          <w:tcPr>
            <w:tcW w:w="3743" w:type="dxa"/>
          </w:tcPr>
          <w:p w:rsidR="00EF1779" w:rsidRDefault="00EF1779" w:rsidP="00EC2634">
            <w:pPr>
              <w:pStyle w:val="teksttabeli-2"/>
            </w:pPr>
            <w:r>
              <w:t>– wymienia imiona trzech archaniołów</w:t>
            </w:r>
          </w:p>
          <w:p w:rsidR="00EF1779" w:rsidRDefault="00EF1779" w:rsidP="00EC2634">
            <w:pPr>
              <w:pStyle w:val="teksttabeli-2"/>
            </w:pPr>
            <w:r>
              <w:t>– mówi z pamięci modlitwę do Michała Archanioła</w:t>
            </w:r>
          </w:p>
          <w:p w:rsidR="00EF1779" w:rsidRDefault="00EF1779" w:rsidP="00EC2634">
            <w:pPr>
              <w:pStyle w:val="teksttabeli-2"/>
            </w:pPr>
            <w:r>
              <w:t xml:space="preserve">– podaje datę liturgicznego wspomnienia Świętych Archaniołów </w:t>
            </w:r>
          </w:p>
          <w:p w:rsidR="00EF1779" w:rsidRDefault="00EF1779" w:rsidP="00EC2634">
            <w:pPr>
              <w:pStyle w:val="teksttabeli-2"/>
            </w:pPr>
            <w:r>
              <w:t>– rozpoznaje obraz przedstawiający Michała Archanioła, wskazując jego atrybuty</w:t>
            </w:r>
          </w:p>
        </w:tc>
        <w:tc>
          <w:tcPr>
            <w:tcW w:w="3744" w:type="dxa"/>
          </w:tcPr>
          <w:p w:rsidR="00EF1779" w:rsidRDefault="00EF1779" w:rsidP="00EC2634">
            <w:pPr>
              <w:pStyle w:val="teksttabeli-2"/>
            </w:pPr>
            <w:r>
              <w:t>– charakteryzuje rolę, jaką wyznaczył Bóg Michałowi Archaniołowi</w:t>
            </w:r>
          </w:p>
          <w:p w:rsidR="00EF1779" w:rsidRDefault="00EF1779" w:rsidP="00EC2634">
            <w:pPr>
              <w:pStyle w:val="teksttabeli-2"/>
            </w:pPr>
            <w:r>
              <w:t>– uzasadnia, dlaczego w walce ze złem (z szatanem) potrzebna jest nam pomoc Michała Archanioła</w:t>
            </w:r>
          </w:p>
        </w:tc>
      </w:tr>
      <w:tr w:rsidR="00EF1779" w:rsidRPr="00CE042A" w:rsidTr="00EC2634">
        <w:trPr>
          <w:trHeight w:val="255"/>
        </w:trPr>
        <w:tc>
          <w:tcPr>
            <w:tcW w:w="1866" w:type="dxa"/>
          </w:tcPr>
          <w:p w:rsidR="00EF1779" w:rsidRPr="00CE042A" w:rsidRDefault="00EF1779" w:rsidP="00EC2634">
            <w:pPr>
              <w:pStyle w:val="teksttabeli-2"/>
              <w:rPr>
                <w:szCs w:val="40"/>
              </w:rPr>
            </w:pPr>
            <w:r w:rsidRPr="00CE042A">
              <w:rPr>
                <w:szCs w:val="40"/>
              </w:rPr>
              <w:t>11. M</w:t>
            </w:r>
            <w:r w:rsidRPr="00CE042A">
              <w:rPr>
                <w:szCs w:val="28"/>
              </w:rPr>
              <w:t>ój brat niewidzialny – Anioł Stróż</w:t>
            </w:r>
          </w:p>
        </w:tc>
        <w:tc>
          <w:tcPr>
            <w:tcW w:w="2859" w:type="dxa"/>
          </w:tcPr>
          <w:p w:rsidR="00EF1779" w:rsidRDefault="00EF1779" w:rsidP="00EC2634">
            <w:pPr>
              <w:pStyle w:val="teksttabeli-2"/>
            </w:pPr>
            <w:r>
              <w:t>– Poznanie biblijnych podstaw kultu Aniołów Stróżów.</w:t>
            </w:r>
          </w:p>
          <w:p w:rsidR="00EF1779" w:rsidRDefault="00EF1779" w:rsidP="00EC2634">
            <w:pPr>
              <w:pStyle w:val="teksttabeli-2"/>
            </w:pPr>
            <w:r>
              <w:t>– Kształtowanie osobistego nabożeństwa do swojego Anioła Stróża.</w:t>
            </w:r>
          </w:p>
        </w:tc>
        <w:tc>
          <w:tcPr>
            <w:tcW w:w="3029" w:type="dxa"/>
          </w:tcPr>
          <w:p w:rsidR="00EF1779" w:rsidRDefault="00EF1779" w:rsidP="00EC2634">
            <w:pPr>
              <w:pStyle w:val="teksttabeli-2"/>
            </w:pPr>
            <w:r>
              <w:t>Przesłanie wybranych fragmentów biblijnych dotyczących stworzenia, miłosierdzia, opatrzności i miłości Boga</w:t>
            </w:r>
          </w:p>
          <w:p w:rsidR="00EF1779" w:rsidRDefault="00EF1779" w:rsidP="00EC2634">
            <w:pPr>
              <w:pStyle w:val="teksttabeli-2"/>
            </w:pPr>
            <w:r>
              <w:t>Modlitwa podstawą życia chrześcijańskiego.</w:t>
            </w:r>
          </w:p>
          <w:p w:rsidR="00EF1779" w:rsidRPr="009A05D9" w:rsidRDefault="00EF1779" w:rsidP="00EC2634">
            <w:pPr>
              <w:pStyle w:val="teksttabeli-2"/>
            </w:pPr>
            <w:r>
              <w:t>Modlitwa wspólnotowa czynnikiem budowy wspólnoty wiary.</w:t>
            </w:r>
          </w:p>
        </w:tc>
        <w:tc>
          <w:tcPr>
            <w:tcW w:w="3743" w:type="dxa"/>
          </w:tcPr>
          <w:p w:rsidR="00EF1779" w:rsidRDefault="00EF1779" w:rsidP="00EC2634">
            <w:pPr>
              <w:pStyle w:val="teksttabeli-2"/>
            </w:pPr>
            <w:r>
              <w:t>– mówi z pamięci modlitwę prośby o pomoc Anioła Stróża</w:t>
            </w:r>
          </w:p>
          <w:p w:rsidR="00EF1779" w:rsidRDefault="00EF1779" w:rsidP="00EC2634">
            <w:pPr>
              <w:pStyle w:val="teksttabeli-2"/>
            </w:pPr>
            <w:r>
              <w:t>– podaje datę liturgicznego wspomnienia Aniołów Stróżów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44" w:type="dxa"/>
          </w:tcPr>
          <w:p w:rsidR="00EF1779" w:rsidRDefault="00EF1779" w:rsidP="00EC2634">
            <w:pPr>
              <w:pStyle w:val="teksttabeli-2"/>
            </w:pPr>
            <w:r>
              <w:t>– wskazuje teksty biblijne odnoszące się do Aniołów Stróżów</w:t>
            </w:r>
          </w:p>
          <w:p w:rsidR="00EF1779" w:rsidRDefault="00EF1779" w:rsidP="00EC2634">
            <w:pPr>
              <w:pStyle w:val="teksttabeli-2"/>
            </w:pPr>
            <w:r>
              <w:t>– charakteryzuje rolę Anioła Stróża w życiu człowieka</w:t>
            </w:r>
          </w:p>
        </w:tc>
      </w:tr>
      <w:tr w:rsidR="00EF1779" w:rsidRPr="00CE042A" w:rsidTr="00EC2634">
        <w:trPr>
          <w:trHeight w:val="255"/>
        </w:trPr>
        <w:tc>
          <w:tcPr>
            <w:tcW w:w="1866" w:type="dxa"/>
          </w:tcPr>
          <w:p w:rsidR="00EF1779" w:rsidRPr="00CE042A" w:rsidRDefault="00EF1779" w:rsidP="00EC2634">
            <w:pPr>
              <w:pStyle w:val="teksttabeli-2"/>
              <w:rPr>
                <w:szCs w:val="40"/>
              </w:rPr>
            </w:pPr>
            <w:r w:rsidRPr="00CE042A">
              <w:rPr>
                <w:szCs w:val="40"/>
              </w:rPr>
              <w:t>12. S</w:t>
            </w:r>
            <w:r w:rsidRPr="00CE042A">
              <w:rPr>
                <w:szCs w:val="28"/>
              </w:rPr>
              <w:t>zkoła wzajemnej troski – rodzina wielodzietna</w:t>
            </w:r>
          </w:p>
        </w:tc>
        <w:tc>
          <w:tcPr>
            <w:tcW w:w="2859" w:type="dxa"/>
          </w:tcPr>
          <w:p w:rsidR="00EF1779" w:rsidRDefault="00EF1779" w:rsidP="00EC2634">
            <w:pPr>
              <w:pStyle w:val="teksttabeli-2"/>
            </w:pPr>
            <w:r>
              <w:t>– Poznanie specyfiki życia w rodzinie wielodzietnej (szczególnych potrzeb i zadań jej członków).</w:t>
            </w:r>
          </w:p>
          <w:p w:rsidR="00EF1779" w:rsidRDefault="00EF1779" w:rsidP="00EC2634">
            <w:pPr>
              <w:pStyle w:val="teksttabeli-2"/>
            </w:pPr>
            <w:r>
              <w:t>– Kształtowanie postawy szacunku wobec rodzin wielodzietnych, uwrażliwianie na ich potrzeby.</w:t>
            </w:r>
          </w:p>
        </w:tc>
        <w:tc>
          <w:tcPr>
            <w:tcW w:w="3029" w:type="dxa"/>
          </w:tcPr>
          <w:p w:rsidR="00EF1779" w:rsidRDefault="00EF1779" w:rsidP="00EC2634">
            <w:pPr>
              <w:pStyle w:val="teksttabeli-2"/>
            </w:pPr>
            <w:r>
              <w:t>Podstawowe wspólnoty życia – postawy, prawa i obowiązki członka tych wspólnot w wymiarze indywidualnym i społecznym.</w:t>
            </w:r>
          </w:p>
          <w:p w:rsidR="00EF1779" w:rsidRDefault="00EF1779" w:rsidP="00EC2634">
            <w:pPr>
              <w:pStyle w:val="teksttabeli-2"/>
            </w:pPr>
            <w:r>
              <w:t>Postawa odpowiedzialności za innych.</w:t>
            </w:r>
          </w:p>
          <w:p w:rsidR="00EF1779" w:rsidRDefault="00EF1779" w:rsidP="00EC2634">
            <w:pPr>
              <w:pStyle w:val="teksttabeli-2"/>
            </w:pPr>
            <w:r>
              <w:t>Zadania wobec rodziny.</w:t>
            </w:r>
          </w:p>
          <w:p w:rsidR="00EF1779" w:rsidRPr="009A05D9" w:rsidRDefault="00EF1779" w:rsidP="00EC2634">
            <w:pPr>
              <w:pStyle w:val="teksttabeli-2"/>
            </w:pPr>
            <w:r>
              <w:t>Wartość szacunku dla siebie i innych ludzi.</w:t>
            </w:r>
          </w:p>
        </w:tc>
        <w:tc>
          <w:tcPr>
            <w:tcW w:w="3743" w:type="dxa"/>
          </w:tcPr>
          <w:p w:rsidR="00EF1779" w:rsidRDefault="00EF1779" w:rsidP="00EC2634">
            <w:pPr>
              <w:pStyle w:val="teksttabeli-2"/>
            </w:pPr>
            <w:r>
              <w:t>– wymienia przejawy miłości rodziców do dziecka</w:t>
            </w:r>
          </w:p>
          <w:p w:rsidR="00EF1779" w:rsidRDefault="00EF1779" w:rsidP="00EC2634">
            <w:pPr>
              <w:pStyle w:val="teksttabeli-2"/>
            </w:pPr>
            <w:r>
              <w:t>– wylicza dodatkowe obciążenia oraz korzyści płynące z posiadania licznego potomstwa (rodzeństwa)</w:t>
            </w:r>
          </w:p>
        </w:tc>
        <w:tc>
          <w:tcPr>
            <w:tcW w:w="3744" w:type="dxa"/>
          </w:tcPr>
          <w:p w:rsidR="00EF1779" w:rsidRDefault="00EF1779" w:rsidP="00EC2634">
            <w:pPr>
              <w:pStyle w:val="teksttabeli-2"/>
            </w:pPr>
            <w:r>
              <w:t>– potrafi wyjaśnić wartość różnorodności relacji w rodzinie wielodzietnej</w:t>
            </w:r>
          </w:p>
          <w:p w:rsidR="00EF1779" w:rsidRDefault="00EF1779" w:rsidP="00EC2634">
            <w:pPr>
              <w:pStyle w:val="teksttabeli-2"/>
            </w:pPr>
            <w:r>
              <w:t>– uzasadnia szczególny szacunek dla kobiet oczekujących narodzin dziecka i rodzin wielodzietnych</w:t>
            </w:r>
          </w:p>
          <w:p w:rsidR="00EF1779" w:rsidRDefault="00EF1779" w:rsidP="00EC2634">
            <w:pPr>
              <w:pStyle w:val="teksttabeli-2"/>
            </w:pPr>
            <w:r>
              <w:t>– charakteryzuje szczególne relacje pomocy i troski w rodzinie wielodzietnej</w:t>
            </w:r>
          </w:p>
        </w:tc>
      </w:tr>
      <w:tr w:rsidR="00EF1779" w:rsidRPr="00CE042A" w:rsidTr="00EC2634">
        <w:trPr>
          <w:trHeight w:val="255"/>
        </w:trPr>
        <w:tc>
          <w:tcPr>
            <w:tcW w:w="1866" w:type="dxa"/>
          </w:tcPr>
          <w:p w:rsidR="00EF1779" w:rsidRPr="00CE042A" w:rsidRDefault="00EF1779" w:rsidP="00EC2634">
            <w:pPr>
              <w:pStyle w:val="teksttabeli-2"/>
              <w:rPr>
                <w:szCs w:val="40"/>
              </w:rPr>
            </w:pPr>
            <w:r w:rsidRPr="00CE042A">
              <w:rPr>
                <w:szCs w:val="40"/>
              </w:rPr>
              <w:t>13. R</w:t>
            </w:r>
            <w:r w:rsidRPr="00CE042A">
              <w:rPr>
                <w:szCs w:val="28"/>
              </w:rPr>
              <w:t>azem z innymi w jednym kierunku – grupa parafialna</w:t>
            </w:r>
          </w:p>
        </w:tc>
        <w:tc>
          <w:tcPr>
            <w:tcW w:w="2859" w:type="dxa"/>
          </w:tcPr>
          <w:p w:rsidR="00EF1779" w:rsidRDefault="00EF1779" w:rsidP="00EC2634">
            <w:pPr>
              <w:pStyle w:val="teksttabeli-2"/>
            </w:pPr>
            <w:r>
              <w:t>– Poznanie zadań poszczególnych grup parafialnej wspólnoty.</w:t>
            </w:r>
          </w:p>
          <w:p w:rsidR="00EF1779" w:rsidRDefault="00EF1779" w:rsidP="00EC2634">
            <w:pPr>
              <w:pStyle w:val="teksttabeli-2"/>
            </w:pPr>
            <w:r>
              <w:t>– Budowanie współodpowiedzialności za życie parafii.</w:t>
            </w:r>
          </w:p>
        </w:tc>
        <w:tc>
          <w:tcPr>
            <w:tcW w:w="3029" w:type="dxa"/>
          </w:tcPr>
          <w:p w:rsidR="00EF1779" w:rsidRDefault="00EF1779" w:rsidP="00EC2634">
            <w:pPr>
              <w:pStyle w:val="teksttabeli-2"/>
            </w:pPr>
            <w:r>
              <w:t>Pojęcie wspólnoty.</w:t>
            </w:r>
          </w:p>
          <w:p w:rsidR="00EF1779" w:rsidRDefault="00EF1779" w:rsidP="00EC2634">
            <w:pPr>
              <w:pStyle w:val="teksttabeli-2"/>
            </w:pPr>
            <w:r>
              <w:t>Wartości stanowiące fundament relacji międzyludzkich.</w:t>
            </w:r>
          </w:p>
          <w:p w:rsidR="00EF1779" w:rsidRDefault="00EF1779" w:rsidP="00EC2634">
            <w:pPr>
              <w:pStyle w:val="teksttabeli-2"/>
            </w:pPr>
            <w:r>
              <w:t xml:space="preserve">Podstawowe wspólnoty życia – postawy, prawa i obowiązki członka tych wspólnot w wymiarze indywidualnym i </w:t>
            </w:r>
            <w:r>
              <w:lastRenderedPageBreak/>
              <w:t>społecznym.</w:t>
            </w:r>
          </w:p>
          <w:p w:rsidR="00EF1779" w:rsidRDefault="00EF1779" w:rsidP="00EC2634">
            <w:pPr>
              <w:pStyle w:val="teksttabeli-2"/>
            </w:pPr>
            <w:r>
              <w:t>Zadania wobec grupy rówieśniczej, Kościoła.</w:t>
            </w:r>
          </w:p>
          <w:p w:rsidR="00EF1779" w:rsidRDefault="00EF1779" w:rsidP="00EC2634">
            <w:pPr>
              <w:pStyle w:val="teksttabeli-2"/>
            </w:pPr>
            <w:r>
              <w:t>Pojęcie apostolstwa.</w:t>
            </w:r>
          </w:p>
          <w:p w:rsidR="00EF1779" w:rsidRPr="009A05D9" w:rsidRDefault="00EF1779" w:rsidP="00EC2634">
            <w:pPr>
              <w:pStyle w:val="teksttabeli-2"/>
            </w:pPr>
            <w:r>
              <w:t>Możliwości własnego zaangażowania się w misję Chrystusa.</w:t>
            </w:r>
          </w:p>
        </w:tc>
        <w:tc>
          <w:tcPr>
            <w:tcW w:w="3743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wymienia formy zaangażowania świeckich w życie parafii</w:t>
            </w:r>
          </w:p>
          <w:p w:rsidR="00EF1779" w:rsidRDefault="00EF1779" w:rsidP="00EC2634">
            <w:pPr>
              <w:pStyle w:val="teksttabeli-2"/>
            </w:pPr>
            <w:r>
              <w:t xml:space="preserve">– opisuje, na czym polega posługa ministrantów i </w:t>
            </w:r>
            <w:proofErr w:type="spellStart"/>
            <w:r>
              <w:t>scholi</w:t>
            </w:r>
            <w:proofErr w:type="spellEnd"/>
          </w:p>
          <w:p w:rsidR="00EF1779" w:rsidRDefault="00EF1779" w:rsidP="00EC2634">
            <w:pPr>
              <w:pStyle w:val="teksttabeli-2"/>
            </w:pPr>
            <w:r>
              <w:t>– wymienia dziecięce i młodzieżowe grupy działające w parafii</w:t>
            </w:r>
          </w:p>
        </w:tc>
        <w:tc>
          <w:tcPr>
            <w:tcW w:w="3744" w:type="dxa"/>
          </w:tcPr>
          <w:p w:rsidR="00EF1779" w:rsidRDefault="00EF1779" w:rsidP="00EC2634">
            <w:pPr>
              <w:pStyle w:val="teksttabeli-2"/>
            </w:pPr>
            <w:r>
              <w:t>– podaje przykłady współpracy poszczególnych grup</w:t>
            </w:r>
          </w:p>
          <w:p w:rsidR="00EF1779" w:rsidRDefault="00EF1779" w:rsidP="00EC2634">
            <w:pPr>
              <w:pStyle w:val="teksttabeli-2"/>
            </w:pPr>
            <w:r>
              <w:t>– charakteryzuje charyzmat wybranej grupy parafialnej</w:t>
            </w:r>
          </w:p>
          <w:p w:rsidR="00EF1779" w:rsidRDefault="00EF1779" w:rsidP="00EC2634">
            <w:pPr>
              <w:pStyle w:val="teksttabeli-2"/>
            </w:pPr>
            <w:r>
              <w:t>– aktywnie włącza się w działalność jednej z grup</w:t>
            </w:r>
          </w:p>
        </w:tc>
      </w:tr>
      <w:tr w:rsidR="00EF1779" w:rsidRPr="00CE042A" w:rsidTr="00EC2634">
        <w:trPr>
          <w:trHeight w:val="255"/>
        </w:trPr>
        <w:tc>
          <w:tcPr>
            <w:tcW w:w="1866" w:type="dxa"/>
          </w:tcPr>
          <w:p w:rsidR="00EF1779" w:rsidRPr="00CE042A" w:rsidRDefault="00EF1779" w:rsidP="00EC2634">
            <w:pPr>
              <w:pStyle w:val="teksttabeli-2"/>
              <w:rPr>
                <w:szCs w:val="40"/>
              </w:rPr>
            </w:pPr>
            <w:r w:rsidRPr="00CE042A">
              <w:rPr>
                <w:szCs w:val="40"/>
              </w:rPr>
              <w:t>14. E</w:t>
            </w:r>
            <w:r w:rsidRPr="00CE042A">
              <w:rPr>
                <w:szCs w:val="28"/>
              </w:rPr>
              <w:t>ksperci od życia – babcia i dziadek</w:t>
            </w:r>
          </w:p>
        </w:tc>
        <w:tc>
          <w:tcPr>
            <w:tcW w:w="2859" w:type="dxa"/>
          </w:tcPr>
          <w:p w:rsidR="00EF1779" w:rsidRDefault="00EF1779" w:rsidP="00EC2634">
            <w:pPr>
              <w:pStyle w:val="teksttabeli-2"/>
            </w:pPr>
            <w:r>
              <w:t>– Poznanie ważnej, niezastąpionej roli dziadków w życiu rodziny.</w:t>
            </w:r>
          </w:p>
          <w:p w:rsidR="00EF1779" w:rsidRDefault="00EF1779" w:rsidP="00EC2634">
            <w:pPr>
              <w:pStyle w:val="teksttabeli-2"/>
            </w:pPr>
            <w:r>
              <w:t>– Wzmacnianie (lub budowanie) serdecznych relacji z dziadkami.</w:t>
            </w:r>
          </w:p>
        </w:tc>
        <w:tc>
          <w:tcPr>
            <w:tcW w:w="3029" w:type="dxa"/>
          </w:tcPr>
          <w:p w:rsidR="00EF1779" w:rsidRDefault="00EF1779" w:rsidP="00EC2634">
            <w:pPr>
              <w:pStyle w:val="teksttabeli-2"/>
            </w:pPr>
            <w:r>
              <w:t>Podstawowe wspólnoty życia – postawy, prawa i obowiązki członka tych wspólnot w wymiarze indywidualnym i społecznym.</w:t>
            </w:r>
          </w:p>
          <w:p w:rsidR="00EF1779" w:rsidRDefault="00EF1779" w:rsidP="00EC2634">
            <w:pPr>
              <w:pStyle w:val="teksttabeli-2"/>
            </w:pPr>
            <w:r>
              <w:t>Postawa odpowiedzialności za innych.</w:t>
            </w:r>
          </w:p>
          <w:p w:rsidR="00EF1779" w:rsidRDefault="00EF1779" w:rsidP="00EC2634">
            <w:pPr>
              <w:pStyle w:val="teksttabeli-2"/>
            </w:pPr>
            <w:r>
              <w:t>Zadania wobec rodziny.</w:t>
            </w:r>
          </w:p>
          <w:p w:rsidR="00EF1779" w:rsidRPr="009A05D9" w:rsidRDefault="00EF1779" w:rsidP="00EC2634">
            <w:pPr>
              <w:pStyle w:val="teksttabeli-2"/>
            </w:pPr>
            <w:r>
              <w:t>Wartość szacunku dla siebie i innych ludzi.</w:t>
            </w:r>
          </w:p>
        </w:tc>
        <w:tc>
          <w:tcPr>
            <w:tcW w:w="3743" w:type="dxa"/>
          </w:tcPr>
          <w:p w:rsidR="00EF1779" w:rsidRDefault="00EF1779" w:rsidP="00EC2634">
            <w:pPr>
              <w:pStyle w:val="teksttabeli-2"/>
            </w:pPr>
            <w:r>
              <w:t>– wymienia sytuacje, w których przydaje się pomoc dziadka lub babci, oraz te, w których dziadkowie potrzebują pomocy wnuków</w:t>
            </w:r>
          </w:p>
          <w:p w:rsidR="00EF1779" w:rsidRDefault="00EF1779" w:rsidP="00EC2634">
            <w:pPr>
              <w:pStyle w:val="teksttabeli-2"/>
            </w:pPr>
            <w:r>
              <w:t>– podaje prawdę, że miłość i posłuszeństwo wobec dziadków wchodzi w zakres wymagań IV przykazania</w:t>
            </w:r>
          </w:p>
        </w:tc>
        <w:tc>
          <w:tcPr>
            <w:tcW w:w="3744" w:type="dxa"/>
          </w:tcPr>
          <w:p w:rsidR="00EF1779" w:rsidRDefault="00EF1779" w:rsidP="00EC2634">
            <w:pPr>
              <w:pStyle w:val="teksttabeli-2"/>
            </w:pPr>
            <w:r>
              <w:t>– omawia sposoby kontaktu z dziadkami (tymi, którzy są blisko, oraz tymi, którzy mieszkają daleko)</w:t>
            </w:r>
          </w:p>
          <w:p w:rsidR="00EF1779" w:rsidRDefault="00EF1779" w:rsidP="00EC2634">
            <w:pPr>
              <w:pStyle w:val="teksttabeli-2"/>
            </w:pPr>
            <w:r>
              <w:t>– charakteryzuje i uzasadnia prawidłowe relacje wnucząt z dziadkami</w:t>
            </w:r>
          </w:p>
        </w:tc>
      </w:tr>
    </w:tbl>
    <w:p w:rsidR="00EF1779" w:rsidRDefault="00EF1779" w:rsidP="00EF1779"/>
    <w:p w:rsidR="00EF1779" w:rsidRDefault="00EF1779" w:rsidP="00EF1779"/>
    <w:p w:rsidR="00EF1779" w:rsidRPr="00DC73FA" w:rsidRDefault="00EF1779" w:rsidP="00EF1779"/>
    <w:p w:rsidR="00EF1779" w:rsidRPr="0020734B" w:rsidRDefault="00EF1779" w:rsidP="00EF1779">
      <w:pPr>
        <w:autoSpaceDE w:val="0"/>
        <w:autoSpaceDN w:val="0"/>
        <w:adjustRightInd w:val="0"/>
        <w:rPr>
          <w:b/>
          <w:bCs/>
          <w:szCs w:val="24"/>
        </w:rPr>
      </w:pPr>
      <w:r w:rsidRPr="0020734B">
        <w:rPr>
          <w:b/>
          <w:bCs/>
          <w:szCs w:val="24"/>
        </w:rPr>
        <w:t xml:space="preserve">II. </w:t>
      </w:r>
      <w:r w:rsidRPr="00205AF1">
        <w:rPr>
          <w:rFonts w:cs="TimeIbisEE-Bold"/>
          <w:b/>
          <w:bCs/>
          <w:szCs w:val="40"/>
        </w:rPr>
        <w:t>Patriarchowie, przywódcy, prorocy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0"/>
        <w:gridCol w:w="2842"/>
        <w:gridCol w:w="2985"/>
        <w:gridCol w:w="3706"/>
        <w:gridCol w:w="3716"/>
      </w:tblGrid>
      <w:tr w:rsidR="00EF1779" w:rsidRPr="00CE042A" w:rsidTr="00EC2634">
        <w:trPr>
          <w:trHeight w:val="255"/>
        </w:trPr>
        <w:tc>
          <w:tcPr>
            <w:tcW w:w="1990" w:type="dxa"/>
            <w:vMerge w:val="restart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 xml:space="preserve">Temat </w:t>
            </w:r>
            <w:r w:rsidRPr="00CE042A">
              <w:rPr>
                <w:sz w:val="22"/>
              </w:rPr>
              <w:br/>
              <w:t xml:space="preserve">jednostki </w:t>
            </w:r>
            <w:r w:rsidRPr="00CE042A">
              <w:rPr>
                <w:sz w:val="22"/>
              </w:rPr>
              <w:br/>
              <w:t>lekcyjnej</w:t>
            </w:r>
          </w:p>
        </w:tc>
        <w:tc>
          <w:tcPr>
            <w:tcW w:w="2842" w:type="dxa"/>
            <w:vMerge w:val="restart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 xml:space="preserve">Cele katechetyczne </w:t>
            </w:r>
          </w:p>
        </w:tc>
        <w:tc>
          <w:tcPr>
            <w:tcW w:w="2985" w:type="dxa"/>
            <w:vMerge w:val="restart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Treści podstawy programowej</w:t>
            </w:r>
          </w:p>
        </w:tc>
        <w:tc>
          <w:tcPr>
            <w:tcW w:w="7424" w:type="dxa"/>
            <w:gridSpan w:val="2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Wymagania</w:t>
            </w:r>
          </w:p>
        </w:tc>
      </w:tr>
      <w:tr w:rsidR="00EF1779" w:rsidRPr="00CE042A" w:rsidTr="00EC2634">
        <w:trPr>
          <w:trHeight w:val="255"/>
        </w:trPr>
        <w:tc>
          <w:tcPr>
            <w:tcW w:w="1990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42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985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707" w:type="dxa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podstawowe</w:t>
            </w:r>
          </w:p>
        </w:tc>
        <w:tc>
          <w:tcPr>
            <w:tcW w:w="3717" w:type="dxa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ponadpodstawowe</w:t>
            </w:r>
          </w:p>
        </w:tc>
      </w:tr>
      <w:tr w:rsidR="00EF1779" w:rsidRPr="00CE042A" w:rsidTr="00EC2634">
        <w:trPr>
          <w:trHeight w:val="255"/>
        </w:trPr>
        <w:tc>
          <w:tcPr>
            <w:tcW w:w="1990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42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985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7424" w:type="dxa"/>
            <w:gridSpan w:val="2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Uczeń:</w:t>
            </w:r>
          </w:p>
        </w:tc>
      </w:tr>
      <w:tr w:rsidR="00EF1779" w:rsidRPr="00CE042A" w:rsidTr="00EC2634">
        <w:trPr>
          <w:trHeight w:val="255"/>
        </w:trPr>
        <w:tc>
          <w:tcPr>
            <w:tcW w:w="199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15. Bóg w gościnie – Abraham i Sara</w:t>
            </w:r>
          </w:p>
        </w:tc>
        <w:tc>
          <w:tcPr>
            <w:tcW w:w="2842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perykopy o Bożych odwiedzinach u Abrahama.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postawy gościnności i otwartości na spotkanie z Bogiem w okolicznościach codziennego życia.</w:t>
            </w:r>
          </w:p>
        </w:tc>
        <w:tc>
          <w:tcPr>
            <w:tcW w:w="2985" w:type="dxa"/>
          </w:tcPr>
          <w:p w:rsidR="00EF1779" w:rsidRPr="00CE042A" w:rsidRDefault="00EF1779" w:rsidP="00EC2634">
            <w:pPr>
              <w:pStyle w:val="teksttabeli-2"/>
              <w:rPr>
                <w:spacing w:val="-2"/>
                <w:szCs w:val="21"/>
              </w:rPr>
            </w:pPr>
            <w:r w:rsidRPr="00CE042A">
              <w:rPr>
                <w:spacing w:val="-2"/>
                <w:szCs w:val="21"/>
              </w:rPr>
              <w:t>Słowo Boże jako odpowiedź na ludzkie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Hierarchia wartości oparta na wierze. Wierność Bogu.</w:t>
            </w:r>
          </w:p>
        </w:tc>
        <w:tc>
          <w:tcPr>
            <w:tcW w:w="370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określa, kim był Abraham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opisuje obietnicę, jaką Bóg dał Abrahamowi, i historię jej wypełnienia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opowiada o Bożych odwiedzinach u Abrahama</w:t>
            </w:r>
          </w:p>
        </w:tc>
        <w:tc>
          <w:tcPr>
            <w:tcW w:w="371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wskazuje sytuacje z codziennego życia, w których możemy mieć do czynienia z Bożymi odwiedzinami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uzasadnia sens adopcji</w:t>
            </w:r>
          </w:p>
        </w:tc>
      </w:tr>
      <w:tr w:rsidR="00EF1779" w:rsidRPr="00CE042A" w:rsidTr="00EC2634">
        <w:trPr>
          <w:trHeight w:val="255"/>
        </w:trPr>
        <w:tc>
          <w:tcPr>
            <w:tcW w:w="199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16. Jakub – ojciec dwunastu pokoleń</w:t>
            </w:r>
          </w:p>
        </w:tc>
        <w:tc>
          <w:tcPr>
            <w:tcW w:w="2842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postaci Jakuba i jego synów.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– Kształtowanie postawy </w:t>
            </w:r>
            <w:r w:rsidRPr="00CE042A">
              <w:rPr>
                <w:szCs w:val="21"/>
              </w:rPr>
              <w:lastRenderedPageBreak/>
              <w:t>wytrwałości w modlitwie i w dążeniu do dobra.</w:t>
            </w:r>
          </w:p>
        </w:tc>
        <w:tc>
          <w:tcPr>
            <w:tcW w:w="2985" w:type="dxa"/>
          </w:tcPr>
          <w:p w:rsidR="00EF1779" w:rsidRPr="00CE042A" w:rsidRDefault="00EF1779" w:rsidP="00EC2634">
            <w:pPr>
              <w:pStyle w:val="teksttabeli-2"/>
              <w:rPr>
                <w:spacing w:val="-2"/>
                <w:szCs w:val="21"/>
              </w:rPr>
            </w:pPr>
            <w:r w:rsidRPr="00CE042A">
              <w:rPr>
                <w:spacing w:val="-2"/>
                <w:szCs w:val="21"/>
              </w:rPr>
              <w:lastRenderedPageBreak/>
              <w:t>Słowo Boże jako odpowiedź na ludz</w:t>
            </w:r>
            <w:r w:rsidRPr="00CE042A">
              <w:rPr>
                <w:spacing w:val="-2"/>
                <w:szCs w:val="21"/>
              </w:rPr>
              <w:softHyphen/>
              <w:t>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Przesłanie wybranych fragmentów biblijnych dotyczących opatrzności i miłości Boga Ojca (na przykładzie narodu wybranego).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Modlitwa podstawą życia chrześcijańskiego.</w:t>
            </w:r>
          </w:p>
        </w:tc>
        <w:tc>
          <w:tcPr>
            <w:tcW w:w="370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– określa, kim był Jakub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– podaje fakt, że synowie Jakuba dali początek dwunastu pokoleniom narodu </w:t>
            </w:r>
            <w:r w:rsidRPr="00CE042A">
              <w:rPr>
                <w:szCs w:val="21"/>
              </w:rPr>
              <w:lastRenderedPageBreak/>
              <w:t xml:space="preserve">Izraela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uzasadnia potrzebę i sens wytrwałej modlitwy</w:t>
            </w:r>
          </w:p>
        </w:tc>
        <w:tc>
          <w:tcPr>
            <w:tcW w:w="371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– podaje imiona patriarchów: Abrahama, Izaaka i Jakuba oraz jego dwunastu synów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– wyjaśnia okoliczności i znaczenie zmiany imienia Jakuba na Izrael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</w:p>
        </w:tc>
      </w:tr>
      <w:tr w:rsidR="00EF1779" w:rsidRPr="00CE042A" w:rsidTr="00EC2634">
        <w:trPr>
          <w:trHeight w:val="255"/>
        </w:trPr>
        <w:tc>
          <w:tcPr>
            <w:tcW w:w="199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17. Józef i jego bracia – sztuka przebaczania</w:t>
            </w:r>
          </w:p>
        </w:tc>
        <w:tc>
          <w:tcPr>
            <w:tcW w:w="2842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historii Józefa egipskiego i jego braci.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postawy pojednania (przebaczenia i przeproszenia w rodzinie).</w:t>
            </w:r>
          </w:p>
        </w:tc>
        <w:tc>
          <w:tcPr>
            <w:tcW w:w="2985" w:type="dxa"/>
          </w:tcPr>
          <w:p w:rsidR="00EF1779" w:rsidRPr="00CE042A" w:rsidRDefault="00EF1779" w:rsidP="00EC2634">
            <w:pPr>
              <w:pStyle w:val="teksttabeli-2"/>
              <w:rPr>
                <w:spacing w:val="-2"/>
                <w:szCs w:val="21"/>
              </w:rPr>
            </w:pPr>
            <w:r w:rsidRPr="00CE042A">
              <w:rPr>
                <w:spacing w:val="-2"/>
                <w:szCs w:val="21"/>
              </w:rPr>
              <w:t>Słowo Boże jako odpowiedź na ludzkie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Przesłanie wybranych fragmentów biblijnych dotyczących opatrzności i miłości Boga Ojca (na przykładzie narodu wybranego).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Hierarchia wartości oparta na wierze.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Wierność Bogu.</w:t>
            </w:r>
          </w:p>
        </w:tc>
        <w:tc>
          <w:tcPr>
            <w:tcW w:w="370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 powody zazdrości braci wobec Józefa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omawia los Józefa sprzedanego w niewolę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– omawia relacje Józefa z jego braćmi podkreślając znaczenie przebaczenia w tych relacjach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potrafi przyznać się do błędu i przeprosić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71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na podstawie tekstu biblijnego uzasadnia wartość i potrzebę przebaczenia w relacjach rodzinnych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trudności oraz dobro związane z przebaczeniem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chętnie przebacza winowajcom</w:t>
            </w:r>
          </w:p>
        </w:tc>
      </w:tr>
      <w:tr w:rsidR="00EF1779" w:rsidRPr="00CE042A" w:rsidTr="00EC2634">
        <w:trPr>
          <w:trHeight w:val="255"/>
        </w:trPr>
        <w:tc>
          <w:tcPr>
            <w:tcW w:w="199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18. Mojżesz – wybrany, aby prowadzić</w:t>
            </w:r>
          </w:p>
        </w:tc>
        <w:tc>
          <w:tcPr>
            <w:tcW w:w="2842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postaci Mojżesza i Aarona.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postawy wzajemnego wspierania się rodzeństwa.</w:t>
            </w:r>
          </w:p>
        </w:tc>
        <w:tc>
          <w:tcPr>
            <w:tcW w:w="2985" w:type="dxa"/>
          </w:tcPr>
          <w:p w:rsidR="00EF1779" w:rsidRPr="00CE042A" w:rsidRDefault="00EF1779" w:rsidP="00EC2634">
            <w:pPr>
              <w:pStyle w:val="teksttabeli-2"/>
              <w:rPr>
                <w:spacing w:val="-2"/>
                <w:szCs w:val="21"/>
              </w:rPr>
            </w:pPr>
            <w:r w:rsidRPr="00CE042A">
              <w:rPr>
                <w:spacing w:val="-2"/>
                <w:szCs w:val="21"/>
              </w:rPr>
              <w:t>Słowo Boże jako odpowiedź na ludzkie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Przesłanie wybranych fragmentów biblijnych dotyczących opatrzności i miłości Boga Ojca (na przykładzie narodu wybranego).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Hierarchia wartości oparta na wierze.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Wierność Bogu.</w:t>
            </w:r>
          </w:p>
        </w:tc>
        <w:tc>
          <w:tcPr>
            <w:tcW w:w="370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wymienia okoliczności powołania Mojżesza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określa, że Aaron był bratem Mojżesza i jego „ustami”</w:t>
            </w:r>
          </w:p>
        </w:tc>
        <w:tc>
          <w:tcPr>
            <w:tcW w:w="371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postawę Aarona u boku Mojżesza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uzasadnia konieczność zgody i współdziałania wśród rodzeństwa</w:t>
            </w:r>
          </w:p>
        </w:tc>
      </w:tr>
      <w:tr w:rsidR="00EF1779" w:rsidRPr="00CE042A" w:rsidTr="00EC2634">
        <w:trPr>
          <w:trHeight w:val="255"/>
        </w:trPr>
        <w:tc>
          <w:tcPr>
            <w:tcW w:w="199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19. </w:t>
            </w:r>
            <w:proofErr w:type="spellStart"/>
            <w:r w:rsidRPr="00CE042A">
              <w:rPr>
                <w:szCs w:val="21"/>
              </w:rPr>
              <w:t>Jozue</w:t>
            </w:r>
            <w:proofErr w:type="spellEnd"/>
            <w:r w:rsidRPr="00CE042A">
              <w:rPr>
                <w:szCs w:val="21"/>
              </w:rPr>
              <w:t xml:space="preserve"> – chcemy służyć Bogu</w:t>
            </w:r>
          </w:p>
        </w:tc>
        <w:tc>
          <w:tcPr>
            <w:tcW w:w="2842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wydarzeń związanych z podziałem Ziemi Obiecanej.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Budowanie przekonania, że Bóg troszczy się o wszystkich i wypełnia swoje obietnice.</w:t>
            </w:r>
          </w:p>
        </w:tc>
        <w:tc>
          <w:tcPr>
            <w:tcW w:w="2985" w:type="dxa"/>
          </w:tcPr>
          <w:p w:rsidR="00EF1779" w:rsidRPr="00CE042A" w:rsidRDefault="00EF1779" w:rsidP="00EC2634">
            <w:pPr>
              <w:pStyle w:val="teksttabeli-2"/>
              <w:rPr>
                <w:spacing w:val="-2"/>
                <w:szCs w:val="21"/>
              </w:rPr>
            </w:pPr>
            <w:r w:rsidRPr="00CE042A">
              <w:rPr>
                <w:spacing w:val="-2"/>
                <w:szCs w:val="21"/>
              </w:rPr>
              <w:t>Słowo Boże jako odpowiedź na ludzkie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Przesłanie wybranych fragmentów biblijnych dotyczących opatrzności i miłości Boga Ojca (na przykładzie narodu wybranego).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Hierarchia wartości oparta na wierze.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Wierność Bogu.</w:t>
            </w:r>
          </w:p>
        </w:tc>
        <w:tc>
          <w:tcPr>
            <w:tcW w:w="370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– wymienia przywódców narodu wybranego w drodze do Ziemi Obiecanej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wskazuje sposób podziału ziemi między 12 pokoleń Izraela</w:t>
            </w:r>
          </w:p>
        </w:tc>
        <w:tc>
          <w:tcPr>
            <w:tcW w:w="371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– charakteryzuje działalność </w:t>
            </w:r>
            <w:proofErr w:type="spellStart"/>
            <w:r w:rsidRPr="00CE042A">
              <w:rPr>
                <w:szCs w:val="21"/>
              </w:rPr>
              <w:t>Jozuego</w:t>
            </w:r>
            <w:proofErr w:type="spellEnd"/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wskazuje na mapie terytoria poszczególnych pokoleń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wyjaśnia znaczenie losów w podziale Ziemi Obiecanej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– uzasadnia, dlaczego pokolenie </w:t>
            </w:r>
            <w:proofErr w:type="spellStart"/>
            <w:r w:rsidRPr="00CE042A">
              <w:rPr>
                <w:szCs w:val="21"/>
              </w:rPr>
              <w:t>Lewiego</w:t>
            </w:r>
            <w:proofErr w:type="spellEnd"/>
            <w:r w:rsidRPr="00CE042A">
              <w:rPr>
                <w:szCs w:val="21"/>
              </w:rPr>
              <w:t xml:space="preserve"> nie otrzymało ziemi</w:t>
            </w:r>
          </w:p>
        </w:tc>
      </w:tr>
      <w:tr w:rsidR="00EF1779" w:rsidRPr="00CE042A" w:rsidTr="00EC2634">
        <w:trPr>
          <w:trHeight w:val="255"/>
        </w:trPr>
        <w:tc>
          <w:tcPr>
            <w:tcW w:w="199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20. Gedeon – Boże kryteria wyboru ludzi</w:t>
            </w:r>
          </w:p>
        </w:tc>
        <w:tc>
          <w:tcPr>
            <w:tcW w:w="2842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postaci i dokonań Gedeona oraz prawdy, że Bóg wywyższa pokornych.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postawy pokory i współdziałania w wypełnianiu Bożego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planu.</w:t>
            </w:r>
          </w:p>
        </w:tc>
        <w:tc>
          <w:tcPr>
            <w:tcW w:w="298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Słowo Boże jako odpowiedź na ludzkie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pacing w:val="-2"/>
                <w:szCs w:val="21"/>
              </w:rPr>
            </w:pPr>
            <w:r w:rsidRPr="00CE042A">
              <w:rPr>
                <w:spacing w:val="-2"/>
                <w:szCs w:val="21"/>
              </w:rPr>
              <w:t>Przesłanie wybranych fragmentów biblijnych dotyczących miłosierdzia, opatrzności i miłości Boga Ojca (na przykładzie narodu wybranego).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Hierarchia wartości oparta na wierze.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Wierność Bogu.</w:t>
            </w:r>
          </w:p>
        </w:tc>
        <w:tc>
          <w:tcPr>
            <w:tcW w:w="370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określa, że sędziowie byli przywódcami Izraelitów, powołanymi przez Boga, by wyzwolić ich z ucisku nieprzyjaciół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– podaje, kim byli </w:t>
            </w:r>
            <w:proofErr w:type="spellStart"/>
            <w:r w:rsidRPr="00CE042A">
              <w:rPr>
                <w:szCs w:val="21"/>
              </w:rPr>
              <w:t>Madianici</w:t>
            </w:r>
            <w:proofErr w:type="spellEnd"/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opowiada o powołaniu Gedeona oraz formowaniu jego armii</w:t>
            </w:r>
          </w:p>
        </w:tc>
        <w:tc>
          <w:tcPr>
            <w:tcW w:w="371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– na podstawie fragmentów z </w:t>
            </w:r>
            <w:proofErr w:type="spellStart"/>
            <w:r w:rsidRPr="00CE042A">
              <w:rPr>
                <w:szCs w:val="21"/>
              </w:rPr>
              <w:t>Sdz</w:t>
            </w:r>
            <w:proofErr w:type="spellEnd"/>
            <w:r w:rsidRPr="00CE042A">
              <w:rPr>
                <w:szCs w:val="21"/>
              </w:rPr>
              <w:t xml:space="preserve"> 6–8 charakteryzuje postawę Gedeona wobec Boga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Boże kryteria wyboru ludzi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interpretuje ludzkie życie jako wspólny projekt – człowieka i Boga</w:t>
            </w:r>
          </w:p>
        </w:tc>
      </w:tr>
      <w:tr w:rsidR="00EF1779" w:rsidRPr="00CE042A" w:rsidTr="00EC2634">
        <w:trPr>
          <w:trHeight w:val="255"/>
        </w:trPr>
        <w:tc>
          <w:tcPr>
            <w:tcW w:w="199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21. Samson – korzystanie z Bożej mocy</w:t>
            </w:r>
          </w:p>
        </w:tc>
        <w:tc>
          <w:tcPr>
            <w:tcW w:w="2842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treści opowiadania o Samsonie.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Budzenie wiary w duchową moc, jaką otrzymujemy od Boga.</w:t>
            </w:r>
          </w:p>
        </w:tc>
        <w:tc>
          <w:tcPr>
            <w:tcW w:w="2985" w:type="dxa"/>
          </w:tcPr>
          <w:p w:rsidR="00EF1779" w:rsidRPr="00CE042A" w:rsidRDefault="00EF1779" w:rsidP="00EC2634">
            <w:pPr>
              <w:pStyle w:val="teksttabeli-2"/>
              <w:rPr>
                <w:spacing w:val="-2"/>
                <w:szCs w:val="21"/>
              </w:rPr>
            </w:pPr>
            <w:r w:rsidRPr="00CE042A">
              <w:rPr>
                <w:spacing w:val="-2"/>
                <w:szCs w:val="21"/>
              </w:rPr>
              <w:t>Przesłanie wybranych fragmentów biblijnych dotyczących miłosierdzia, opatrzności i miłości Boga Ojca (na przykładzie narodu wybranego).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Hierarchia wartości oparta na wierze.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Wierność Bogu.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Sakramenty.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Modlitwa podstawą życia chrześcijańskiego</w:t>
            </w:r>
          </w:p>
        </w:tc>
        <w:tc>
          <w:tcPr>
            <w:tcW w:w="370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określa, że Samson był jednym z sędziów i walczył z Filistynami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relacjonuje treść opowiadania o Samsonie (</w:t>
            </w:r>
            <w:proofErr w:type="spellStart"/>
            <w:r w:rsidRPr="00CE042A">
              <w:rPr>
                <w:szCs w:val="21"/>
              </w:rPr>
              <w:t>Sdz</w:t>
            </w:r>
            <w:proofErr w:type="spellEnd"/>
            <w:r w:rsidRPr="00CE042A">
              <w:rPr>
                <w:szCs w:val="21"/>
              </w:rPr>
              <w:t xml:space="preserve"> 13–16)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 przykłady „duchowych mocarzy”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wymienia źródła duchowej mocy człowieka</w:t>
            </w:r>
          </w:p>
        </w:tc>
        <w:tc>
          <w:tcPr>
            <w:tcW w:w="371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na podstawie tekstu biblijnego uzasadnia, że Bóg udziela nam swej mocy do walki ze złem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wyjaśnia związek niezwykłej mocy Samsona ze ślubami złożonymi Bogu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na podstawie tekstu biblijnego określa warunki korzystania z mocy Bożej</w:t>
            </w:r>
          </w:p>
        </w:tc>
      </w:tr>
      <w:tr w:rsidR="00EF1779" w:rsidRPr="00CE042A" w:rsidTr="00EC2634">
        <w:trPr>
          <w:trHeight w:val="255"/>
        </w:trPr>
        <w:tc>
          <w:tcPr>
            <w:tcW w:w="199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22. Heli i Samuel – słuchanie Boga</w:t>
            </w:r>
          </w:p>
        </w:tc>
        <w:tc>
          <w:tcPr>
            <w:tcW w:w="2842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postaci Samuela.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gotowości służenia Bogu.</w:t>
            </w:r>
          </w:p>
        </w:tc>
        <w:tc>
          <w:tcPr>
            <w:tcW w:w="298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Słowo Boże jako odpowiedź na ludzkie pytania i pomoc w kształtowaniu ludzkiego życia. Hierarchia wartości oparta na wierze.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Wierność Bogu.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Modlitwa podstawą życia chrześcijańskiego.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Zadania chrześcijanina w życiu społecznym.</w:t>
            </w:r>
          </w:p>
        </w:tc>
        <w:tc>
          <w:tcPr>
            <w:tcW w:w="370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określa, co to był przybytek Pański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relacjonuje treść perykopy o powołaniu Samuela (1 Sm 3,1-19)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wymienia, do czego Bóg nas powołuje</w:t>
            </w:r>
          </w:p>
        </w:tc>
        <w:tc>
          <w:tcPr>
            <w:tcW w:w="371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na podstawie tekstu biblijnego określa, czym jest powołanie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postawę Samuela wobec Boga</w:t>
            </w:r>
          </w:p>
        </w:tc>
      </w:tr>
      <w:tr w:rsidR="00EF1779" w:rsidRPr="00CE042A" w:rsidTr="00EC2634">
        <w:trPr>
          <w:trHeight w:val="255"/>
        </w:trPr>
        <w:tc>
          <w:tcPr>
            <w:tcW w:w="199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23. Od pasterza do króla – historia Dawida</w:t>
            </w:r>
          </w:p>
        </w:tc>
        <w:tc>
          <w:tcPr>
            <w:tcW w:w="2842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postaci Dawida – pasterza i króla.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Budzenie potrzeby podobania się Bogu.</w:t>
            </w:r>
          </w:p>
        </w:tc>
        <w:tc>
          <w:tcPr>
            <w:tcW w:w="298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Słowo Boże jako odpowiedź na ludzkie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Hierarchia wartości oparta na </w:t>
            </w:r>
            <w:r w:rsidRPr="00CE042A">
              <w:rPr>
                <w:szCs w:val="21"/>
              </w:rPr>
              <w:lastRenderedPageBreak/>
              <w:t xml:space="preserve">wierze. </w:t>
            </w:r>
          </w:p>
        </w:tc>
        <w:tc>
          <w:tcPr>
            <w:tcW w:w="370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– wymienia cechy Dawida, które podobały się Bogu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 przykłady męstwa Dawida i jego wiary w Bożą pomoc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– opowiada o walce Dawida z Goliatem</w:t>
            </w:r>
          </w:p>
        </w:tc>
        <w:tc>
          <w:tcPr>
            <w:tcW w:w="371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– potrafi wykazać różnice między patrzeniem ludzkim a Bożym patrzeniem na człowieka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– charakteryzuje postawę Dawida wobec </w:t>
            </w:r>
            <w:r w:rsidRPr="00CE042A">
              <w:rPr>
                <w:szCs w:val="21"/>
              </w:rPr>
              <w:lastRenderedPageBreak/>
              <w:t>Boga</w:t>
            </w:r>
          </w:p>
        </w:tc>
      </w:tr>
      <w:tr w:rsidR="00EF1779" w:rsidRPr="00CE042A" w:rsidTr="00EC2634">
        <w:trPr>
          <w:trHeight w:val="255"/>
        </w:trPr>
        <w:tc>
          <w:tcPr>
            <w:tcW w:w="199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24. Salomon – mądry władca</w:t>
            </w:r>
          </w:p>
        </w:tc>
        <w:tc>
          <w:tcPr>
            <w:tcW w:w="2842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przejawów mądrości Salomona.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Budzenie potrzeby starania się o prawdziwą mądrość.</w:t>
            </w:r>
          </w:p>
        </w:tc>
        <w:tc>
          <w:tcPr>
            <w:tcW w:w="298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Słowo Boże jako odpowiedź na ludzkie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Hierarchia wartości oparta na wierze.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Postawa odpowiedzialności za innych.</w:t>
            </w:r>
          </w:p>
        </w:tc>
        <w:tc>
          <w:tcPr>
            <w:tcW w:w="370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omawia przesłanie modlitwy Salomona o mądrość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 przykład mądrości Salomona w sądzeniu poddanych</w:t>
            </w:r>
          </w:p>
        </w:tc>
        <w:tc>
          <w:tcPr>
            <w:tcW w:w="371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na podstawie tekstu biblijnego uzasadnia, że mądrość jest darem Bożym, o który trzeba się starać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wyjaśnia, na czym polegała mądrość Salomona</w:t>
            </w:r>
          </w:p>
        </w:tc>
      </w:tr>
      <w:tr w:rsidR="00EF1779" w:rsidRPr="00CE042A" w:rsidTr="00EC2634">
        <w:trPr>
          <w:trHeight w:val="255"/>
        </w:trPr>
        <w:tc>
          <w:tcPr>
            <w:tcW w:w="199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25. Eliasz – jedyny prorok Boga Prawdziwego</w:t>
            </w:r>
          </w:p>
        </w:tc>
        <w:tc>
          <w:tcPr>
            <w:tcW w:w="2842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charakteru powołania proroka i jego misji.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Budzenie potrzeby poznania Boga i zaangażowania w Jego sprawy.</w:t>
            </w:r>
          </w:p>
        </w:tc>
        <w:tc>
          <w:tcPr>
            <w:tcW w:w="298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Słowo Boże jako odpowiedź na ludzkie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Hierarchia wartości oparta na wierze.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Postawa odpowiedzialności za innych.</w:t>
            </w:r>
          </w:p>
        </w:tc>
        <w:tc>
          <w:tcPr>
            <w:tcW w:w="370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określa, kim był prorok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 prawdę, że Eliasz był prorokiem posłanym przez Boga</w:t>
            </w:r>
          </w:p>
        </w:tc>
        <w:tc>
          <w:tcPr>
            <w:tcW w:w="371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misję proroka Eliasza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 przykłady, kiedy należy sprzeciwić się większości</w:t>
            </w:r>
          </w:p>
        </w:tc>
      </w:tr>
      <w:tr w:rsidR="00EF1779" w:rsidRPr="00CE042A" w:rsidTr="00EC2634">
        <w:trPr>
          <w:trHeight w:val="255"/>
        </w:trPr>
        <w:tc>
          <w:tcPr>
            <w:tcW w:w="199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26. Ogłaszanie Królestwa Boga – cuda Elizeusza</w:t>
            </w:r>
          </w:p>
        </w:tc>
        <w:tc>
          <w:tcPr>
            <w:tcW w:w="2842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działalności proroka Elizeusza.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Wzmocnienie wiary w jedynego Boga.</w:t>
            </w:r>
          </w:p>
        </w:tc>
        <w:tc>
          <w:tcPr>
            <w:tcW w:w="298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Słowo Boże jako odpowiedź na ludzkie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Przesłanie wybranych fragmentów biblijnych dotyczących miłosierdzia, opatrzności, i miłości Boga Ojca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Hierarchia wartości oparta na wierze. </w:t>
            </w:r>
          </w:p>
        </w:tc>
        <w:tc>
          <w:tcPr>
            <w:tcW w:w="370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– omawia treść perykopy o Syryjczyku </w:t>
            </w:r>
            <w:proofErr w:type="spellStart"/>
            <w:r w:rsidRPr="00CE042A">
              <w:rPr>
                <w:szCs w:val="21"/>
              </w:rPr>
              <w:t>Naamanie</w:t>
            </w:r>
            <w:proofErr w:type="spellEnd"/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wymienia inne cuda Elizeusza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– pamięta słowa wyznania wiary Syryjczyka </w:t>
            </w:r>
            <w:proofErr w:type="spellStart"/>
            <w:r w:rsidRPr="00CE042A">
              <w:rPr>
                <w:szCs w:val="21"/>
              </w:rPr>
              <w:t>Naamana</w:t>
            </w:r>
            <w:proofErr w:type="spellEnd"/>
          </w:p>
        </w:tc>
        <w:tc>
          <w:tcPr>
            <w:tcW w:w="371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misję proroka Elizeusza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uzasadnia, że Bóg czyni cuda także dzisiaj</w:t>
            </w:r>
          </w:p>
        </w:tc>
      </w:tr>
      <w:tr w:rsidR="00EF1779" w:rsidRPr="00CE042A" w:rsidTr="00EC2634">
        <w:trPr>
          <w:trHeight w:val="255"/>
        </w:trPr>
        <w:tc>
          <w:tcPr>
            <w:tcW w:w="199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27. Jonasz – zazdrosny prorok</w:t>
            </w:r>
          </w:p>
        </w:tc>
        <w:tc>
          <w:tcPr>
            <w:tcW w:w="2842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istoty miłosierdzia Bożego i znaczenia pozytywnej odpowiedzi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na Boże wezwanie do pokuty i nawrócenia.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postawy akceptacji bezwarunkowej miłości Boga, ogarniającej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wszystkich grzeszników.</w:t>
            </w:r>
          </w:p>
        </w:tc>
        <w:tc>
          <w:tcPr>
            <w:tcW w:w="298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Przesłanie wybranych fragmentów biblijnych dotyczących miłosierdzia, opatrzności, i miłości Boga Ojca</w:t>
            </w:r>
          </w:p>
        </w:tc>
        <w:tc>
          <w:tcPr>
            <w:tcW w:w="370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misję proroka Jonasza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 prawdę, że Bóg pragnie nawrócenia grzeszników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określa, że zazdrość jest jednym z grzechów głównych</w:t>
            </w:r>
          </w:p>
        </w:tc>
        <w:tc>
          <w:tcPr>
            <w:tcW w:w="371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na podstawie fragmentów Księgi Jonasza wyjaśnia istotę miłosierdzia Bożego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– uzasadnia konieczność pokuty i nawrócenia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wymienia grzechy cudze</w:t>
            </w:r>
          </w:p>
        </w:tc>
      </w:tr>
      <w:tr w:rsidR="00EF1779" w:rsidRPr="00CE042A" w:rsidTr="00EC2634">
        <w:trPr>
          <w:trHeight w:val="255"/>
        </w:trPr>
        <w:tc>
          <w:tcPr>
            <w:tcW w:w="199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28. Izajasz – głosiciel najważniejszych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obietnic</w:t>
            </w:r>
          </w:p>
        </w:tc>
        <w:tc>
          <w:tcPr>
            <w:tcW w:w="2842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mesjańskich proroctw Izajasza.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Budzenie pragnienia spotykania się z Jezusem podczas Mszy Świętej.</w:t>
            </w:r>
          </w:p>
        </w:tc>
        <w:tc>
          <w:tcPr>
            <w:tcW w:w="298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Przesłanie wybranych fragmentów biblijnych dotyczących miłosierdzia, opatrzności, i miłości Boga Ojca.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Istota okresów liturgicznych.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Aktualizacja zbawczych wydarzeń w liturgii roku kościelnego.</w:t>
            </w:r>
          </w:p>
        </w:tc>
        <w:tc>
          <w:tcPr>
            <w:tcW w:w="370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– określa, czym jest proroctwo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 przykłady proroctw mesjańskich</w:t>
            </w:r>
          </w:p>
        </w:tc>
        <w:tc>
          <w:tcPr>
            <w:tcW w:w="371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uzasadnia, że proroctwa mesjańskie wypełniły się w Jezusie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uzasadnia konieczność dobrego przygotowania się na spotkanie z Jezusem w każdej Mszy Świętej</w:t>
            </w:r>
          </w:p>
        </w:tc>
      </w:tr>
      <w:tr w:rsidR="00EF1779" w:rsidRPr="00CE042A" w:rsidTr="00EC2634">
        <w:trPr>
          <w:trHeight w:val="255"/>
        </w:trPr>
        <w:tc>
          <w:tcPr>
            <w:tcW w:w="199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29. Prorok Jeremiasz przypomina o decydującym przymierzu</w:t>
            </w:r>
          </w:p>
        </w:tc>
        <w:tc>
          <w:tcPr>
            <w:tcW w:w="2842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postaci i nauczania proroka Jeremiasza.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postawy nawrócenia oraz miłości do Ojczyzny.</w:t>
            </w:r>
          </w:p>
        </w:tc>
        <w:tc>
          <w:tcPr>
            <w:tcW w:w="298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Przesłanie wybranych fragmentów biblijnych dotyczących miłosierdzia, opatrzności, i miłości Boga Ojca.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Zadania wobec narodu.</w:t>
            </w:r>
          </w:p>
        </w:tc>
        <w:tc>
          <w:tcPr>
            <w:tcW w:w="370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podaje, kim był i gdzie działał Jeremiasz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omawia nauczanie proroka Jeremiasza</w:t>
            </w:r>
          </w:p>
        </w:tc>
        <w:tc>
          <w:tcPr>
            <w:tcW w:w="371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wyjaśnia, że zapowiadane przez Jeremiasza nowe przymierze wypełniło się w Jezusie Chrystusie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potrafi zinterpretować omawiane teksty prorockie</w:t>
            </w:r>
          </w:p>
        </w:tc>
      </w:tr>
      <w:tr w:rsidR="00EF1779" w:rsidRPr="00CE042A" w:rsidTr="00EC2634">
        <w:trPr>
          <w:trHeight w:val="255"/>
        </w:trPr>
        <w:tc>
          <w:tcPr>
            <w:tcW w:w="199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30. Daniel dochowuje wierności Bogu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i obyczajom</w:t>
            </w:r>
          </w:p>
        </w:tc>
        <w:tc>
          <w:tcPr>
            <w:tcW w:w="2842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prawdy, że Bóg nie opuszcza ludzi, którzy Mu ufają.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postawy odpowiedzialności za zachowanie religijnych tradycji.</w:t>
            </w:r>
          </w:p>
        </w:tc>
        <w:tc>
          <w:tcPr>
            <w:tcW w:w="298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Słowo Boże jako odpowiedź na ludzkie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Hierarchia wartości oparta na wierze.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Wierność Bogu.</w:t>
            </w:r>
          </w:p>
        </w:tc>
        <w:tc>
          <w:tcPr>
            <w:tcW w:w="370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opowiada historię Daniela (</w:t>
            </w:r>
            <w:proofErr w:type="spellStart"/>
            <w:r w:rsidRPr="00CE042A">
              <w:rPr>
                <w:szCs w:val="21"/>
              </w:rPr>
              <w:t>Dn</w:t>
            </w:r>
            <w:proofErr w:type="spellEnd"/>
            <w:r w:rsidRPr="00CE042A">
              <w:rPr>
                <w:szCs w:val="21"/>
              </w:rPr>
              <w:t xml:space="preserve"> 6,2-24)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wyjaśnia, że Daniel z narażeniem życia wypełniał tradycje swego narodu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 przykłady zapominania o tradycjach religijnych i zaniedbywania ich przez współczesnych chrześcijan</w:t>
            </w:r>
          </w:p>
        </w:tc>
        <w:tc>
          <w:tcPr>
            <w:tcW w:w="371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postawę Daniela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uzasadnia wartość i potrzebę ufnej modlitwy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potrafi ocenić własne relacje z Bogiem i ludźmi w świetle postawy Daniela</w:t>
            </w:r>
          </w:p>
        </w:tc>
      </w:tr>
      <w:tr w:rsidR="00EF1779" w:rsidRPr="00CE042A" w:rsidTr="00EC2634">
        <w:trPr>
          <w:trHeight w:val="255"/>
        </w:trPr>
        <w:tc>
          <w:tcPr>
            <w:tcW w:w="199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31. Niech Bóg będzie błogosławiony – Hiob</w:t>
            </w:r>
          </w:p>
        </w:tc>
        <w:tc>
          <w:tcPr>
            <w:tcW w:w="2842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historii Hioba oraz prawdy, że w ludzkim życiu przeplatają się powodzenia i niepowodzenia.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postawy zaufania w dobroć Boga oraz cierpliwości i wytrwałości w cierpieniu.</w:t>
            </w:r>
          </w:p>
        </w:tc>
        <w:tc>
          <w:tcPr>
            <w:tcW w:w="298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Słowo Boże jako odpowiedź na ludzkie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Trudne sytuacje życiowe.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Różne sposoby i rodzaje modlitwy w oparciu o przykłady biblijne.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70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opowiada dzieje biblijnego Hioba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 przykłady własnych sukcesów i niepowodzeń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wskazuje, czego uczy nas Hiob swoim cierpieniem</w:t>
            </w:r>
          </w:p>
        </w:tc>
        <w:tc>
          <w:tcPr>
            <w:tcW w:w="3717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na podstawie historii Hioba oraz własnego doświadczenia uzasadnia, że cierpienie jest nieodłącznym elementem ludzkiego życia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wyjaśnia znaczenie wytrwałej modlitwy w chorobie i cierpieniu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potrafi ułożyć modlitwę w intencji osoby chorej lub niepełnosprawnej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angażuje się w pomoc ludziom chorym</w:t>
            </w:r>
          </w:p>
        </w:tc>
      </w:tr>
    </w:tbl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Pr="0020734B" w:rsidRDefault="00EF1779" w:rsidP="00EF1779">
      <w:pPr>
        <w:autoSpaceDE w:val="0"/>
        <w:autoSpaceDN w:val="0"/>
        <w:adjustRightInd w:val="0"/>
        <w:rPr>
          <w:b/>
          <w:bCs/>
          <w:szCs w:val="24"/>
        </w:rPr>
      </w:pPr>
      <w:r w:rsidRPr="0020734B">
        <w:rPr>
          <w:b/>
          <w:bCs/>
          <w:szCs w:val="24"/>
        </w:rPr>
        <w:t xml:space="preserve">III. </w:t>
      </w:r>
      <w:r w:rsidRPr="00505CFE">
        <w:rPr>
          <w:rFonts w:cs="TimeIbisEE-Bold"/>
          <w:b/>
          <w:bCs/>
          <w:szCs w:val="40"/>
        </w:rPr>
        <w:t>Pierwsi świadkowie</w:t>
      </w:r>
      <w:r>
        <w:rPr>
          <w:rFonts w:cs="TimeIbisEE-Bold"/>
          <w:b/>
          <w:bCs/>
          <w:szCs w:val="40"/>
        </w:rPr>
        <w:t xml:space="preserve"> </w:t>
      </w:r>
      <w:r w:rsidRPr="00505CFE">
        <w:rPr>
          <w:rFonts w:cs="TimeIbisEE-Bold"/>
          <w:b/>
          <w:bCs/>
          <w:szCs w:val="40"/>
        </w:rPr>
        <w:t>spełnionej</w:t>
      </w:r>
      <w:r>
        <w:rPr>
          <w:rFonts w:cs="TimeIbisEE-Bold"/>
          <w:b/>
          <w:bCs/>
          <w:szCs w:val="40"/>
        </w:rPr>
        <w:t xml:space="preserve"> </w:t>
      </w:r>
      <w:r w:rsidRPr="0020734B">
        <w:rPr>
          <w:b/>
          <w:bCs/>
          <w:szCs w:val="24"/>
        </w:rPr>
        <w:t>obietnicy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2"/>
        <w:gridCol w:w="2852"/>
        <w:gridCol w:w="3025"/>
        <w:gridCol w:w="3720"/>
        <w:gridCol w:w="3730"/>
      </w:tblGrid>
      <w:tr w:rsidR="00EF1779" w:rsidRPr="00CE042A" w:rsidTr="00EC2634">
        <w:trPr>
          <w:trHeight w:val="255"/>
        </w:trPr>
        <w:tc>
          <w:tcPr>
            <w:tcW w:w="1912" w:type="dxa"/>
            <w:vMerge w:val="restart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 xml:space="preserve">Temat </w:t>
            </w:r>
            <w:r w:rsidRPr="00CE042A">
              <w:rPr>
                <w:sz w:val="22"/>
              </w:rPr>
              <w:br/>
              <w:t xml:space="preserve">jednostki </w:t>
            </w:r>
            <w:r w:rsidRPr="00CE042A">
              <w:rPr>
                <w:sz w:val="22"/>
              </w:rPr>
              <w:br/>
              <w:t>lekcyjnej</w:t>
            </w:r>
          </w:p>
        </w:tc>
        <w:tc>
          <w:tcPr>
            <w:tcW w:w="2852" w:type="dxa"/>
            <w:vMerge w:val="restart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 xml:space="preserve">Cele katechetyczne </w:t>
            </w:r>
          </w:p>
        </w:tc>
        <w:tc>
          <w:tcPr>
            <w:tcW w:w="3025" w:type="dxa"/>
            <w:vMerge w:val="restart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Treści podstawy programowej</w:t>
            </w:r>
          </w:p>
        </w:tc>
        <w:tc>
          <w:tcPr>
            <w:tcW w:w="7452" w:type="dxa"/>
            <w:gridSpan w:val="2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Wymagania</w:t>
            </w:r>
          </w:p>
        </w:tc>
      </w:tr>
      <w:tr w:rsidR="00EF1779" w:rsidRPr="00CE042A" w:rsidTr="00EC2634">
        <w:trPr>
          <w:trHeight w:val="255"/>
        </w:trPr>
        <w:tc>
          <w:tcPr>
            <w:tcW w:w="1912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52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025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721" w:type="dxa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podstawowe</w:t>
            </w:r>
          </w:p>
        </w:tc>
        <w:tc>
          <w:tcPr>
            <w:tcW w:w="3731" w:type="dxa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ponadpodstawowe</w:t>
            </w:r>
          </w:p>
        </w:tc>
      </w:tr>
      <w:tr w:rsidR="00EF1779" w:rsidRPr="00CE042A" w:rsidTr="00EC2634">
        <w:trPr>
          <w:trHeight w:val="255"/>
        </w:trPr>
        <w:tc>
          <w:tcPr>
            <w:tcW w:w="1912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52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025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7452" w:type="dxa"/>
            <w:gridSpan w:val="2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Uczeń:</w:t>
            </w:r>
          </w:p>
        </w:tc>
      </w:tr>
      <w:tr w:rsidR="00EF1779" w:rsidRPr="00CE042A" w:rsidTr="00EC2634">
        <w:trPr>
          <w:trHeight w:val="255"/>
        </w:trPr>
        <w:tc>
          <w:tcPr>
            <w:tcW w:w="1912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32. Anioł Gabriel u Zachariasza – uwierzyć</w:t>
            </w:r>
            <w:r>
              <w:t xml:space="preserve"> </w:t>
            </w:r>
            <w:r w:rsidRPr="00A83A9B">
              <w:t>w nieprawdopodobne</w:t>
            </w:r>
          </w:p>
        </w:tc>
        <w:tc>
          <w:tcPr>
            <w:tcW w:w="2852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– Poznanie perykopy o zapowiedzi narodzin Poprzednika Zbawiciela.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 xml:space="preserve">– Kształtowanie postawy </w:t>
            </w:r>
            <w:r w:rsidRPr="00A83A9B">
              <w:lastRenderedPageBreak/>
              <w:t>wiary i zaufania wobec Bożych obietnic.</w:t>
            </w:r>
          </w:p>
        </w:tc>
        <w:tc>
          <w:tcPr>
            <w:tcW w:w="3025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lastRenderedPageBreak/>
              <w:t>Słowo Boże jako odpowiedź na ludzkie pytania i pomoc w kształtowaniu ludzkiego życia.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Istota okresów liturgicznych.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lastRenderedPageBreak/>
              <w:t>Aktualizacja zbawczych wydarzeń w liturgii roku kościelnego.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Zadania chrześcijanina w życiu społecznym.</w:t>
            </w:r>
          </w:p>
        </w:tc>
        <w:tc>
          <w:tcPr>
            <w:tcW w:w="3721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lastRenderedPageBreak/>
              <w:t xml:space="preserve">– omawia treść perykopy </w:t>
            </w:r>
            <w:proofErr w:type="spellStart"/>
            <w:r w:rsidRPr="00A83A9B">
              <w:t>Łk</w:t>
            </w:r>
            <w:proofErr w:type="spellEnd"/>
            <w:r w:rsidRPr="00A83A9B">
              <w:t xml:space="preserve"> 1,5-20.24-25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podaje, kim był Zachariasz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 xml:space="preserve">– podaje prawdę, że Zachariasz nie </w:t>
            </w:r>
            <w:r w:rsidRPr="00A83A9B">
              <w:lastRenderedPageBreak/>
              <w:t>uwierzył Bożej obietnicy i stał się niemy do czasu urodzenia syna</w:t>
            </w:r>
          </w:p>
        </w:tc>
        <w:tc>
          <w:tcPr>
            <w:tcW w:w="3731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lastRenderedPageBreak/>
              <w:t>– wymienia cechy właściwej postawy człowieka wobec słowa Bożego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charakteryzuje zadania wyznaczone mu przez Boga</w:t>
            </w:r>
          </w:p>
        </w:tc>
      </w:tr>
      <w:tr w:rsidR="00EF1779" w:rsidRPr="00CE042A" w:rsidTr="00EC2634">
        <w:trPr>
          <w:trHeight w:val="255"/>
        </w:trPr>
        <w:tc>
          <w:tcPr>
            <w:tcW w:w="1912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33. Maryja u Elżbiety – radosne poruszenie</w:t>
            </w:r>
          </w:p>
        </w:tc>
        <w:tc>
          <w:tcPr>
            <w:tcW w:w="2852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– Głębsze poznanie biblijnej perykopy o nawiedzeniu św. Elżbiety.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Kształtowanie postawy chrześcijańskiej radości.</w:t>
            </w:r>
          </w:p>
        </w:tc>
        <w:tc>
          <w:tcPr>
            <w:tcW w:w="3025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Słowo Boże jako odpowiedź na ludzkie pytania i pomoc w kształtowaniu ludzkiego życia.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Postawa odpowiedzialności za innych.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 xml:space="preserve">Przemiany okresu </w:t>
            </w:r>
            <w:proofErr w:type="spellStart"/>
            <w:r w:rsidRPr="00A83A9B">
              <w:t>preadolescencji</w:t>
            </w:r>
            <w:proofErr w:type="spellEnd"/>
            <w:r w:rsidRPr="00A83A9B">
              <w:t>.</w:t>
            </w:r>
          </w:p>
        </w:tc>
        <w:tc>
          <w:tcPr>
            <w:tcW w:w="3721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– opowiada o nawiedzeniu św. Elżbiety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wymienia powody ludzkiej radości</w:t>
            </w:r>
          </w:p>
        </w:tc>
        <w:tc>
          <w:tcPr>
            <w:tcW w:w="3731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– wyjaśnia motyw poruszenia się dzieciątka w łonie Elżbiety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 xml:space="preserve">– wyjaśnia motyw zachęty św. Pawła do radości w </w:t>
            </w:r>
            <w:proofErr w:type="spellStart"/>
            <w:r w:rsidRPr="00A83A9B">
              <w:t>Flp</w:t>
            </w:r>
            <w:proofErr w:type="spellEnd"/>
            <w:r w:rsidRPr="00A83A9B">
              <w:t xml:space="preserve"> 4,4-5</w:t>
            </w:r>
          </w:p>
        </w:tc>
      </w:tr>
      <w:tr w:rsidR="00EF1779" w:rsidRPr="00CE042A" w:rsidTr="00EC2634">
        <w:trPr>
          <w:trHeight w:val="255"/>
        </w:trPr>
        <w:tc>
          <w:tcPr>
            <w:tcW w:w="1912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34. Ostatni pierwszymi – pasterze u żłóbka</w:t>
            </w:r>
          </w:p>
        </w:tc>
        <w:tc>
          <w:tcPr>
            <w:tcW w:w="2852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– Poznanie przesłania perykopy o pasterzach u żłóbka.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Kształtowanie postawy otwartości na każde dobro (duchowe i materialne) oraz chętnego dzielenia się z innymi.</w:t>
            </w:r>
          </w:p>
        </w:tc>
        <w:tc>
          <w:tcPr>
            <w:tcW w:w="3025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 xml:space="preserve">Hierarchia wartości oparta na wierze. 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Wierność Bogu.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Istota okresów liturgicznych.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Aktualizacja zbawczych wydarzeń w liturgii roku kościelnego.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Wartość szacunku dla siebie i innych ludzi.</w:t>
            </w:r>
          </w:p>
        </w:tc>
        <w:tc>
          <w:tcPr>
            <w:tcW w:w="3721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 xml:space="preserve">– opowiada treść perykopy o pasterzach u żłóbka 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podaje, że pasterze jako pierwsi pokłonili się Jezusowi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z szacunkiem odnosi się do ludzi ubogich</w:t>
            </w:r>
          </w:p>
        </w:tc>
        <w:tc>
          <w:tcPr>
            <w:tcW w:w="3731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– wymienia dary, jakich Jezus może od niego oczekiwać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omawia pozycję społeczną pasterzy w czasach Jezusa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charakteryzuje postawę pasterzy wobec ogłoszonej im nowiny</w:t>
            </w:r>
          </w:p>
        </w:tc>
      </w:tr>
      <w:tr w:rsidR="00EF1779" w:rsidRPr="00CE042A" w:rsidTr="00EC2634">
        <w:trPr>
          <w:trHeight w:val="255"/>
        </w:trPr>
        <w:tc>
          <w:tcPr>
            <w:tcW w:w="1912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35. Maryja poznaje proroctwo Symeona</w:t>
            </w:r>
          </w:p>
        </w:tc>
        <w:tc>
          <w:tcPr>
            <w:tcW w:w="2852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– Poznanie perykopy o ofiarowaniu Pana Jezusa w świątyni.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Poznanie postawy Maryi wobec wydarzeń związanych z Jej Synem.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Zachęcenie do rozważania Bożych tajemnic.</w:t>
            </w:r>
          </w:p>
        </w:tc>
        <w:tc>
          <w:tcPr>
            <w:tcW w:w="3025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Istota okresów liturgicznych.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Aktualizacja zbawczych wydarzeń w liturgii roku kościelnego.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Różne sposoby i rodzaje modlitwy w oparciu o przykłady bi</w:t>
            </w:r>
            <w:r w:rsidRPr="00A83A9B">
              <w:softHyphen/>
              <w:t>blijne.</w:t>
            </w:r>
          </w:p>
          <w:p w:rsidR="00EF1779" w:rsidRPr="00A83A9B" w:rsidRDefault="00EF1779" w:rsidP="00EC2634">
            <w:pPr>
              <w:pStyle w:val="teksttabeli-2"/>
            </w:pPr>
          </w:p>
        </w:tc>
        <w:tc>
          <w:tcPr>
            <w:tcW w:w="3721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– opowiada o ofiarowaniu Pana Jezusa w świątyni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podaje, że słowa Symeona skierowane do Maryi są zapowiedzią Jej cierpienia oraz objawiają prawdę o Jezusie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podaje datę święta Ofiarowania Pańskiego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okazuje szacunek ludziom w podeszłym wieku</w:t>
            </w:r>
          </w:p>
        </w:tc>
        <w:tc>
          <w:tcPr>
            <w:tcW w:w="3731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– charakteryzuje postawę Maryi wobec wydarzeń związanych z Jej Synem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wyjaśnia słowa Symeona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wyjaśnia nakaz Prawa Starego Testamentu dotyczący pierworodnego syna</w:t>
            </w:r>
          </w:p>
        </w:tc>
      </w:tr>
      <w:tr w:rsidR="00EF1779" w:rsidRPr="00CE042A" w:rsidTr="00EC2634">
        <w:trPr>
          <w:trHeight w:val="255"/>
        </w:trPr>
        <w:tc>
          <w:tcPr>
            <w:tcW w:w="1912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36. Św. Józef – milczący opiekun</w:t>
            </w:r>
          </w:p>
        </w:tc>
        <w:tc>
          <w:tcPr>
            <w:tcW w:w="2852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– Poznanie duchowej sylwetki św. Józefa oraz jego roli w rodzinie Jezusa.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Kształtowanie postawy szacunku i czci dla św. Józefa oraz wdzięczności i szacunku dla ojców czy opiekunów naszych rodzin.</w:t>
            </w:r>
          </w:p>
        </w:tc>
        <w:tc>
          <w:tcPr>
            <w:tcW w:w="3025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Wartości stanowiące fundament relacji międzyludzkich.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Postawa odpowiedzialności za innych.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Zadania wobec rodziny.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Wartość szacunku dla siebie i innych ludzi.</w:t>
            </w:r>
          </w:p>
        </w:tc>
        <w:tc>
          <w:tcPr>
            <w:tcW w:w="3721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– podaje, co Ewangelia mówi o św. Józefie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podaje, że prawdziwym Ojcem Pana Jezusa jest Bóg, a św. Józef był Jego wzorowym opiekunem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podaje, kiedy w liturgii czcimy św. Józefa</w:t>
            </w:r>
          </w:p>
        </w:tc>
        <w:tc>
          <w:tcPr>
            <w:tcW w:w="3731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– potrafi ułożyć modlitwę do św. Józefa za swojego tatę lub opiekuna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charakteryzuje św. Józefa jako wzór dla wszystkich ojców i opiekunów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uzasadnia sens adopcj</w:t>
            </w:r>
            <w:r>
              <w:t>i</w:t>
            </w:r>
          </w:p>
        </w:tc>
      </w:tr>
      <w:tr w:rsidR="00EF1779" w:rsidRPr="00CE042A" w:rsidTr="00EC2634">
        <w:trPr>
          <w:trHeight w:val="255"/>
        </w:trPr>
        <w:tc>
          <w:tcPr>
            <w:tcW w:w="1912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 xml:space="preserve">37. Jan </w:t>
            </w:r>
            <w:r>
              <w:t>C</w:t>
            </w:r>
            <w:r w:rsidRPr="00A83A9B">
              <w:t xml:space="preserve">hrzciciel – </w:t>
            </w:r>
            <w:r w:rsidRPr="00A83A9B">
              <w:lastRenderedPageBreak/>
              <w:t>dla królestwa niebieskiego</w:t>
            </w:r>
          </w:p>
        </w:tc>
        <w:tc>
          <w:tcPr>
            <w:tcW w:w="2852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lastRenderedPageBreak/>
              <w:t xml:space="preserve">– Poznanie misji św. Jana </w:t>
            </w:r>
            <w:r w:rsidRPr="00A83A9B">
              <w:lastRenderedPageBreak/>
              <w:t>Chrzciciela.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Budzenie gotowości prowadzenia innych do Jezusa.</w:t>
            </w:r>
          </w:p>
        </w:tc>
        <w:tc>
          <w:tcPr>
            <w:tcW w:w="3025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lastRenderedPageBreak/>
              <w:t xml:space="preserve">Słowo Boże jako odpowiedź na </w:t>
            </w:r>
            <w:r w:rsidRPr="00A83A9B">
              <w:lastRenderedPageBreak/>
              <w:t>ludzkie pytania i pomoc w kształtowaniu ludzkiego życia.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Przesłanie wybranych fragmentów biblijnych dotyczących miłosierdzia, opatrzności i miłości Boga Ojca (na przykładzie narodu wybranego).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Postawa odpowiedzialności za innych.</w:t>
            </w:r>
          </w:p>
        </w:tc>
        <w:tc>
          <w:tcPr>
            <w:tcW w:w="3721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lastRenderedPageBreak/>
              <w:t>– opowiada o misji Jana Chrzciciela (</w:t>
            </w:r>
            <w:proofErr w:type="spellStart"/>
            <w:r w:rsidRPr="00A83A9B">
              <w:t>Łk</w:t>
            </w:r>
            <w:proofErr w:type="spellEnd"/>
            <w:r w:rsidRPr="00A83A9B">
              <w:t xml:space="preserve"> </w:t>
            </w:r>
            <w:r w:rsidRPr="00A83A9B">
              <w:lastRenderedPageBreak/>
              <w:t>3,3-9)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wymienia, do czego nawoływał Jan Chrzciciel</w:t>
            </w:r>
          </w:p>
        </w:tc>
        <w:tc>
          <w:tcPr>
            <w:tcW w:w="3731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lastRenderedPageBreak/>
              <w:t xml:space="preserve">– wyjaśnia, co znaczy dla współczesnego </w:t>
            </w:r>
            <w:r w:rsidRPr="00A83A9B">
              <w:lastRenderedPageBreak/>
              <w:t>człowieka „prostować drogę dla Jezusa”</w:t>
            </w:r>
          </w:p>
          <w:p w:rsidR="00EF1779" w:rsidRPr="00A83A9B" w:rsidRDefault="00EF1779" w:rsidP="00EC2634">
            <w:pPr>
              <w:pStyle w:val="teksttabeli-2"/>
            </w:pPr>
          </w:p>
        </w:tc>
      </w:tr>
      <w:tr w:rsidR="00EF1779" w:rsidRPr="00CE042A" w:rsidTr="00EC2634">
        <w:trPr>
          <w:trHeight w:val="255"/>
        </w:trPr>
        <w:tc>
          <w:tcPr>
            <w:tcW w:w="1912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lastRenderedPageBreak/>
              <w:t xml:space="preserve">38. Szymon </w:t>
            </w:r>
            <w:r>
              <w:t>P</w:t>
            </w:r>
            <w:r w:rsidRPr="00A83A9B">
              <w:t>iotr – złowiony rybak</w:t>
            </w:r>
          </w:p>
        </w:tc>
        <w:tc>
          <w:tcPr>
            <w:tcW w:w="2852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– Poznanie okoliczności powołania Piotra.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Budzenie pragnienia pójścia za Jezusem.</w:t>
            </w:r>
          </w:p>
        </w:tc>
        <w:tc>
          <w:tcPr>
            <w:tcW w:w="3025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Słowo Boże jako odpowiedź na ludzkie pytania i pomoc w kształtowaniu ludzkiego życia.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 xml:space="preserve">Przesłanie wybranych fragmentów biblijnych dotyczących życia i dzieła Jezusa Chrystusa. 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Możliwości własnego zaangażowania się w misję Chrystusa.</w:t>
            </w:r>
          </w:p>
        </w:tc>
        <w:tc>
          <w:tcPr>
            <w:tcW w:w="3721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– opowiada treść perykopy o obfitym połowie i powołaniu Szymona Piotra (</w:t>
            </w:r>
            <w:proofErr w:type="spellStart"/>
            <w:r w:rsidRPr="00A83A9B">
              <w:t>Łk</w:t>
            </w:r>
            <w:proofErr w:type="spellEnd"/>
            <w:r w:rsidRPr="00A83A9B">
              <w:t xml:space="preserve"> 5,1-11)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podaje prawdę, że pójście za Jezusem oznacza zostanie Jego uczniem</w:t>
            </w:r>
          </w:p>
        </w:tc>
        <w:tc>
          <w:tcPr>
            <w:tcW w:w="3731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– charakteryzuje postawę Szymona wobec dokonanego cudu i słów wypowiadanych do niego przez Jezusa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wyjaśnia słowa Jezusa o łowieniu ludzi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uzasadnia decyzję pójścia za Jezusem</w:t>
            </w:r>
          </w:p>
        </w:tc>
      </w:tr>
      <w:tr w:rsidR="00EF1779" w:rsidRPr="00CE042A" w:rsidTr="00EC2634">
        <w:trPr>
          <w:trHeight w:val="255"/>
        </w:trPr>
        <w:tc>
          <w:tcPr>
            <w:tcW w:w="1912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39. Apostołowie – to znaczy posłani</w:t>
            </w:r>
          </w:p>
        </w:tc>
        <w:tc>
          <w:tcPr>
            <w:tcW w:w="2852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– Poznanie imion apostołów i ich zadań.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Budowanie pragnienia bycia apostołem oraz przekonania o konieczności modlitewnego wsparcia dla współczesnych apostołów.</w:t>
            </w:r>
          </w:p>
        </w:tc>
        <w:tc>
          <w:tcPr>
            <w:tcW w:w="3025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 xml:space="preserve">Przesłanie wybranych fragmentów biblijnych dotyczących życia i dzieła Jezusa Chrystusa. 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Pojęcie apostolstwa.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Możliwości własnego zaangażowania się w misję Chrystusa.</w:t>
            </w:r>
          </w:p>
        </w:tc>
        <w:tc>
          <w:tcPr>
            <w:tcW w:w="3721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– określa relacje ucznia i mistrza oraz apostołów i Jezusa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podaje imię obecnego papieża i biskupa swojej diecezji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podaje, że papież i biskupi są następcami apostołów</w:t>
            </w:r>
          </w:p>
        </w:tc>
        <w:tc>
          <w:tcPr>
            <w:tcW w:w="3731" w:type="dxa"/>
          </w:tcPr>
          <w:p w:rsidR="00EF1779" w:rsidRPr="00A83A9B" w:rsidRDefault="00EF1779" w:rsidP="00EC2634">
            <w:pPr>
              <w:pStyle w:val="teksttabeli-2"/>
            </w:pPr>
            <w:r w:rsidRPr="00A83A9B">
              <w:t>– wymienia dostępne mu sposoby apostołowania i włącza się w ich realizację</w:t>
            </w:r>
          </w:p>
          <w:p w:rsidR="00EF1779" w:rsidRPr="00A83A9B" w:rsidRDefault="00EF1779" w:rsidP="00EC2634">
            <w:pPr>
              <w:pStyle w:val="teksttabeli-2"/>
            </w:pPr>
            <w:r w:rsidRPr="00A83A9B">
              <w:t>– aktywnie włącza się w tworzenie modlitwy i modli się za papieża i biskupów</w:t>
            </w:r>
          </w:p>
        </w:tc>
      </w:tr>
    </w:tbl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Pr="0020734B" w:rsidRDefault="00EF1779" w:rsidP="00EF1779">
      <w:pPr>
        <w:autoSpaceDE w:val="0"/>
        <w:autoSpaceDN w:val="0"/>
        <w:adjustRightInd w:val="0"/>
        <w:rPr>
          <w:b/>
          <w:bCs/>
          <w:szCs w:val="24"/>
        </w:rPr>
      </w:pPr>
      <w:r>
        <w:rPr>
          <w:rFonts w:ascii="Arial" w:hAnsi="Arial" w:cs="Arial"/>
          <w:b/>
          <w:bCs/>
          <w:sz w:val="26"/>
          <w:szCs w:val="26"/>
        </w:rPr>
        <w:br w:type="page"/>
      </w:r>
      <w:r w:rsidRPr="0020734B">
        <w:rPr>
          <w:b/>
          <w:bCs/>
          <w:szCs w:val="24"/>
        </w:rPr>
        <w:lastRenderedPageBreak/>
        <w:t xml:space="preserve">IV. </w:t>
      </w:r>
      <w:r w:rsidRPr="00D22274">
        <w:rPr>
          <w:rFonts w:cs="TimeIbisEE-Bold"/>
          <w:b/>
          <w:bCs/>
          <w:szCs w:val="40"/>
        </w:rPr>
        <w:t>Świadkowie wiary i nowego życia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3"/>
        <w:gridCol w:w="2880"/>
        <w:gridCol w:w="2945"/>
        <w:gridCol w:w="3780"/>
        <w:gridCol w:w="3780"/>
      </w:tblGrid>
      <w:tr w:rsidR="00EF1779" w:rsidRPr="00CE042A" w:rsidTr="00EC2634">
        <w:trPr>
          <w:trHeight w:val="255"/>
        </w:trPr>
        <w:tc>
          <w:tcPr>
            <w:tcW w:w="1663" w:type="dxa"/>
            <w:vMerge w:val="restart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 xml:space="preserve">Temat </w:t>
            </w:r>
            <w:r w:rsidRPr="00CE042A">
              <w:rPr>
                <w:sz w:val="22"/>
              </w:rPr>
              <w:br/>
              <w:t xml:space="preserve">jednostki </w:t>
            </w:r>
            <w:r w:rsidRPr="00CE042A">
              <w:rPr>
                <w:sz w:val="22"/>
              </w:rPr>
              <w:br/>
              <w:t>lekcyjnej</w:t>
            </w:r>
          </w:p>
        </w:tc>
        <w:tc>
          <w:tcPr>
            <w:tcW w:w="2880" w:type="dxa"/>
            <w:vMerge w:val="restart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 xml:space="preserve">Cele katechetyczne </w:t>
            </w:r>
          </w:p>
        </w:tc>
        <w:tc>
          <w:tcPr>
            <w:tcW w:w="2945" w:type="dxa"/>
            <w:vMerge w:val="restart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Treści podstawy programowej</w:t>
            </w:r>
          </w:p>
        </w:tc>
        <w:tc>
          <w:tcPr>
            <w:tcW w:w="7560" w:type="dxa"/>
            <w:gridSpan w:val="2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Wymagania</w:t>
            </w:r>
          </w:p>
        </w:tc>
      </w:tr>
      <w:tr w:rsidR="00EF1779" w:rsidRPr="00CE042A" w:rsidTr="00EC2634">
        <w:trPr>
          <w:trHeight w:val="255"/>
        </w:trPr>
        <w:tc>
          <w:tcPr>
            <w:tcW w:w="1663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80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945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podstawowe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ponadpodstawowe</w:t>
            </w:r>
          </w:p>
        </w:tc>
      </w:tr>
      <w:tr w:rsidR="00EF1779" w:rsidRPr="00CE042A" w:rsidTr="00EC2634">
        <w:trPr>
          <w:trHeight w:val="255"/>
        </w:trPr>
        <w:tc>
          <w:tcPr>
            <w:tcW w:w="1663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80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945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7560" w:type="dxa"/>
            <w:gridSpan w:val="2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Uczeń:</w:t>
            </w:r>
          </w:p>
        </w:tc>
      </w:tr>
      <w:tr w:rsidR="00EF1779" w:rsidRPr="00CE042A" w:rsidTr="00EC2634">
        <w:trPr>
          <w:trHeight w:val="255"/>
        </w:trPr>
        <w:tc>
          <w:tcPr>
            <w:tcW w:w="1663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40. Cierpiąca kobieta – dotyk wiary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prawdy o uzdrawiającej mocy Jezusa.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Umocnienie wiary w uzdrawiającą moc Jezusa.</w:t>
            </w:r>
          </w:p>
        </w:tc>
        <w:tc>
          <w:tcPr>
            <w:tcW w:w="294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Słowo Boże jako odpowiedź na ludzkie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Przesłanie wybranych fragmentów biblijnych dotyczących życia i dzieła Jezusa Chrystusa.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Modlitwa podstawą życia chrześcijańskiego.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Wartość życia i zdrowia oraz ich zagrożenia.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Trudne sytuacje życiowe: choroba.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opisuje treść perykopy o uzdrowieniu kobiety cierpiącej na krwotok (</w:t>
            </w:r>
            <w:proofErr w:type="spellStart"/>
            <w:r w:rsidRPr="00CE042A">
              <w:rPr>
                <w:szCs w:val="21"/>
              </w:rPr>
              <w:t>Łk</w:t>
            </w:r>
            <w:proofErr w:type="spellEnd"/>
            <w:r w:rsidRPr="00CE042A">
              <w:rPr>
                <w:szCs w:val="21"/>
              </w:rPr>
              <w:t xml:space="preserve"> 8,42b-48)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 własną definicję wiary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wymienia sposoby doświadczania mocy Jezusa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wyjaśnia rolę wiary przy uzdrowieniach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wskazuje w swoim środowisku osoby będące przykładem wiary</w:t>
            </w:r>
          </w:p>
        </w:tc>
      </w:tr>
      <w:tr w:rsidR="00EF1779" w:rsidRPr="00CE042A" w:rsidTr="00EC2634">
        <w:trPr>
          <w:trHeight w:val="255"/>
        </w:trPr>
        <w:tc>
          <w:tcPr>
            <w:tcW w:w="1663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41. </w:t>
            </w:r>
            <w:proofErr w:type="spellStart"/>
            <w:r w:rsidRPr="00CE042A">
              <w:rPr>
                <w:szCs w:val="21"/>
              </w:rPr>
              <w:t>Jair</w:t>
            </w:r>
            <w:proofErr w:type="spellEnd"/>
            <w:r w:rsidRPr="00CE042A">
              <w:rPr>
                <w:szCs w:val="21"/>
              </w:rPr>
              <w:t xml:space="preserve"> – i po co płakać?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prawdy, że Jezus ma moc przywrócenia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Umocnienie wiary w moc Jezusa.</w:t>
            </w:r>
          </w:p>
        </w:tc>
        <w:tc>
          <w:tcPr>
            <w:tcW w:w="294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Słowo Boże jako odpowiedź na ludz</w:t>
            </w:r>
            <w:r w:rsidRPr="00CE042A">
              <w:rPr>
                <w:szCs w:val="21"/>
              </w:rPr>
              <w:softHyphen/>
              <w:t>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Wiara jako dar i zadanie. Modlitwa podstawą życia chrześcijańskiego.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Wartość życia i zdrowia oraz ich zagrożenia.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Trudne sytuacje życiowe: choroba, śmierć.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– omawia treść perykopy o wskrzeszeniu córki </w:t>
            </w:r>
            <w:proofErr w:type="spellStart"/>
            <w:r w:rsidRPr="00CE042A">
              <w:rPr>
                <w:szCs w:val="21"/>
              </w:rPr>
              <w:t>Jaira</w:t>
            </w:r>
            <w:proofErr w:type="spellEnd"/>
            <w:r w:rsidRPr="00CE042A">
              <w:rPr>
                <w:szCs w:val="21"/>
              </w:rPr>
              <w:t xml:space="preserve"> (</w:t>
            </w:r>
            <w:proofErr w:type="spellStart"/>
            <w:r w:rsidRPr="00CE042A">
              <w:rPr>
                <w:szCs w:val="21"/>
              </w:rPr>
              <w:t>Łk</w:t>
            </w:r>
            <w:proofErr w:type="spellEnd"/>
            <w:r w:rsidRPr="00CE042A">
              <w:rPr>
                <w:szCs w:val="21"/>
              </w:rPr>
              <w:t xml:space="preserve"> 8,41-42.49-55)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wyjaśnia rolę wiary przy uzdrowieniach i wskrzeszeniach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układa modlitwę prośby i dziękczynną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uzasadnia znaczenie wiary zwłaszcza w najtrudniejszych sytuacjach życiowych (nieszczęście, choroba, śmierć)</w:t>
            </w:r>
          </w:p>
        </w:tc>
      </w:tr>
      <w:tr w:rsidR="00EF1779" w:rsidRPr="00CE042A" w:rsidTr="00EC2634">
        <w:trPr>
          <w:trHeight w:val="255"/>
        </w:trPr>
        <w:tc>
          <w:tcPr>
            <w:tcW w:w="1663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42. Nikodem – nocne rozmowy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perykopy o rozmowie Jezusa z Nikodemem oraz prawdy, że modlitwa to dialog człowieka z Bogiem.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postawy troski o więź z Bogiem przez systematyczną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modlitwę.</w:t>
            </w:r>
          </w:p>
        </w:tc>
        <w:tc>
          <w:tcPr>
            <w:tcW w:w="294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Słowo Boże jako odpowiedź na ludz</w:t>
            </w:r>
            <w:r w:rsidRPr="00CE042A">
              <w:rPr>
                <w:szCs w:val="21"/>
              </w:rPr>
              <w:softHyphen/>
              <w:t>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Przesłanie wybranych fragmentów biblijnych dotyczących życia i dzieła Jezusa Chrystusa.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Różne sposoby i rodzaje modlitwy w oparciu o przykłady biblijne.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omawia treść perykopy J 3,1-5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definiuje pojęcia: faryzeusz, nowe narodzenie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określa, że modlitwa jest dialogiem między Bogiem i człowiekiem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postawę Nikodema w spotkaniu z Jezusem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potrafi modlić się spontanicznie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potrafi wykazać różnice między modlitwą wyuczoną a spontaniczną</w:t>
            </w:r>
          </w:p>
        </w:tc>
      </w:tr>
      <w:tr w:rsidR="00EF1779" w:rsidRPr="00CE042A" w:rsidTr="00EC2634">
        <w:trPr>
          <w:trHeight w:val="255"/>
        </w:trPr>
        <w:tc>
          <w:tcPr>
            <w:tcW w:w="1663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43. Marta i Maria – dwie dobre cząstki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przesłania perykopy o Marcie i Marii.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postawy umiejętnego łączenia modlitwy i służby bliźnim.</w:t>
            </w:r>
          </w:p>
        </w:tc>
        <w:tc>
          <w:tcPr>
            <w:tcW w:w="294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Słowo Boże jako odpowiedź na ludz</w:t>
            </w:r>
            <w:r w:rsidRPr="00CE042A">
              <w:rPr>
                <w:szCs w:val="21"/>
              </w:rPr>
              <w:softHyphen/>
              <w:t>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Przesłanie wybranych fragmentów biblijnych dotyczących życia i dzieła Jezusa Chrystusa.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Różne sposoby i rodzaje modlitwy w oparciu o przykłady biblijne.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Święci świadkami wiary.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omawia teść perykopy o Marcie i Marii (</w:t>
            </w:r>
            <w:proofErr w:type="spellStart"/>
            <w:r w:rsidRPr="00CE042A">
              <w:rPr>
                <w:szCs w:val="21"/>
              </w:rPr>
              <w:t>Łk</w:t>
            </w:r>
            <w:proofErr w:type="spellEnd"/>
            <w:r w:rsidRPr="00CE042A">
              <w:rPr>
                <w:szCs w:val="21"/>
              </w:rPr>
              <w:t xml:space="preserve"> 10,38-42)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wskazuje sposoby naśladowania postawy Marty i Marii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postawę Marty i Marii w spotkaniu z Jezusem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uzasadnia wartość modlitwy i służby bliźnim w życiu chrześcijanina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przedstawia Bogu w modlitwie troski własne i innych</w:t>
            </w:r>
          </w:p>
        </w:tc>
      </w:tr>
      <w:tr w:rsidR="00EF1779" w:rsidRPr="00CE042A" w:rsidTr="00EC2634">
        <w:trPr>
          <w:trHeight w:val="255"/>
        </w:trPr>
        <w:tc>
          <w:tcPr>
            <w:tcW w:w="1663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44. Jezus na pustyni – idź precz, szatanie!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misji Jezusa-Mesjasza oraz sposobów walki z pokusami.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postawy zaufania do Jezusa-Mesjasza oraz gotowości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do odpierania pokus.</w:t>
            </w:r>
          </w:p>
        </w:tc>
        <w:tc>
          <w:tcPr>
            <w:tcW w:w="294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Słowo Boże jako odpowiedź na ludz</w:t>
            </w:r>
            <w:r w:rsidRPr="00CE042A">
              <w:rPr>
                <w:szCs w:val="21"/>
              </w:rPr>
              <w:softHyphen/>
              <w:t>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Przesłanie wybranych fragmentów biblijnych dotyczących życia i dzieła Jezusa Chrystusa.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Hierarchia wartości oparta na wierze.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Istota okresów liturgicznych.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Aktualizacja zbawczych wydarzeń w liturgii roku kościelnego.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omawia treść perykopy o kuszeniu Jezusa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wyjaśnia pojęcie „Mesjasz”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postawę Jezusa wobec kusiciela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wyjaśnia rolę Ducha Świętego w walce z pokusami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wyjaśnia duchowe znaczenie pustyni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uzasadnia konieczność duchowej bliskości z Jezusem dla skutecznej walki z pokusami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układa modlitwę związaną z odpieraniem pokus</w:t>
            </w:r>
          </w:p>
        </w:tc>
      </w:tr>
      <w:tr w:rsidR="00EF1779" w:rsidRPr="00CE042A" w:rsidTr="00EC2634">
        <w:trPr>
          <w:trHeight w:val="255"/>
        </w:trPr>
        <w:tc>
          <w:tcPr>
            <w:tcW w:w="1663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45. Szymon z Cyreny – przypadkowy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przechodzień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biblijnego tekstu mówiącego o Szymonie z Cyreny.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postawy pomagania potrzebującym, niezależnie od chęci czy niechęci.</w:t>
            </w:r>
          </w:p>
        </w:tc>
        <w:tc>
          <w:tcPr>
            <w:tcW w:w="294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Słowo Boże jako odpowiedź na ludzkie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Przesłanie wybranych fragmentów biblijnych dotyczących życia i dzieła Jezusa Chrystusa.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Istota okresów liturgicznych.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Aktualizacja zbawczych wydarzeń w liturgii roku kościelnego.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Święci świadkami wiary.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omawia tekst biblijny o Szymonie z Cyreny Mt 27,32 (</w:t>
            </w:r>
            <w:proofErr w:type="spellStart"/>
            <w:r w:rsidRPr="00CE042A">
              <w:rPr>
                <w:szCs w:val="21"/>
              </w:rPr>
              <w:t>Mk</w:t>
            </w:r>
            <w:proofErr w:type="spellEnd"/>
            <w:r w:rsidRPr="00CE042A">
              <w:rPr>
                <w:szCs w:val="21"/>
              </w:rPr>
              <w:t xml:space="preserve"> 15,21; </w:t>
            </w:r>
            <w:proofErr w:type="spellStart"/>
            <w:r w:rsidRPr="00CE042A">
              <w:rPr>
                <w:szCs w:val="21"/>
              </w:rPr>
              <w:t>Łk</w:t>
            </w:r>
            <w:proofErr w:type="spellEnd"/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23,26)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podaje, że postać Szymona z Cyreny występuje w V stacji nabożeństwa drogi krzyżowej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określa, że pomoc potrzebującym jest chrześcijańskim obowiązkiem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postawę Szymona na drodze krzyżowej Jezusa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rozróżnia pomoc przymuszoną i udzieloną z własnych chęci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angażuje się w pomoc potrzebującym</w:t>
            </w:r>
          </w:p>
        </w:tc>
      </w:tr>
      <w:tr w:rsidR="00EF1779" w:rsidRPr="00CE042A" w:rsidTr="00EC2634">
        <w:trPr>
          <w:trHeight w:val="255"/>
        </w:trPr>
        <w:tc>
          <w:tcPr>
            <w:tcW w:w="1663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46. Wizerunek mistrza – św. Weronika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tradycji o św. Weronice.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– Kształtowanie postawy </w:t>
            </w:r>
            <w:r w:rsidRPr="00CE042A">
              <w:rPr>
                <w:szCs w:val="21"/>
              </w:rPr>
              <w:lastRenderedPageBreak/>
              <w:t>wrażliwości na ludzkie cierpienie oraz odwagi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w niesieniu pomocy.</w:t>
            </w:r>
          </w:p>
        </w:tc>
        <w:tc>
          <w:tcPr>
            <w:tcW w:w="294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 xml:space="preserve">Przesłanie wybranych fragmentów biblijnych dotyczących życia i dzieła </w:t>
            </w:r>
            <w:r w:rsidRPr="00CE042A">
              <w:rPr>
                <w:szCs w:val="21"/>
              </w:rPr>
              <w:lastRenderedPageBreak/>
              <w:t>Jezusa Chrystusa.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Istota okresów liturgicznych.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Aktualizacja zbawczych wydarzeń w liturgii roku kościelnego.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Święci świadkami wiary.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– podaje, że postać Weroniki występuje w VI stacji nabożeństwa drogi krzyżowej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czyn św. Weroniki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wskazuje współczesne sposoby naśladowania św. Weroniki</w:t>
            </w:r>
          </w:p>
        </w:tc>
      </w:tr>
      <w:tr w:rsidR="00EF1779" w:rsidRPr="00CE042A" w:rsidTr="00EC2634">
        <w:trPr>
          <w:trHeight w:val="255"/>
        </w:trPr>
        <w:tc>
          <w:tcPr>
            <w:tcW w:w="1663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47. Tomasz – lekcja wiary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perykopy o niewiernym Tomaszu.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Wzmocnienie wiary w zmartwychwstanie Jezusa na podstawie świadectwa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Ewangelii.</w:t>
            </w:r>
          </w:p>
        </w:tc>
        <w:tc>
          <w:tcPr>
            <w:tcW w:w="294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Słowo Boże jako odpowiedź na ludzkie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Przesłanie wybranych fragmentów biblijnych dotyczących życia i dzieła Jezusa Chrystusa.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Istota okresów liturgicznych.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Aktualizacja zbawczych wydarzeń w liturgii roku kościelnego.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Święci świadkami wiary.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omawia treść perykopy o spotkaniu Pana Jezusa z niewiernym Tomaszem (J 20,24-29)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przytacza z pamięci słowa, jakimi Tomasz wyznał wiarę w Jezusa, oraz Jezusową odpowiedź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postawę Tomasza po zmartwychwstaniu Jezusa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określa, co to znaczy wierzyć i co to są wątpliwości w wierze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wskazuje, gdzie należy szukać pomocy w wyjaśnianiu wątpliwości dotyczących wiary</w:t>
            </w:r>
          </w:p>
        </w:tc>
      </w:tr>
      <w:tr w:rsidR="00EF1779" w:rsidRPr="00CE042A" w:rsidTr="00EC2634">
        <w:trPr>
          <w:trHeight w:val="255"/>
        </w:trPr>
        <w:tc>
          <w:tcPr>
            <w:tcW w:w="1663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48. Jan Apostoł – wierny przyjaciel Jezusa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postaci Jana Apostoła.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i umacnianie przyjacielskiej więzi z Jezusem.</w:t>
            </w:r>
          </w:p>
        </w:tc>
        <w:tc>
          <w:tcPr>
            <w:tcW w:w="294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Słowo Boże jako odpowiedź na ludzkie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Przesłanie wybranych fragmentów biblijnych dotyczących życia i dzieła Jezusa Chrystusa.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Święci świadkami wiary.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 przykłady szczególnej bliskości Jana z Jezusem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podaje, że Jan był w grupie pierwszych, powołanych przez Jezusa apostołów, jako jedyny z Dwunastu był pod krzyżem i jako pierwszy z nich stanął przy pustym grobie Jezusa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działalność św. Jana po śmierci i zmartwychwstaniu Jezusa.</w:t>
            </w:r>
          </w:p>
        </w:tc>
      </w:tr>
      <w:tr w:rsidR="00EF1779" w:rsidRPr="00CE042A" w:rsidTr="00EC2634">
        <w:trPr>
          <w:trHeight w:val="255"/>
        </w:trPr>
        <w:tc>
          <w:tcPr>
            <w:tcW w:w="1663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49. Św. Faustyna – apostołka Bożego Miłosierdzia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życia i posłannictwa św. Faustyny Kowalskiej.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tekstów biblijnych ukazujących miłosierdzie Jezusa.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postawy ufnego powierzania się Jezusowi Miłosiernemu.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Zachęcenie do szerzenia czci Bożego Miłosierdzia.</w:t>
            </w:r>
          </w:p>
        </w:tc>
        <w:tc>
          <w:tcPr>
            <w:tcW w:w="294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Przesłanie wybranych fragmentów biblijnych dotyczących miłosierdzia i miłości Boga.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Misja chrześcijanina w Koś</w:t>
            </w:r>
            <w:r w:rsidRPr="00CE042A">
              <w:rPr>
                <w:szCs w:val="21"/>
              </w:rPr>
              <w:softHyphen/>
              <w:t>ciele i świecie.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Święci świadkami wiary.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wskazuje w Ewangelii przykłady okazywania przez Jezusa miłosierdzia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omawia treść rozmowy Jezusa z ukrzyżowanym łotrem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wymienia najważniejsze wydarzenia z życia św. Faustyny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– wymienia sposoby czci Bożego Miłosierdzia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określa, w czym się przejawia Boże miłosierdzie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interpretuje teksty biblijne mówiące o miłosierdziu Jezusa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 przykłady sytuacji, w których potrzebujemy miłosierdzia ze strony ludzi i Boga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posłannictwo św. Faustyny, jej rolę w szerzeniu czci Bożego Miłosierdzia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układa własną modlitwę do Jezusa Miłosiernego</w:t>
            </w:r>
          </w:p>
        </w:tc>
      </w:tr>
      <w:tr w:rsidR="00EF1779" w:rsidRPr="00CE042A" w:rsidTr="00EC2634">
        <w:trPr>
          <w:trHeight w:val="255"/>
        </w:trPr>
        <w:tc>
          <w:tcPr>
            <w:tcW w:w="1663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50. Św. Bernadetta – </w:t>
            </w:r>
            <w:r w:rsidRPr="00CE042A">
              <w:rPr>
                <w:szCs w:val="21"/>
              </w:rPr>
              <w:lastRenderedPageBreak/>
              <w:t>wybrana przez Maryję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 xml:space="preserve">– Poznanie życia i postawy św. Bernadetty wobec </w:t>
            </w:r>
            <w:r w:rsidRPr="00CE042A">
              <w:rPr>
                <w:szCs w:val="21"/>
              </w:rPr>
              <w:lastRenderedPageBreak/>
              <w:t>powierzonego jej przesłania.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postawy zawierzenia Maryi i zaangażowania w wypełnianie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Jej orędzia.</w:t>
            </w:r>
          </w:p>
        </w:tc>
        <w:tc>
          <w:tcPr>
            <w:tcW w:w="294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Misja chrześcijanina w Koś</w:t>
            </w:r>
            <w:r w:rsidRPr="00CE042A">
              <w:rPr>
                <w:szCs w:val="21"/>
              </w:rPr>
              <w:softHyphen/>
              <w:t>ciele i świecie.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Modlitwa wspólnotowa czynnikiem budowy wspólnoty wiary.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Święci świadkami wiary.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– podaje, kim była św. Bernadetta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– opowiada o spotkaniu Bernadetty z </w:t>
            </w:r>
            <w:r w:rsidRPr="00CE042A">
              <w:rPr>
                <w:szCs w:val="21"/>
              </w:rPr>
              <w:lastRenderedPageBreak/>
              <w:t>Maryją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omawia treść orędzia z Lourdes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– charakteryzuje postawę Bernadetty wobec powierzonych jej zadań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– podaje sposoby realizacji orędzia z Lourdes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uzasadnia potrzebę zaangażowania się w wypełnianie przesłania z Lourdes</w:t>
            </w:r>
          </w:p>
        </w:tc>
      </w:tr>
      <w:tr w:rsidR="00EF1779" w:rsidRPr="00CE042A" w:rsidTr="00EC2634">
        <w:trPr>
          <w:trHeight w:val="255"/>
        </w:trPr>
        <w:tc>
          <w:tcPr>
            <w:tcW w:w="1663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51. Bł. Teresa z Kalkuty – służyć Jezusowi przebranemu za żebraka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życia bł. Matki z Kalkuty.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Uwrażliwianie na potrzebę niesienia pomocy ludziom słabym, opuszczonym, niechcianym, bezdomnym.</w:t>
            </w:r>
          </w:p>
        </w:tc>
        <w:tc>
          <w:tcPr>
            <w:tcW w:w="294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Hierarchia wartości oparta na wierze.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Wartości stanowiące fundament relacji międzyludzkich.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Postawa odpowiedzialności za innych.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Wartość szacunku dla siebie i innych ludzi.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Misja chrześcijanina w Koś</w:t>
            </w:r>
            <w:r w:rsidRPr="00CE042A">
              <w:rPr>
                <w:szCs w:val="21"/>
              </w:rPr>
              <w:softHyphen/>
              <w:t>ciele i świecie.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Święci świadkami wiary.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wymienia najważniejsze wydarzenia z życia bł. Teresy z Kalkuty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 nazwę zgromadzenia założonego przez Matkę Teresę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dostrzega potrzebę niesienia pomocy osobom biednym i opuszczonym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opisuje formy działalności Matki Teresy i jej zgromadzenia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określa wartość osobistej modlitwy w kształtowaniu wrażliwości na potrzeby innych ludzi</w:t>
            </w:r>
          </w:p>
        </w:tc>
      </w:tr>
      <w:tr w:rsidR="00EF1779" w:rsidRPr="00CE042A" w:rsidTr="00EC2634">
        <w:trPr>
          <w:trHeight w:val="255"/>
        </w:trPr>
        <w:tc>
          <w:tcPr>
            <w:tcW w:w="1663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52. Św. Brat Albert – być jak bochen chleba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życia i dzieła św. Brata Alberta.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Uwrażliwienie na potrzeby innych.</w:t>
            </w:r>
          </w:p>
        </w:tc>
        <w:tc>
          <w:tcPr>
            <w:tcW w:w="294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Hierarchia wartości oparta na wierze.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Wartości stanowiące fundament relacji międzyludzkich.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Postawa odpowiedzialności za innych.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Wartość szacunku dla siebie i innych ludzi.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Misja chrześcijanina w Koś</w:t>
            </w:r>
            <w:r w:rsidRPr="00CE042A">
              <w:rPr>
                <w:szCs w:val="21"/>
              </w:rPr>
              <w:softHyphen/>
              <w:t>ciele i świecie.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Święci świadkami wiary.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 najważniejsze fakty z życia Brata Alberta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podaje, czym zajmują się bracia albertyni i siostry albertynki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postawę br. Alberta wobec ubogich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interpretuje słowa br. Alberta „powinno się być jak bochen chleba…”</w:t>
            </w:r>
          </w:p>
        </w:tc>
      </w:tr>
      <w:tr w:rsidR="00EF1779" w:rsidRPr="00CE042A" w:rsidTr="00EC2634">
        <w:trPr>
          <w:trHeight w:val="255"/>
        </w:trPr>
        <w:tc>
          <w:tcPr>
            <w:tcW w:w="1663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53. św. Teresa z </w:t>
            </w:r>
            <w:proofErr w:type="spellStart"/>
            <w:r w:rsidRPr="00CE042A">
              <w:rPr>
                <w:szCs w:val="21"/>
              </w:rPr>
              <w:t>Lisieux</w:t>
            </w:r>
            <w:proofErr w:type="spellEnd"/>
            <w:r w:rsidRPr="00CE042A">
              <w:rPr>
                <w:szCs w:val="21"/>
              </w:rPr>
              <w:t xml:space="preserve"> – mała siostra od wielkich spraw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życia i drogi świętości św. Teresy od Dzieciątka Jezus.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postawy dziecięcej ufności do Boga.</w:t>
            </w:r>
          </w:p>
        </w:tc>
        <w:tc>
          <w:tcPr>
            <w:tcW w:w="2945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Postawa odpowiedzialności za innych.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Zadania chrześcijanina w życiu społecznym.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Misja chrześcijanina w Kościele i świecie.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Święci świadkami wiary.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definiuje pojęcia: świętość, „mała droga”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 główne wydarzenia z życia św. Teresy od Dzieciątka Jezus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wymienia dzieła, którym patronuje św. Teresa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„małą drogę” św. Teresy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opisuje najważniejsze wydarzenia z życia św. Teresy</w:t>
            </w:r>
          </w:p>
        </w:tc>
      </w:tr>
    </w:tbl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Pr="0020734B" w:rsidRDefault="00EF1779" w:rsidP="00EF1779">
      <w:pPr>
        <w:rPr>
          <w:b/>
          <w:bCs/>
          <w:szCs w:val="24"/>
        </w:rPr>
      </w:pPr>
      <w:r w:rsidRPr="0020734B">
        <w:rPr>
          <w:b/>
          <w:bCs/>
          <w:szCs w:val="24"/>
        </w:rPr>
        <w:lastRenderedPageBreak/>
        <w:t xml:space="preserve">V. </w:t>
      </w:r>
      <w:r w:rsidRPr="00387E4D">
        <w:rPr>
          <w:rFonts w:cs="TimeIbisEE-Bold"/>
          <w:b/>
          <w:bCs/>
          <w:szCs w:val="40"/>
        </w:rPr>
        <w:t>Ci, co wskazują drogę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880"/>
        <w:gridCol w:w="3060"/>
        <w:gridCol w:w="3780"/>
        <w:gridCol w:w="3780"/>
      </w:tblGrid>
      <w:tr w:rsidR="00EF1779" w:rsidRPr="00CE042A" w:rsidTr="00EC2634">
        <w:trPr>
          <w:trHeight w:val="255"/>
        </w:trPr>
        <w:tc>
          <w:tcPr>
            <w:tcW w:w="1548" w:type="dxa"/>
            <w:vMerge w:val="restart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 xml:space="preserve">Temat </w:t>
            </w:r>
            <w:r w:rsidRPr="00CE042A">
              <w:rPr>
                <w:sz w:val="22"/>
              </w:rPr>
              <w:br/>
              <w:t xml:space="preserve">jednostki </w:t>
            </w:r>
            <w:r w:rsidRPr="00CE042A">
              <w:rPr>
                <w:sz w:val="22"/>
              </w:rPr>
              <w:br/>
              <w:t>lekcyjnej</w:t>
            </w:r>
          </w:p>
        </w:tc>
        <w:tc>
          <w:tcPr>
            <w:tcW w:w="2880" w:type="dxa"/>
            <w:vMerge w:val="restart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 xml:space="preserve">Cele katechetyczne </w:t>
            </w:r>
          </w:p>
        </w:tc>
        <w:tc>
          <w:tcPr>
            <w:tcW w:w="3060" w:type="dxa"/>
            <w:vMerge w:val="restart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Treści podstawy programowej</w:t>
            </w:r>
          </w:p>
        </w:tc>
        <w:tc>
          <w:tcPr>
            <w:tcW w:w="7560" w:type="dxa"/>
            <w:gridSpan w:val="2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Wymagania</w:t>
            </w:r>
          </w:p>
        </w:tc>
      </w:tr>
      <w:tr w:rsidR="00EF1779" w:rsidRPr="00CE042A" w:rsidTr="00EC2634">
        <w:trPr>
          <w:trHeight w:val="255"/>
        </w:trPr>
        <w:tc>
          <w:tcPr>
            <w:tcW w:w="1548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80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060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podstawowe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ponadpodstawowe</w:t>
            </w:r>
          </w:p>
        </w:tc>
      </w:tr>
      <w:tr w:rsidR="00EF1779" w:rsidRPr="00CE042A" w:rsidTr="00EC2634">
        <w:trPr>
          <w:trHeight w:val="255"/>
        </w:trPr>
        <w:tc>
          <w:tcPr>
            <w:tcW w:w="1548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80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060" w:type="dxa"/>
            <w:vMerge/>
          </w:tcPr>
          <w:p w:rsidR="00EF1779" w:rsidRPr="00CE042A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7560" w:type="dxa"/>
            <w:gridSpan w:val="2"/>
          </w:tcPr>
          <w:p w:rsidR="00EF1779" w:rsidRPr="00CE042A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CE042A">
              <w:rPr>
                <w:sz w:val="22"/>
              </w:rPr>
              <w:t>Uczeń:</w:t>
            </w:r>
          </w:p>
        </w:tc>
      </w:tr>
      <w:tr w:rsidR="00EF1779" w:rsidRPr="00CE042A" w:rsidTr="00EC2634">
        <w:trPr>
          <w:trHeight w:val="255"/>
        </w:trPr>
        <w:tc>
          <w:tcPr>
            <w:tcW w:w="1548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54. Duch Święty – Przewodnik, Pocieszyciel i Obrońca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prawdy o Osobie i działaniu Ducha Świętego.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postawy otwartości na Ducha Świętego.</w:t>
            </w:r>
          </w:p>
        </w:tc>
        <w:tc>
          <w:tcPr>
            <w:tcW w:w="306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Słowo Boże jako odpowiedź na ludzkie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Duch Święty w życiu Kościoła i chrześcijanina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Istota okresów liturgicznych.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Aktualizacja zbawczych wydarzeń w liturgii roku kościelnego.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omawia treść zapowiedzi zesłania Ducha Świętego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podaje, że Duch Święty jest Trzecią Osobą Boską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wyjaśnia znaczenie tytułu Paraklet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działanie Ducha Świętego jako Przewodnika, Pocieszyciela, Obrońcy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staje w obronie słabszych</w:t>
            </w:r>
          </w:p>
        </w:tc>
      </w:tr>
      <w:tr w:rsidR="00EF1779" w:rsidRPr="00CE042A" w:rsidTr="00EC2634">
        <w:trPr>
          <w:trHeight w:val="255"/>
        </w:trPr>
        <w:tc>
          <w:tcPr>
            <w:tcW w:w="1548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55. Pierwszy pośród Dwunastu – Św. Piotr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apostolskiej działalności św. Piotra.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Umocnienie osobistej więzi z Chrystusem w celu wypełniania swych apostolskich zadań.</w:t>
            </w:r>
          </w:p>
        </w:tc>
        <w:tc>
          <w:tcPr>
            <w:tcW w:w="3060" w:type="dxa"/>
          </w:tcPr>
          <w:p w:rsidR="00EF1779" w:rsidRPr="00CE042A" w:rsidRDefault="00EF1779" w:rsidP="00EC2634">
            <w:pPr>
              <w:pStyle w:val="teksttabeli-2"/>
              <w:rPr>
                <w:spacing w:val="-2"/>
                <w:szCs w:val="21"/>
              </w:rPr>
            </w:pPr>
            <w:r w:rsidRPr="00CE042A">
              <w:rPr>
                <w:spacing w:val="-2"/>
                <w:szCs w:val="21"/>
              </w:rPr>
              <w:t>Słowo Boże jako odpowiedź na ludzkie pytania i pomoc w kształtowaniu ludzkiego życia.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Misja chrześcijanina w Koś</w:t>
            </w:r>
            <w:r w:rsidRPr="00CE042A">
              <w:rPr>
                <w:szCs w:val="21"/>
              </w:rPr>
              <w:softHyphen/>
              <w:t>ciele i świecie.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Święci świadkami wiary.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wymienia najważniejsze fakty z życia św. Piotra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wskazuje przełomowe wydarzenia z jego życia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wskazuje sposoby naśladowania apostoła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działalność apostolską św. Piotra</w:t>
            </w:r>
          </w:p>
        </w:tc>
      </w:tr>
      <w:tr w:rsidR="00EF1779" w:rsidRPr="00CE042A" w:rsidTr="00EC2634">
        <w:trPr>
          <w:trHeight w:val="255"/>
        </w:trPr>
        <w:tc>
          <w:tcPr>
            <w:tcW w:w="1548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56. Z Ewangelią do pogan – św. Paweł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apostolskiej działalności św. Pawła.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Umocnienie osobistej więzi z Chrystusem w celu wypełniania swych apostolskich zadań.</w:t>
            </w:r>
          </w:p>
        </w:tc>
        <w:tc>
          <w:tcPr>
            <w:tcW w:w="306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Zadania chrześcijanina w życiu społecznym.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Misja chrześcijanina w Kościele i świecie.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Święci świadkami wiary.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omawia powołanie i nawrócenie Szawła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wskazuje sposoby naśladowania apostoła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działalność apostolską św. Pawła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uzasadnia potrzebę wspierania misji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aktywnie włącza się w dzieło misyjne Kościoła</w:t>
            </w:r>
          </w:p>
        </w:tc>
      </w:tr>
      <w:tr w:rsidR="00EF1779" w:rsidRPr="00CE042A" w:rsidTr="00EC2634">
        <w:trPr>
          <w:trHeight w:val="255"/>
        </w:trPr>
        <w:tc>
          <w:tcPr>
            <w:tcW w:w="1548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57. Polak dla całego świata – Jan Paweł II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apostolskiej posługi papieża Polaka.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Budowanie duchowej więzi z bł. Janem Pawłem II.</w:t>
            </w:r>
          </w:p>
        </w:tc>
        <w:tc>
          <w:tcPr>
            <w:tcW w:w="306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Modlitwa podstawą życia chrześcijańskiego.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Misja chrześcijanina w Kościele i świecie.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Święci świadkami wiary.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 daty rozpoczęcia i zakończenia pontyfikatu Jana Pawła II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omawia pontyfikat Jana Pawła II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wymienia główne wątki pontyfikatu Jana Pawła II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apostolską posługę Jana Pawła II jako otwartą na potrzeby wszystkich ludzi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wyjaśnia motywację ludzi pielgrzymujących do grobu bł. Jana Pawła II</w:t>
            </w:r>
          </w:p>
        </w:tc>
      </w:tr>
      <w:tr w:rsidR="00EF1779" w:rsidRPr="00CE042A" w:rsidTr="00EC2634">
        <w:trPr>
          <w:trHeight w:val="255"/>
        </w:trPr>
        <w:tc>
          <w:tcPr>
            <w:tcW w:w="1548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58. Ten, który głosił naszym przodkom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wiarę – św. Wojciech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życia i działalności misyjnej św. Wojciecha.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postawy wdzięczności Bogu za dar św. Wojciecha i czci dla patrona Polski.</w:t>
            </w:r>
          </w:p>
        </w:tc>
        <w:tc>
          <w:tcPr>
            <w:tcW w:w="306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Modlitwa podstawą życia chrześcijańskiego.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Postawa odpowiedzialności za innych.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Zadania wobec narodu, Kościoła.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Misja chrześcijanina w Kościele i </w:t>
            </w:r>
            <w:r w:rsidRPr="00CE042A">
              <w:rPr>
                <w:szCs w:val="21"/>
              </w:rPr>
              <w:lastRenderedPageBreak/>
              <w:t>świecie.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Święci świadkami wiary.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– podaje najważniejsze fakty z życia św. Wojciecha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wymienia, w czym możemy go naśladować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wyjaśnia sens męczeństwa św. Wojciecha dla naszego Narodu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uzasadnia, dlaczego św. Wojciech został wybrany na patrona naszej Ojczyzny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– potrafi wykazać, jak we współczesnych </w:t>
            </w:r>
            <w:r w:rsidRPr="00CE042A">
              <w:rPr>
                <w:szCs w:val="21"/>
              </w:rPr>
              <w:lastRenderedPageBreak/>
              <w:t>czasach można naśladować św. Wojciecha</w:t>
            </w:r>
          </w:p>
        </w:tc>
      </w:tr>
      <w:tr w:rsidR="00EF1779" w:rsidRPr="00CE042A" w:rsidTr="00EC2634">
        <w:trPr>
          <w:trHeight w:val="255"/>
        </w:trPr>
        <w:tc>
          <w:tcPr>
            <w:tcW w:w="1548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lastRenderedPageBreak/>
              <w:t>59. „Dobry pasterz” – św. Stanisław ze Szczepanowa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życia i okoliczności męczeńskiej śmierci św. Stanisława.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postawy wdzięczności Bogu za dar życia i męczeństwa św. Stanisława.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Zachęcenie do naśladowania świętego męczennika w spełnianiu przykazania miłości.</w:t>
            </w:r>
          </w:p>
        </w:tc>
        <w:tc>
          <w:tcPr>
            <w:tcW w:w="306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Modlitwa podstawą życia chrześcijańskiego.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Zadania wobec narodu, Kościoła.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Misja chrześcijanina w Koś</w:t>
            </w:r>
            <w:r w:rsidRPr="00CE042A">
              <w:rPr>
                <w:szCs w:val="21"/>
              </w:rPr>
              <w:softHyphen/>
              <w:t>ciele i świecie.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Święci świadkami wiary.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 najważniejsze fakty z życia św. Stanisława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wymienia cechy charakteru św. Stanisława, które warto naśladować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– wskazuje teksty liturgiczne odnoszące się do kultu św. Stanisława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uzasadnia, czym św. Stanisław zasłużył na miano patrona Polski</w:t>
            </w:r>
          </w:p>
        </w:tc>
      </w:tr>
      <w:tr w:rsidR="00EF1779" w:rsidRPr="00CE042A" w:rsidTr="00EC2634">
        <w:trPr>
          <w:trHeight w:val="255"/>
        </w:trPr>
        <w:tc>
          <w:tcPr>
            <w:tcW w:w="1548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60. Troskliwa królowa – św. Jadwiga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przejawów troski św. Jadwigi o los państwa i poddanych.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służebnej postawy wobec Ojczyzny i ubogich ludzi.</w:t>
            </w:r>
          </w:p>
        </w:tc>
        <w:tc>
          <w:tcPr>
            <w:tcW w:w="306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Zadania wobec rodziny, narodu, Kościoła.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Misja chrześcijanina w Koś</w:t>
            </w:r>
            <w:r w:rsidRPr="00CE042A">
              <w:rPr>
                <w:szCs w:val="21"/>
              </w:rPr>
              <w:softHyphen/>
              <w:t>ciele i świecie.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Święci świadkami wiary.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podaje, kim była św. Jadwiga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wymienia dzieła, którymi zasłynęła św. Jadwiga królowa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wymienia współczesne sposoby troski o ubogich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postawę królowej Jadwigi wobec poddanych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chętnie włącza się w pomoc ubogim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wskazuje teksty liturgiczne odnoszące się do kultu św. Jadwigi</w:t>
            </w:r>
          </w:p>
        </w:tc>
      </w:tr>
      <w:tr w:rsidR="00EF1779" w:rsidRPr="00CE042A" w:rsidTr="00EC2634">
        <w:trPr>
          <w:trHeight w:val="255"/>
        </w:trPr>
        <w:tc>
          <w:tcPr>
            <w:tcW w:w="1548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61. Nieugięty przewodnik narodu –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kardynał Stefan Wyszyński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Poznanie pasterskiej posługi kardynała Stefana Wyszyńskiego.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postawy odważnego wyznawania i obrony wiary.</w:t>
            </w:r>
          </w:p>
        </w:tc>
        <w:tc>
          <w:tcPr>
            <w:tcW w:w="306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Postawa odpowiedzialności za innych.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 xml:space="preserve">Zadania wobec rodziny, klasy, szkoły, grupy rówieśniczej, 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narodu, Kościoła.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Wartość szacunku dla siebie i innych ludzi.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podaje, że kardynał Wyszyński był prymasem Polski w latach komunistycznych rządów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podaje, że kardynał Wyszyński, będąc w przymusowym odosobnieniu, przygotował plan obchodów Tysiąclecia Chrztu Polski oraz tekst Ślubów Jasnogórskich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wymienia miejsca odosobnienia, w których przetrzymywano Księdza Prymasa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wymienia formy prześladowań ludzi wierzących i pasterzy Kościoła w czasach PRL-u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charakteryzuje postawę Prymasa wobec wrogich działań rządu PRL</w:t>
            </w:r>
          </w:p>
        </w:tc>
      </w:tr>
      <w:tr w:rsidR="00EF1779" w:rsidRPr="00CE042A" w:rsidTr="00EC2634">
        <w:trPr>
          <w:trHeight w:val="255"/>
        </w:trPr>
        <w:tc>
          <w:tcPr>
            <w:tcW w:w="1548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62. Nauczyciel – przewodnik w drodze</w:t>
            </w:r>
          </w:p>
        </w:tc>
        <w:tc>
          <w:tcPr>
            <w:tcW w:w="28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Zrozumienie prawdy, że każdy z nas potrzebuje nauczycieli i wychowawców.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Kształtowanie postawy szacunku i wdzięczności wobec nauczycieli.</w:t>
            </w:r>
          </w:p>
        </w:tc>
        <w:tc>
          <w:tcPr>
            <w:tcW w:w="306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Postawa odpowiedzialności za innych.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Zadania wobec klasy, szkoły, grupy rówieśniczej, narodu, Kościoła.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Wartość szacunku dla siebie i innych ludzi.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definiuje pojęcia: nauczyciel, wychowawca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podaje, że Jezus miał uczniów i oni nazywali Go Nauczycielem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wymienia cechy dobrego ucznia i dobrego nauczyciela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wyraża szacunek wobec nauczycieli</w:t>
            </w:r>
          </w:p>
        </w:tc>
        <w:tc>
          <w:tcPr>
            <w:tcW w:w="3780" w:type="dxa"/>
          </w:tcPr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na podstawie wybranych tekstów biblijnych charakteryzuje postawę Jezusa jako nauczyciela</w:t>
            </w:r>
          </w:p>
          <w:p w:rsidR="00EF1779" w:rsidRPr="00CE042A" w:rsidRDefault="00EF1779" w:rsidP="00EC2634">
            <w:pPr>
              <w:pStyle w:val="teksttabeli-2"/>
              <w:rPr>
                <w:szCs w:val="21"/>
              </w:rPr>
            </w:pPr>
            <w:r w:rsidRPr="00CE042A">
              <w:rPr>
                <w:szCs w:val="21"/>
              </w:rPr>
              <w:t>– potrafi ocenić swoje postępowanie wobec nauczycieli</w:t>
            </w:r>
          </w:p>
        </w:tc>
      </w:tr>
    </w:tbl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ytu"/>
        <w:spacing w:line="360" w:lineRule="auto"/>
        <w:ind w:firstLine="0"/>
        <w:rPr>
          <w:caps w:val="0"/>
          <w:sz w:val="28"/>
        </w:rPr>
      </w:pPr>
      <w:r>
        <w:rPr>
          <w:caps w:val="0"/>
          <w:sz w:val="28"/>
        </w:rPr>
        <w:lastRenderedPageBreak/>
        <w:t>Rozkład materiałów z religii dla k</w:t>
      </w:r>
      <w:r w:rsidRPr="00DC73FA">
        <w:rPr>
          <w:caps w:val="0"/>
          <w:sz w:val="28"/>
        </w:rPr>
        <w:t>las</w:t>
      </w:r>
      <w:r>
        <w:rPr>
          <w:caps w:val="0"/>
          <w:sz w:val="28"/>
        </w:rPr>
        <w:t>y</w:t>
      </w:r>
      <w:r w:rsidRPr="00DC73FA">
        <w:rPr>
          <w:caps w:val="0"/>
          <w:sz w:val="28"/>
        </w:rPr>
        <w:t xml:space="preserve"> </w:t>
      </w:r>
      <w:r>
        <w:rPr>
          <w:caps w:val="0"/>
          <w:sz w:val="28"/>
        </w:rPr>
        <w:t>VI</w:t>
      </w:r>
      <w:r w:rsidRPr="00DC73FA">
        <w:rPr>
          <w:caps w:val="0"/>
          <w:sz w:val="28"/>
        </w:rPr>
        <w:t xml:space="preserve"> </w:t>
      </w:r>
      <w:r>
        <w:rPr>
          <w:caps w:val="0"/>
          <w:sz w:val="28"/>
        </w:rPr>
        <w:t xml:space="preserve">szkoły podstawowej </w:t>
      </w:r>
    </w:p>
    <w:p w:rsidR="00EF1779" w:rsidRPr="0020734B" w:rsidRDefault="00EF1779" w:rsidP="00EF1779">
      <w:pPr>
        <w:pStyle w:val="Tytu"/>
        <w:spacing w:line="360" w:lineRule="auto"/>
        <w:ind w:firstLine="0"/>
        <w:rPr>
          <w:b w:val="0"/>
          <w:caps w:val="0"/>
          <w:sz w:val="28"/>
        </w:rPr>
      </w:pPr>
      <w:r w:rsidRPr="0020734B">
        <w:rPr>
          <w:b w:val="0"/>
          <w:caps w:val="0"/>
          <w:sz w:val="28"/>
        </w:rPr>
        <w:t>według podręcznika „</w:t>
      </w:r>
      <w:r>
        <w:rPr>
          <w:b w:val="0"/>
          <w:caps w:val="0"/>
          <w:sz w:val="28"/>
        </w:rPr>
        <w:t xml:space="preserve">Tajemnice </w:t>
      </w:r>
      <w:proofErr w:type="spellStart"/>
      <w:r>
        <w:rPr>
          <w:b w:val="0"/>
          <w:caps w:val="0"/>
          <w:sz w:val="28"/>
        </w:rPr>
        <w:t>BOGAtego</w:t>
      </w:r>
      <w:proofErr w:type="spellEnd"/>
      <w:r>
        <w:rPr>
          <w:b w:val="0"/>
          <w:caps w:val="0"/>
          <w:sz w:val="28"/>
        </w:rPr>
        <w:t xml:space="preserve"> życia</w:t>
      </w:r>
      <w:r w:rsidRPr="0020734B">
        <w:rPr>
          <w:b w:val="0"/>
          <w:caps w:val="0"/>
          <w:sz w:val="28"/>
        </w:rPr>
        <w:t xml:space="preserve">” </w:t>
      </w:r>
    </w:p>
    <w:p w:rsidR="00EF1779" w:rsidRPr="0020734B" w:rsidRDefault="00EF1779" w:rsidP="00EF1779">
      <w:pPr>
        <w:pStyle w:val="Tytu"/>
        <w:spacing w:line="360" w:lineRule="auto"/>
        <w:ind w:firstLine="0"/>
        <w:rPr>
          <w:b w:val="0"/>
          <w:i/>
          <w:caps w:val="0"/>
          <w:smallCaps/>
          <w:sz w:val="28"/>
        </w:rPr>
      </w:pPr>
      <w:r w:rsidRPr="0020734B">
        <w:rPr>
          <w:b w:val="0"/>
          <w:caps w:val="0"/>
          <w:sz w:val="28"/>
        </w:rPr>
        <w:t>zgodnego z programem nauczania „Odkrywamy tajemnice Bożego świata” nr AZ-2-02/12</w:t>
      </w:r>
    </w:p>
    <w:p w:rsidR="00EF1779" w:rsidRPr="00DC73FA" w:rsidRDefault="00EF1779" w:rsidP="00EF1779">
      <w:pPr>
        <w:pStyle w:val="Nagwek1"/>
        <w:spacing w:line="360" w:lineRule="auto"/>
        <w:ind w:firstLine="540"/>
      </w:pPr>
    </w:p>
    <w:p w:rsidR="00EF1779" w:rsidRPr="0020734B" w:rsidRDefault="00EF1779" w:rsidP="00EF1779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b/>
          <w:szCs w:val="24"/>
        </w:rPr>
      </w:pPr>
      <w:r>
        <w:rPr>
          <w:b/>
          <w:szCs w:val="24"/>
        </w:rPr>
        <w:t xml:space="preserve">Bóg powołujący do istnienie – porządkowanie chaosu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0"/>
        <w:gridCol w:w="2851"/>
        <w:gridCol w:w="2727"/>
        <w:gridCol w:w="4021"/>
        <w:gridCol w:w="3730"/>
      </w:tblGrid>
      <w:tr w:rsidR="00EF1779" w:rsidRPr="00D4508C" w:rsidTr="00EC2634">
        <w:trPr>
          <w:trHeight w:val="255"/>
        </w:trPr>
        <w:tc>
          <w:tcPr>
            <w:tcW w:w="1910" w:type="dxa"/>
            <w:vMerge w:val="restart"/>
          </w:tcPr>
          <w:p w:rsidR="00EF1779" w:rsidRPr="005A39C6" w:rsidRDefault="00EF1779" w:rsidP="00EC2634">
            <w:pPr>
              <w:pStyle w:val="teksttabeli-2"/>
              <w:jc w:val="center"/>
            </w:pPr>
            <w:r w:rsidRPr="005A39C6">
              <w:t xml:space="preserve">Temat </w:t>
            </w:r>
            <w:r w:rsidRPr="005A39C6">
              <w:br/>
              <w:t xml:space="preserve">jednostki </w:t>
            </w:r>
            <w:r w:rsidRPr="005A39C6">
              <w:br/>
              <w:t>lekcyjnej</w:t>
            </w:r>
          </w:p>
        </w:tc>
        <w:tc>
          <w:tcPr>
            <w:tcW w:w="2851" w:type="dxa"/>
            <w:vMerge w:val="restart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 xml:space="preserve">Cele katechetyczne </w:t>
            </w:r>
          </w:p>
        </w:tc>
        <w:tc>
          <w:tcPr>
            <w:tcW w:w="2727" w:type="dxa"/>
            <w:vMerge w:val="restart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Treści podstawy programowej</w:t>
            </w:r>
          </w:p>
        </w:tc>
        <w:tc>
          <w:tcPr>
            <w:tcW w:w="7753" w:type="dxa"/>
            <w:gridSpan w:val="2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Wymagania</w:t>
            </w:r>
          </w:p>
        </w:tc>
      </w:tr>
      <w:tr w:rsidR="00EF1779" w:rsidRPr="00D4508C" w:rsidTr="00EC2634">
        <w:trPr>
          <w:trHeight w:val="255"/>
        </w:trPr>
        <w:tc>
          <w:tcPr>
            <w:tcW w:w="1910" w:type="dxa"/>
            <w:vMerge/>
          </w:tcPr>
          <w:p w:rsidR="00EF1779" w:rsidRPr="005A39C6" w:rsidRDefault="00EF1779" w:rsidP="00EC2634">
            <w:pPr>
              <w:pStyle w:val="teksttabeli-2"/>
            </w:pPr>
          </w:p>
        </w:tc>
        <w:tc>
          <w:tcPr>
            <w:tcW w:w="2851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727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4022" w:type="dxa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podstawowe</w:t>
            </w:r>
          </w:p>
        </w:tc>
        <w:tc>
          <w:tcPr>
            <w:tcW w:w="3731" w:type="dxa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ponadpodstawowe</w:t>
            </w:r>
          </w:p>
        </w:tc>
      </w:tr>
      <w:tr w:rsidR="00EF1779" w:rsidRPr="00D4508C" w:rsidTr="00EC2634">
        <w:trPr>
          <w:trHeight w:val="255"/>
        </w:trPr>
        <w:tc>
          <w:tcPr>
            <w:tcW w:w="1910" w:type="dxa"/>
            <w:vMerge/>
          </w:tcPr>
          <w:p w:rsidR="00EF1779" w:rsidRPr="005A39C6" w:rsidRDefault="00EF1779" w:rsidP="00EC2634">
            <w:pPr>
              <w:pStyle w:val="teksttabeli-2"/>
            </w:pPr>
          </w:p>
        </w:tc>
        <w:tc>
          <w:tcPr>
            <w:tcW w:w="2851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727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7753" w:type="dxa"/>
            <w:gridSpan w:val="2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Uczeń:</w:t>
            </w:r>
          </w:p>
        </w:tc>
      </w:tr>
      <w:tr w:rsidR="00EF1779" w:rsidRPr="00D4508C" w:rsidTr="00EC2634">
        <w:trPr>
          <w:trHeight w:val="255"/>
        </w:trPr>
        <w:tc>
          <w:tcPr>
            <w:tcW w:w="1910" w:type="dxa"/>
          </w:tcPr>
          <w:p w:rsidR="00EF1779" w:rsidRPr="003079B2" w:rsidRDefault="00EF1779" w:rsidP="00EC2634">
            <w:pPr>
              <w:pStyle w:val="teksttabeli-2"/>
            </w:pPr>
            <w:r>
              <w:rPr>
                <w:rFonts w:eastAsia="MinionPro-Regular"/>
              </w:rPr>
              <w:t>1. Jak rozumie</w:t>
            </w:r>
            <w:r>
              <w:rPr>
                <w:rFonts w:eastAsia="MinionPro-Regular" w:hint="eastAsia"/>
              </w:rPr>
              <w:t>ć</w:t>
            </w:r>
            <w:r>
              <w:rPr>
                <w:rFonts w:eastAsia="MinionPro-Regular"/>
              </w:rPr>
              <w:t xml:space="preserve"> Bibli</w:t>
            </w:r>
            <w:r>
              <w:rPr>
                <w:rFonts w:eastAsia="MinionPro-Regular" w:hint="eastAsia"/>
              </w:rPr>
              <w:t>ę</w:t>
            </w:r>
            <w:r>
              <w:rPr>
                <w:rFonts w:eastAsia="MinionPro-Regular"/>
              </w:rPr>
              <w:t xml:space="preserve"> </w:t>
            </w:r>
            <w:r w:rsidRPr="009A05D9">
              <w:t>–</w:t>
            </w:r>
            <w:r>
              <w:rPr>
                <w:rFonts w:eastAsia="MinionPro-Regular"/>
              </w:rPr>
              <w:t xml:space="preserve"> prawda pouczaj</w:t>
            </w:r>
            <w:r>
              <w:rPr>
                <w:rFonts w:eastAsia="MinionPro-Regular" w:hint="eastAsia"/>
              </w:rPr>
              <w:t>ą</w:t>
            </w:r>
            <w:r>
              <w:rPr>
                <w:rFonts w:eastAsia="MinionPro-Regular"/>
              </w:rPr>
              <w:t>cych opowie</w:t>
            </w:r>
            <w:r>
              <w:rPr>
                <w:rFonts w:eastAsia="MinionPro-Regular" w:hint="eastAsia"/>
              </w:rPr>
              <w:t>ś</w:t>
            </w:r>
            <w:r>
              <w:rPr>
                <w:rFonts w:eastAsia="MinionPro-Regular"/>
              </w:rPr>
              <w:t>ci i symboli</w:t>
            </w:r>
          </w:p>
        </w:tc>
        <w:tc>
          <w:tcPr>
            <w:tcW w:w="2851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Poznanie podstawowych zasad czytania i rozumienia tekstów biblijnych.</w:t>
            </w:r>
          </w:p>
          <w:p w:rsidR="00EF1779" w:rsidRDefault="00EF1779" w:rsidP="00EC2634">
            <w:pPr>
              <w:pStyle w:val="teksttabeli-2"/>
            </w:pPr>
            <w:r w:rsidRPr="00D4508C">
              <w:t>– Budzenie pragnienia czytania Pisma Świętego i kształtowanie umiejętności</w:t>
            </w:r>
            <w:r>
              <w:t xml:space="preserve"> </w:t>
            </w:r>
            <w:r w:rsidRPr="00D4508C">
              <w:t>posługiwania się nim.</w:t>
            </w:r>
          </w:p>
        </w:tc>
        <w:tc>
          <w:tcPr>
            <w:tcW w:w="2727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Podstawowe wiadomości o Piśmie Świętym (wybrane nazwy ksiąg i ich autorzy, najprostsze zasady interpretacji).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022" w:type="dxa"/>
          </w:tcPr>
          <w:p w:rsidR="00EF1779" w:rsidRDefault="00EF1779" w:rsidP="00EC2634">
            <w:pPr>
              <w:pStyle w:val="teksttabeli-2"/>
            </w:pPr>
            <w:r w:rsidRPr="00D4508C">
              <w:t xml:space="preserve">– wymienia skróty poszczególnych ksiąg i podaje sposób ich zapisu </w:t>
            </w:r>
          </w:p>
          <w:p w:rsidR="00EF1779" w:rsidRDefault="00EF1779" w:rsidP="00EC2634">
            <w:pPr>
              <w:pStyle w:val="teksttabeli-2"/>
            </w:pPr>
            <w:r w:rsidRPr="00D4508C">
              <w:t xml:space="preserve">– potrafi odróżnić w zapisie księgę, rozdział, werset 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odczytuje skróty poszczególnych ksiąg, posługując się Pismem Świętym</w:t>
            </w:r>
          </w:p>
          <w:p w:rsidR="00EF1779" w:rsidRDefault="00EF1779" w:rsidP="00EC2634">
            <w:pPr>
              <w:pStyle w:val="teksttabeli-2"/>
            </w:pPr>
            <w:r w:rsidRPr="00D4508C">
              <w:t>– odszukuje w Piśmie Świętym wskazany fragment</w:t>
            </w:r>
          </w:p>
        </w:tc>
        <w:tc>
          <w:tcPr>
            <w:tcW w:w="3731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podaje przykłady tekstów biblijnych, które można rozumieć dosłownie i jako</w:t>
            </w:r>
            <w:r>
              <w:t xml:space="preserve"> </w:t>
            </w:r>
            <w:r w:rsidRPr="00D4508C">
              <w:t>pouczające opowiadania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wymienia kilka biblijnych symboli obecnych również w liturgii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uzasadnia potrzebę czytania Pisma Świętego i wyjaśniania jego tekstów</w:t>
            </w:r>
          </w:p>
          <w:p w:rsidR="00EF1779" w:rsidRDefault="00EF1779" w:rsidP="00EC2634">
            <w:pPr>
              <w:pStyle w:val="teksttabeli-2"/>
            </w:pPr>
          </w:p>
        </w:tc>
      </w:tr>
      <w:tr w:rsidR="00EF1779" w:rsidRPr="00D4508C" w:rsidTr="00EC2634">
        <w:trPr>
          <w:trHeight w:val="255"/>
        </w:trPr>
        <w:tc>
          <w:tcPr>
            <w:tcW w:w="1910" w:type="dxa"/>
          </w:tcPr>
          <w:p w:rsidR="00EF1779" w:rsidRPr="005A39C6" w:rsidRDefault="00EF1779" w:rsidP="00EC2634">
            <w:pPr>
              <w:pStyle w:val="teksttabeli-2"/>
            </w:pPr>
            <w:r>
              <w:rPr>
                <w:rFonts w:eastAsia="MinionPro-Regular"/>
              </w:rPr>
              <w:t>2. Kto stworzy</w:t>
            </w:r>
            <w:r>
              <w:rPr>
                <w:rFonts w:eastAsia="MinionPro-Regular" w:hint="eastAsia"/>
              </w:rPr>
              <w:t>ł</w:t>
            </w:r>
            <w:r>
              <w:rPr>
                <w:rFonts w:eastAsia="MinionPro-Regular"/>
              </w:rPr>
              <w:t xml:space="preserve"> dinozaury?</w:t>
            </w:r>
          </w:p>
        </w:tc>
        <w:tc>
          <w:tcPr>
            <w:tcW w:w="2851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Głębsze poznanie biblijnej prawdy o stworzeniu w relacji do osiągnięć nauk</w:t>
            </w:r>
            <w:r>
              <w:t xml:space="preserve"> </w:t>
            </w:r>
            <w:r w:rsidRPr="00D4508C">
              <w:t>przyrodniczych.</w:t>
            </w:r>
          </w:p>
          <w:p w:rsidR="00EF1779" w:rsidRDefault="00EF1779" w:rsidP="00EC2634">
            <w:pPr>
              <w:pStyle w:val="teksttabeli-2"/>
            </w:pPr>
            <w:r w:rsidRPr="00D4508C">
              <w:t>– Kształtowanie krytycznej postawy wobec teorii i hipotez naukowych.</w:t>
            </w:r>
          </w:p>
        </w:tc>
        <w:tc>
          <w:tcPr>
            <w:tcW w:w="2727" w:type="dxa"/>
          </w:tcPr>
          <w:p w:rsidR="00EF1779" w:rsidRDefault="00EF1779" w:rsidP="00EC2634">
            <w:pPr>
              <w:pStyle w:val="teksttabeli-2"/>
            </w:pPr>
            <w:r w:rsidRPr="009A05D9">
              <w:t>Słowo Boże jako odpowiedź na ludzkie pytania i pomoc w kształtowaniu ludzkiego życia.</w:t>
            </w:r>
          </w:p>
          <w:p w:rsidR="00EF1779" w:rsidRDefault="00EF1779" w:rsidP="00EC2634">
            <w:pPr>
              <w:pStyle w:val="teksttabeli-2"/>
            </w:pPr>
            <w:r w:rsidRPr="009A05D9">
              <w:t xml:space="preserve">Przesłanie wybranych fragmentów biblijnych dotyczących stworzenia </w:t>
            </w:r>
          </w:p>
          <w:p w:rsidR="00EF1779" w:rsidRPr="00771A5A" w:rsidRDefault="00EF1779" w:rsidP="00EC2634">
            <w:pPr>
              <w:pStyle w:val="teksttabeli-2"/>
            </w:pPr>
          </w:p>
        </w:tc>
        <w:tc>
          <w:tcPr>
            <w:tcW w:w="4022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omawia, co to znaczy „stworzyć”, „tworzyć”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podaje przykłady tekstów biblijnych mówiących o stworzeniu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omawia założenia teorii ewolucji</w:t>
            </w:r>
          </w:p>
          <w:p w:rsidR="00EF1779" w:rsidRDefault="00EF1779" w:rsidP="00EC2634">
            <w:pPr>
              <w:pStyle w:val="teksttabeli-2"/>
            </w:pPr>
            <w:r w:rsidRPr="00D4508C">
              <w:t>– podaje prawdę, że biblijna nauka o stworzeniu nie przeczy teorii ewolucji</w:t>
            </w:r>
          </w:p>
        </w:tc>
        <w:tc>
          <w:tcPr>
            <w:tcW w:w="3731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wyjaśnia biblijną naukę o stworzeniu świata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odnajduje i interpretuje teksty biblijne mówiące o stworzeniu świata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wyjaśnia relacje między biblijną nauką o stworzeniu a osiągnięciami nauk</w:t>
            </w:r>
            <w:r>
              <w:t xml:space="preserve"> </w:t>
            </w:r>
            <w:r w:rsidRPr="00D4508C">
              <w:t>przyrodniczych</w:t>
            </w:r>
          </w:p>
          <w:p w:rsidR="00EF1779" w:rsidRDefault="00EF1779" w:rsidP="00EC2634">
            <w:pPr>
              <w:pStyle w:val="teksttabeli-2"/>
            </w:pPr>
            <w:r w:rsidRPr="00D4508C">
              <w:t>–</w:t>
            </w:r>
            <w:r>
              <w:t xml:space="preserve"> </w:t>
            </w:r>
            <w:r w:rsidRPr="00D4508C">
              <w:t>krytycznie odnosi się do teorii i hipotez dotyczących powstania</w:t>
            </w:r>
            <w:r>
              <w:t xml:space="preserve"> </w:t>
            </w:r>
            <w:r w:rsidRPr="00D4508C">
              <w:t>świata</w:t>
            </w:r>
          </w:p>
        </w:tc>
      </w:tr>
      <w:tr w:rsidR="00EF1779" w:rsidRPr="00D4508C" w:rsidTr="00EC2634">
        <w:trPr>
          <w:trHeight w:val="255"/>
        </w:trPr>
        <w:tc>
          <w:tcPr>
            <w:tcW w:w="1910" w:type="dxa"/>
          </w:tcPr>
          <w:p w:rsidR="00EF1779" w:rsidRPr="005A39C6" w:rsidRDefault="00EF1779" w:rsidP="00EC2634">
            <w:pPr>
              <w:pStyle w:val="teksttabeli-2"/>
            </w:pPr>
            <w:r>
              <w:rPr>
                <w:rFonts w:eastAsia="MinionPro-Regular"/>
              </w:rPr>
              <w:t>3. Moje drzewo rodowe, czyli kto pochodzi od ma</w:t>
            </w:r>
            <w:r>
              <w:rPr>
                <w:rFonts w:eastAsia="MinionPro-Regular" w:hint="eastAsia"/>
              </w:rPr>
              <w:t>ł</w:t>
            </w:r>
            <w:r>
              <w:rPr>
                <w:rFonts w:eastAsia="MinionPro-Regular"/>
              </w:rPr>
              <w:t>py, a kto od Adama i Ewy?</w:t>
            </w:r>
          </w:p>
        </w:tc>
        <w:tc>
          <w:tcPr>
            <w:tcW w:w="2851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Poznanie prawdy, że Bóg stworzył człowieka jako mężczyznę i kobietę.</w:t>
            </w:r>
          </w:p>
          <w:p w:rsidR="00EF1779" w:rsidRDefault="00EF1779" w:rsidP="00EC2634">
            <w:pPr>
              <w:pStyle w:val="teksttabeli-2"/>
            </w:pPr>
            <w:r w:rsidRPr="00D4508C">
              <w:t>– Kształtowanie postawy wdzięczności Bogu za dar bycia dziewczynką i chłopcem.</w:t>
            </w:r>
          </w:p>
        </w:tc>
        <w:tc>
          <w:tcPr>
            <w:tcW w:w="2727" w:type="dxa"/>
          </w:tcPr>
          <w:p w:rsidR="00EF1779" w:rsidRDefault="00EF1779" w:rsidP="00EC2634">
            <w:pPr>
              <w:pStyle w:val="teksttabeli-2"/>
            </w:pPr>
            <w:r w:rsidRPr="009A05D9">
              <w:t>Słowo Boże jako odpowiedź na ludzkie pytania i pomoc w kształtowaniu ludzkiego życia.</w:t>
            </w:r>
          </w:p>
          <w:p w:rsidR="00EF1779" w:rsidRDefault="00EF1779" w:rsidP="00EC2634">
            <w:pPr>
              <w:pStyle w:val="teksttabeli-2"/>
            </w:pPr>
            <w:r w:rsidRPr="009A05D9">
              <w:t>Przesłanie wybranych fragmentów biblijnych dotyczących stworzenia</w:t>
            </w:r>
          </w:p>
        </w:tc>
        <w:tc>
          <w:tcPr>
            <w:tcW w:w="4022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podaje prawdę, że człowiek jest najdoskonalszym ze stworzeń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określa, że każdy człowiek rodzi się jako kobieta lub mężczyzna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prezentuje swoje drzewo rodowe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31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odnajduje i interpretuje teksty biblijne mówiące o stworzeniu człowieka</w:t>
            </w:r>
          </w:p>
          <w:p w:rsidR="00EF1779" w:rsidRPr="00ED0A9B" w:rsidRDefault="00EF1779" w:rsidP="00EC2634">
            <w:pPr>
              <w:pStyle w:val="teksttabeli-2"/>
            </w:pPr>
            <w:r w:rsidRPr="00D4508C">
              <w:t>– omawia stanowisko Kościoła na temat teorii pochodzenia człowieka od małpy –</w:t>
            </w:r>
            <w:r>
              <w:t xml:space="preserve"> wskazuje, w jaki sposób </w:t>
            </w:r>
            <w:r w:rsidRPr="00D4508C">
              <w:t>wyraża wdzięczność Bogu za dar życia i rodziców</w:t>
            </w:r>
          </w:p>
        </w:tc>
      </w:tr>
      <w:tr w:rsidR="00EF1779" w:rsidRPr="00D4508C" w:rsidTr="00EC2634">
        <w:trPr>
          <w:trHeight w:val="255"/>
        </w:trPr>
        <w:tc>
          <w:tcPr>
            <w:tcW w:w="1910" w:type="dxa"/>
          </w:tcPr>
          <w:p w:rsidR="00EF1779" w:rsidRPr="005A39C6" w:rsidRDefault="00EF1779" w:rsidP="00EC2634">
            <w:pPr>
              <w:pStyle w:val="teksttabeli-2"/>
            </w:pPr>
            <w:r>
              <w:rPr>
                <w:rFonts w:eastAsia="MinionPro-Regular"/>
              </w:rPr>
              <w:t>4. Dlaczego trzeba by</w:t>
            </w:r>
            <w:r>
              <w:rPr>
                <w:rFonts w:eastAsia="MinionPro-Regular" w:hint="eastAsia"/>
              </w:rPr>
              <w:t>ł</w:t>
            </w:r>
            <w:r>
              <w:rPr>
                <w:rFonts w:eastAsia="MinionPro-Regular"/>
              </w:rPr>
              <w:t>o opu</w:t>
            </w:r>
            <w:r>
              <w:rPr>
                <w:rFonts w:eastAsia="MinionPro-Regular" w:hint="eastAsia"/>
              </w:rPr>
              <w:t>ś</w:t>
            </w:r>
            <w:r>
              <w:rPr>
                <w:rFonts w:eastAsia="MinionPro-Regular"/>
              </w:rPr>
              <w:t>ci</w:t>
            </w:r>
            <w:r>
              <w:rPr>
                <w:rFonts w:eastAsia="MinionPro-Regular" w:hint="eastAsia"/>
              </w:rPr>
              <w:t>ć</w:t>
            </w:r>
            <w:r>
              <w:rPr>
                <w:rFonts w:eastAsia="MinionPro-Regular"/>
              </w:rPr>
              <w:t xml:space="preserve"> Eden?</w:t>
            </w:r>
          </w:p>
        </w:tc>
        <w:tc>
          <w:tcPr>
            <w:tcW w:w="2851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Pogłębione poznanie prawdy o grzechu pierworodnym jako źródle innych</w:t>
            </w:r>
            <w:r>
              <w:t xml:space="preserve"> </w:t>
            </w:r>
            <w:r w:rsidRPr="00D4508C">
              <w:t>grzechów,</w:t>
            </w:r>
          </w:p>
          <w:p w:rsidR="00EF1779" w:rsidRDefault="00EF1779" w:rsidP="00EC2634">
            <w:pPr>
              <w:pStyle w:val="teksttabeli-2"/>
            </w:pPr>
            <w:r w:rsidRPr="00D4508C">
              <w:lastRenderedPageBreak/>
              <w:t>– Kształtowanie postawy akceptacji i pokory wobec Bożych praw.</w:t>
            </w:r>
          </w:p>
        </w:tc>
        <w:tc>
          <w:tcPr>
            <w:tcW w:w="2727" w:type="dxa"/>
          </w:tcPr>
          <w:p w:rsidR="00EF1779" w:rsidRDefault="00EF1779" w:rsidP="00EC2634">
            <w:pPr>
              <w:pStyle w:val="teksttabeli-2"/>
            </w:pPr>
            <w:r w:rsidRPr="009A05D9">
              <w:lastRenderedPageBreak/>
              <w:t xml:space="preserve">Słowo Boże jako odpowiedź na ludzkie pytania i pomoc w kształtowaniu ludzkiego </w:t>
            </w:r>
            <w:r w:rsidRPr="009A05D9">
              <w:lastRenderedPageBreak/>
              <w:t>życia.</w:t>
            </w:r>
          </w:p>
        </w:tc>
        <w:tc>
          <w:tcPr>
            <w:tcW w:w="4022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lastRenderedPageBreak/>
              <w:t>– podaje prawdę, że przyczyną grzechu pierwszych rodziców było nieposłuszeństwo</w:t>
            </w:r>
          </w:p>
          <w:p w:rsidR="00EF1779" w:rsidRDefault="00EF1779" w:rsidP="00EC2634">
            <w:pPr>
              <w:pStyle w:val="teksttabeli-2"/>
            </w:pPr>
            <w:r w:rsidRPr="00D4508C">
              <w:t xml:space="preserve">– wymienia skutki grzechu pierworodnego w </w:t>
            </w:r>
            <w:r w:rsidRPr="00D4508C">
              <w:lastRenderedPageBreak/>
              <w:t>życiu codziennym człowieka</w:t>
            </w:r>
          </w:p>
        </w:tc>
        <w:tc>
          <w:tcPr>
            <w:tcW w:w="3731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lastRenderedPageBreak/>
              <w:t>– odnajduje w Piśmie Świętym tekst biblijny o grzechu pierworodnym i potrafi</w:t>
            </w:r>
            <w:r>
              <w:t xml:space="preserve"> </w:t>
            </w:r>
            <w:r w:rsidRPr="00D4508C">
              <w:t>go zinterpretować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lastRenderedPageBreak/>
              <w:t>– charakteryzuje istotę grzechu pierworodnego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omawia skutki grzechu pierworodnego w życiu człowieka</w:t>
            </w:r>
          </w:p>
          <w:p w:rsidR="00EF1779" w:rsidRDefault="00EF1779" w:rsidP="00EC2634">
            <w:pPr>
              <w:pStyle w:val="teksttabeli-2"/>
            </w:pPr>
            <w:r w:rsidRPr="00D4508C">
              <w:t xml:space="preserve">– </w:t>
            </w:r>
            <w:r>
              <w:t>uzasadnia, potrzebę</w:t>
            </w:r>
            <w:r w:rsidRPr="00D4508C">
              <w:t xml:space="preserve"> pod</w:t>
            </w:r>
            <w:r>
              <w:t>jęcia</w:t>
            </w:r>
            <w:r w:rsidRPr="00D4508C">
              <w:t xml:space="preserve"> walk</w:t>
            </w:r>
            <w:r>
              <w:t>i</w:t>
            </w:r>
            <w:r w:rsidRPr="00D4508C">
              <w:t xml:space="preserve"> ze skutkami grzechu przez regularną spowiedź</w:t>
            </w:r>
          </w:p>
        </w:tc>
      </w:tr>
      <w:tr w:rsidR="00EF1779" w:rsidRPr="00D4508C" w:rsidTr="00EC2634">
        <w:trPr>
          <w:trHeight w:val="255"/>
        </w:trPr>
        <w:tc>
          <w:tcPr>
            <w:tcW w:w="1910" w:type="dxa"/>
          </w:tcPr>
          <w:p w:rsidR="00EF1779" w:rsidRPr="005A39C6" w:rsidRDefault="00EF1779" w:rsidP="00EC2634">
            <w:pPr>
              <w:pStyle w:val="teksttabeli-2"/>
            </w:pPr>
            <w:r>
              <w:rPr>
                <w:rFonts w:eastAsia="MinionPro-Regular"/>
              </w:rPr>
              <w:lastRenderedPageBreak/>
              <w:t>5. Moje cia</w:t>
            </w:r>
            <w:r>
              <w:rPr>
                <w:rFonts w:eastAsia="MinionPro-Regular" w:hint="eastAsia"/>
              </w:rPr>
              <w:t>ł</w:t>
            </w:r>
            <w:r>
              <w:rPr>
                <w:rFonts w:eastAsia="MinionPro-Regular"/>
              </w:rPr>
              <w:t xml:space="preserve">o jest </w:t>
            </w:r>
            <w:r>
              <w:rPr>
                <w:rFonts w:eastAsia="MinionPro-Regular" w:hint="eastAsia"/>
              </w:rPr>
              <w:t>ś</w:t>
            </w:r>
            <w:r>
              <w:rPr>
                <w:rFonts w:eastAsia="MinionPro-Regular"/>
              </w:rPr>
              <w:t>wi</w:t>
            </w:r>
            <w:r>
              <w:rPr>
                <w:rFonts w:eastAsia="MinionPro-Regular" w:hint="eastAsia"/>
              </w:rPr>
              <w:t>ą</w:t>
            </w:r>
            <w:r>
              <w:rPr>
                <w:rFonts w:eastAsia="MinionPro-Regular"/>
              </w:rPr>
              <w:t>tyni</w:t>
            </w:r>
            <w:r>
              <w:rPr>
                <w:rFonts w:eastAsia="MinionPro-Regular" w:hint="eastAsia"/>
              </w:rPr>
              <w:t>ą</w:t>
            </w:r>
          </w:p>
        </w:tc>
        <w:tc>
          <w:tcPr>
            <w:tcW w:w="2851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Poznanie przemian okresu adolescencji.</w:t>
            </w:r>
          </w:p>
          <w:p w:rsidR="00EF1779" w:rsidRDefault="00EF1779" w:rsidP="00EC2634">
            <w:pPr>
              <w:pStyle w:val="teksttabeli-2"/>
            </w:pPr>
            <w:r w:rsidRPr="00D4508C">
              <w:t>– Rozwijanie pozytywnego stosunku do daru płciowości.</w:t>
            </w:r>
          </w:p>
        </w:tc>
        <w:tc>
          <w:tcPr>
            <w:tcW w:w="2727" w:type="dxa"/>
          </w:tcPr>
          <w:p w:rsidR="00EF1779" w:rsidRDefault="00EF1779" w:rsidP="00EC2634">
            <w:pPr>
              <w:pStyle w:val="teksttabeli-2"/>
            </w:pPr>
            <w:r w:rsidRPr="009A05D9">
              <w:t xml:space="preserve">Przemiany okresu </w:t>
            </w:r>
            <w:proofErr w:type="spellStart"/>
            <w:r w:rsidRPr="009A05D9">
              <w:t>preadolescencji</w:t>
            </w:r>
            <w:proofErr w:type="spellEnd"/>
            <w:r w:rsidRPr="009A05D9">
              <w:t>.</w:t>
            </w:r>
          </w:p>
          <w:p w:rsidR="00EF1779" w:rsidRDefault="00EF1779" w:rsidP="00EC2634">
            <w:pPr>
              <w:pStyle w:val="teksttabeli-2"/>
            </w:pPr>
            <w:r w:rsidRPr="009A05D9">
              <w:t>Wartość szacunku dla siebie i innych ludzi.</w:t>
            </w:r>
          </w:p>
        </w:tc>
        <w:tc>
          <w:tcPr>
            <w:tcW w:w="4022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podaje prawdę, że Bóg uzdolnił mężczyznę i kobietę do przekazywania życia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podaje przykłady roli, jaką pełni strój dla podkreślenia płci w naszej kulturze</w:t>
            </w:r>
          </w:p>
          <w:p w:rsidR="00EF1779" w:rsidRDefault="00EF1779" w:rsidP="00EC2634">
            <w:pPr>
              <w:pStyle w:val="teksttabeli-2"/>
            </w:pPr>
            <w:r w:rsidRPr="00D4508C">
              <w:t>– określa, że zakrywanie intymnych części ciała wynika z właściwego poczucia wstydu (Rdz 3,21)</w:t>
            </w:r>
          </w:p>
        </w:tc>
        <w:tc>
          <w:tcPr>
            <w:tcW w:w="3731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uzasadnia, że wstyd chroni ludzką godność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uzasadnia, że okres dojrzewania jest czasem przygotowania do bycia ojcem</w:t>
            </w:r>
            <w:r>
              <w:t xml:space="preserve"> </w:t>
            </w:r>
            <w:r w:rsidRPr="00D4508C">
              <w:t>lub matką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charakteryzuje pozytywną rolę wstydu w relacjach międzyludzkich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wyraża akceptację dla swojej płci i szacunek wobec płci przeciwnej</w:t>
            </w:r>
          </w:p>
          <w:p w:rsidR="00EF1779" w:rsidRDefault="00EF1779" w:rsidP="00EC2634">
            <w:pPr>
              <w:pStyle w:val="teksttabeli-2"/>
            </w:pPr>
            <w:r w:rsidRPr="00D4508C">
              <w:t xml:space="preserve">– </w:t>
            </w:r>
            <w:r>
              <w:t xml:space="preserve">omawia, w jaki sposób </w:t>
            </w:r>
            <w:r w:rsidRPr="00D4508C">
              <w:t>dba o swoje zdrowie przez aktywność fizyczną</w:t>
            </w:r>
          </w:p>
        </w:tc>
      </w:tr>
      <w:tr w:rsidR="00EF1779" w:rsidRPr="00D4508C" w:rsidTr="00EC2634">
        <w:trPr>
          <w:trHeight w:val="255"/>
        </w:trPr>
        <w:tc>
          <w:tcPr>
            <w:tcW w:w="1910" w:type="dxa"/>
          </w:tcPr>
          <w:p w:rsidR="00EF1779" w:rsidRPr="005A39C6" w:rsidRDefault="00EF1779" w:rsidP="00EC2634">
            <w:pPr>
              <w:pStyle w:val="teksttabeli-2"/>
            </w:pPr>
            <w:r>
              <w:rPr>
                <w:rFonts w:eastAsia="MinionPro-Regular"/>
              </w:rPr>
              <w:t xml:space="preserve">6. Ciernie, osty i trud </w:t>
            </w:r>
            <w:r w:rsidRPr="009A05D9">
              <w:t>–</w:t>
            </w:r>
            <w:r>
              <w:rPr>
                <w:rFonts w:eastAsia="MinionPro-Regular"/>
              </w:rPr>
              <w:t xml:space="preserve"> wszystko przez grzech </w:t>
            </w:r>
          </w:p>
        </w:tc>
        <w:tc>
          <w:tcPr>
            <w:tcW w:w="2851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Poznanie społecznych skutków grzechu pierworodnego.</w:t>
            </w:r>
          </w:p>
          <w:p w:rsidR="00EF1779" w:rsidRDefault="00EF1779" w:rsidP="00EC2634">
            <w:pPr>
              <w:pStyle w:val="teksttabeli-2"/>
            </w:pPr>
            <w:r w:rsidRPr="00D4508C">
              <w:t>– Kształtowanie hierarchii wartości opartej na Bożym prawie.</w:t>
            </w:r>
          </w:p>
        </w:tc>
        <w:tc>
          <w:tcPr>
            <w:tcW w:w="2727" w:type="dxa"/>
          </w:tcPr>
          <w:p w:rsidR="00EF1779" w:rsidRDefault="00EF1779" w:rsidP="00EC2634">
            <w:pPr>
              <w:pStyle w:val="teksttabeli-2"/>
            </w:pPr>
            <w:r w:rsidRPr="009A05D9">
              <w:t>Słowo Boże jako odpowiedź na ludzkie pytania i pomoc w kształtowaniu ludzkiego życia.</w:t>
            </w:r>
          </w:p>
        </w:tc>
        <w:tc>
          <w:tcPr>
            <w:tcW w:w="4022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podaje prawdę, że źródłem grzechów jest pycha, będąca skutkiem grzechu pierworodnego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wymienia społeczne konsekwencje grzechu pierworodnego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podaje prawdę, że cierpienie człowieka jest jednym ze skutków grzechu</w:t>
            </w:r>
          </w:p>
          <w:p w:rsidR="00EF1779" w:rsidRDefault="00EF1779" w:rsidP="00EC2634">
            <w:pPr>
              <w:pStyle w:val="teksttabeli-2"/>
            </w:pPr>
            <w:r w:rsidRPr="00D4508C">
              <w:t>– wskazuje przykłady niewłaściwego stosunku człowieka do ziemi, którą otrzymał w darze od Boga</w:t>
            </w:r>
          </w:p>
        </w:tc>
        <w:tc>
          <w:tcPr>
            <w:tcW w:w="3731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uzasadnia, że człowiek jest gospodarzem ziemi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uzasadnia, że panowanie nad ziemią musi odbywać się według Bożych zasad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wyjaśnia, że człowiek doświadcza skutków grzechu pierworodnego w wymiarze osobistym i społecznym</w:t>
            </w:r>
          </w:p>
          <w:p w:rsidR="00EF1779" w:rsidRDefault="00EF1779" w:rsidP="00EC2634">
            <w:pPr>
              <w:pStyle w:val="teksttabeli-2"/>
            </w:pPr>
            <w:r w:rsidRPr="00D4508C">
              <w:t xml:space="preserve">– </w:t>
            </w:r>
            <w:r>
              <w:t>uzasadnia potrzebę</w:t>
            </w:r>
            <w:r w:rsidRPr="00D4508C">
              <w:t xml:space="preserve"> wypracow</w:t>
            </w:r>
            <w:r>
              <w:t>ania</w:t>
            </w:r>
            <w:r w:rsidRPr="00D4508C">
              <w:t xml:space="preserve"> w sobie sił</w:t>
            </w:r>
            <w:r>
              <w:t>y</w:t>
            </w:r>
            <w:r w:rsidRPr="00D4508C">
              <w:t xml:space="preserve"> woli do czynienia dobra przez pracę nad sobą</w:t>
            </w:r>
          </w:p>
        </w:tc>
      </w:tr>
      <w:tr w:rsidR="00EF1779" w:rsidRPr="00D4508C" w:rsidTr="00EC2634">
        <w:trPr>
          <w:trHeight w:val="255"/>
        </w:trPr>
        <w:tc>
          <w:tcPr>
            <w:tcW w:w="1910" w:type="dxa"/>
          </w:tcPr>
          <w:p w:rsidR="00EF1779" w:rsidRPr="005A39C6" w:rsidRDefault="00EF1779" w:rsidP="00EC2634">
            <w:pPr>
              <w:pStyle w:val="teksttabeli-2"/>
            </w:pPr>
            <w:r>
              <w:rPr>
                <w:rFonts w:eastAsia="MinionPro-Regular"/>
              </w:rPr>
              <w:t>7. Drogowskazy dla b</w:t>
            </w:r>
            <w:r>
              <w:rPr>
                <w:rFonts w:eastAsia="MinionPro-Regular" w:hint="eastAsia"/>
              </w:rPr>
              <w:t>łą</w:t>
            </w:r>
            <w:r>
              <w:rPr>
                <w:rFonts w:eastAsia="MinionPro-Regular"/>
              </w:rPr>
              <w:t>dz</w:t>
            </w:r>
            <w:r>
              <w:rPr>
                <w:rFonts w:eastAsia="MinionPro-Regular" w:hint="eastAsia"/>
              </w:rPr>
              <w:t>ą</w:t>
            </w:r>
            <w:r>
              <w:rPr>
                <w:rFonts w:eastAsia="MinionPro-Regular"/>
              </w:rPr>
              <w:t xml:space="preserve">cych </w:t>
            </w:r>
            <w:r w:rsidRPr="009A05D9">
              <w:t>–</w:t>
            </w:r>
            <w:r>
              <w:rPr>
                <w:rFonts w:eastAsia="MinionPro-Regular"/>
              </w:rPr>
              <w:t xml:space="preserve"> Niewiasta i Jej Syn</w:t>
            </w:r>
          </w:p>
        </w:tc>
        <w:tc>
          <w:tcPr>
            <w:tcW w:w="2851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Poznanie Bożego planu zbawienia człowieka (głębi Bożej miłości i jej odpowiedzi na ludzki grzech).</w:t>
            </w:r>
          </w:p>
          <w:p w:rsidR="00EF1779" w:rsidRDefault="00EF1779" w:rsidP="00EC2634">
            <w:pPr>
              <w:pStyle w:val="teksttabeli-2"/>
            </w:pPr>
            <w:r w:rsidRPr="00D4508C">
              <w:t>– Kształtowanie postawy posłuszeństwa Bogu jako odpowiedzi na Bożą miłość.</w:t>
            </w:r>
          </w:p>
        </w:tc>
        <w:tc>
          <w:tcPr>
            <w:tcW w:w="2727" w:type="dxa"/>
          </w:tcPr>
          <w:p w:rsidR="00EF1779" w:rsidRDefault="00EF1779" w:rsidP="00EC2634">
            <w:pPr>
              <w:pStyle w:val="teksttabeli-2"/>
            </w:pPr>
            <w:r w:rsidRPr="009A05D9">
              <w:t>Słowo Boże jako odpowiedź na ludzkie pytania i pomoc w kształtowaniu ludzkiego życia.</w:t>
            </w:r>
          </w:p>
          <w:p w:rsidR="00EF1779" w:rsidRPr="00960836" w:rsidRDefault="00EF1779" w:rsidP="00EC2634">
            <w:pPr>
              <w:pStyle w:val="teksttabeli-2"/>
            </w:pPr>
            <w:r w:rsidRPr="009A05D9">
              <w:t>Przesłanie wybranych fragmentów biblijnych dotyczących</w:t>
            </w:r>
            <w:r>
              <w:t xml:space="preserve"> </w:t>
            </w:r>
            <w:r w:rsidRPr="009A05D9">
              <w:t>miłości Boga Ojca</w:t>
            </w:r>
            <w:r>
              <w:t>.</w:t>
            </w:r>
          </w:p>
        </w:tc>
        <w:tc>
          <w:tcPr>
            <w:tcW w:w="4022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podaje prawdę, że odpowiedzią Boga na grzech pierwszych rodziców była zapowiedź Zbawiciela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wymienia skutki chrztu świętego (uwalnia od grzechu pierworodnego, czyni nas dziećmi Bożymi, włącza nas do wspólnoty Kościoła)</w:t>
            </w:r>
          </w:p>
          <w:p w:rsidR="00EF1779" w:rsidRDefault="00EF1779" w:rsidP="00EC2634">
            <w:pPr>
              <w:pStyle w:val="teksttabeli-2"/>
            </w:pPr>
            <w:r w:rsidRPr="00D4508C">
              <w:t>– omawia symbolikę chrztu (woda, świeca, biała szata, olej, gest nałożenia rąk)</w:t>
            </w:r>
          </w:p>
        </w:tc>
        <w:tc>
          <w:tcPr>
            <w:tcW w:w="3731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interpretuje tekst biblijny o obietnicy zbawienia (Rdz 3,14-15)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wyjaśnia, że przez chrzest Bóg stwarza człowieka na nowo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wyjaśnia symboliczne znaczenie pojęć: „niewiasta”, „potomek”, „wąż”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uzasadnia tradycję udzielania chrztu dzieciom</w:t>
            </w:r>
          </w:p>
          <w:p w:rsidR="00EF1779" w:rsidRDefault="00EF1779" w:rsidP="00EC2634">
            <w:pPr>
              <w:pStyle w:val="teksttabeli-2"/>
            </w:pPr>
            <w:r w:rsidRPr="00D4508C">
              <w:t xml:space="preserve">– </w:t>
            </w:r>
            <w:r>
              <w:t>wskazuje, jak</w:t>
            </w:r>
            <w:r w:rsidRPr="00D4508C">
              <w:t xml:space="preserve"> wypełniania zobowiąza</w:t>
            </w:r>
            <w:r>
              <w:t>nia</w:t>
            </w:r>
            <w:r w:rsidRPr="00D4508C">
              <w:t xml:space="preserve"> płynąc</w:t>
            </w:r>
            <w:r>
              <w:t>e</w:t>
            </w:r>
            <w:r w:rsidRPr="00D4508C">
              <w:t xml:space="preserve"> z przyjęcia chrztu</w:t>
            </w:r>
          </w:p>
        </w:tc>
      </w:tr>
    </w:tbl>
    <w:p w:rsidR="00EF1779" w:rsidRDefault="00EF1779" w:rsidP="00EF1779"/>
    <w:p w:rsidR="00EF1779" w:rsidRDefault="00EF1779" w:rsidP="00EF1779"/>
    <w:p w:rsidR="00EF1779" w:rsidRPr="00DC73FA" w:rsidRDefault="00EF1779" w:rsidP="00EF1779"/>
    <w:p w:rsidR="00EF1779" w:rsidRPr="0020734B" w:rsidRDefault="00EF1779" w:rsidP="00EF1779">
      <w:pPr>
        <w:autoSpaceDE w:val="0"/>
        <w:autoSpaceDN w:val="0"/>
        <w:adjustRightInd w:val="0"/>
        <w:rPr>
          <w:b/>
          <w:bCs/>
          <w:szCs w:val="24"/>
        </w:rPr>
      </w:pPr>
      <w:r w:rsidRPr="0020734B">
        <w:rPr>
          <w:b/>
          <w:bCs/>
          <w:szCs w:val="24"/>
        </w:rPr>
        <w:t xml:space="preserve">II. </w:t>
      </w:r>
      <w:r>
        <w:rPr>
          <w:rFonts w:cs="TimeIbisEE-Bold"/>
          <w:b/>
          <w:bCs/>
          <w:szCs w:val="40"/>
        </w:rPr>
        <w:t>Bóg mówiący na różne sposoby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0"/>
        <w:gridCol w:w="2842"/>
        <w:gridCol w:w="2656"/>
        <w:gridCol w:w="3779"/>
        <w:gridCol w:w="3972"/>
      </w:tblGrid>
      <w:tr w:rsidR="00EF1779" w:rsidRPr="00D4508C" w:rsidTr="00EC2634">
        <w:trPr>
          <w:trHeight w:val="255"/>
        </w:trPr>
        <w:tc>
          <w:tcPr>
            <w:tcW w:w="1990" w:type="dxa"/>
            <w:vMerge w:val="restart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 xml:space="preserve">Temat </w:t>
            </w:r>
            <w:r w:rsidRPr="00D4508C">
              <w:rPr>
                <w:sz w:val="22"/>
              </w:rPr>
              <w:br/>
              <w:t xml:space="preserve">jednostki </w:t>
            </w:r>
            <w:r w:rsidRPr="00D4508C">
              <w:rPr>
                <w:sz w:val="22"/>
              </w:rPr>
              <w:br/>
              <w:t>lekcyjnej</w:t>
            </w:r>
          </w:p>
        </w:tc>
        <w:tc>
          <w:tcPr>
            <w:tcW w:w="2842" w:type="dxa"/>
            <w:vMerge w:val="restart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 xml:space="preserve">Cele katechetyczne </w:t>
            </w:r>
          </w:p>
        </w:tc>
        <w:tc>
          <w:tcPr>
            <w:tcW w:w="2656" w:type="dxa"/>
            <w:vMerge w:val="restart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Treści podstawy programowej</w:t>
            </w:r>
          </w:p>
        </w:tc>
        <w:tc>
          <w:tcPr>
            <w:tcW w:w="7753" w:type="dxa"/>
            <w:gridSpan w:val="2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Wymagania</w:t>
            </w:r>
          </w:p>
        </w:tc>
      </w:tr>
      <w:tr w:rsidR="00EF1779" w:rsidRPr="00D4508C" w:rsidTr="00EC2634">
        <w:trPr>
          <w:trHeight w:val="255"/>
        </w:trPr>
        <w:tc>
          <w:tcPr>
            <w:tcW w:w="1990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42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656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780" w:type="dxa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podstawowe</w:t>
            </w:r>
          </w:p>
        </w:tc>
        <w:tc>
          <w:tcPr>
            <w:tcW w:w="3973" w:type="dxa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ponadpodstawowe</w:t>
            </w:r>
          </w:p>
        </w:tc>
      </w:tr>
      <w:tr w:rsidR="00EF1779" w:rsidRPr="00D4508C" w:rsidTr="00EC2634">
        <w:trPr>
          <w:trHeight w:val="255"/>
        </w:trPr>
        <w:tc>
          <w:tcPr>
            <w:tcW w:w="1990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42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656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7753" w:type="dxa"/>
            <w:gridSpan w:val="2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Uczeń:</w:t>
            </w:r>
          </w:p>
        </w:tc>
      </w:tr>
      <w:tr w:rsidR="00EF1779" w:rsidRPr="00D4508C" w:rsidTr="00EC2634">
        <w:trPr>
          <w:trHeight w:val="255"/>
        </w:trPr>
        <w:tc>
          <w:tcPr>
            <w:tcW w:w="1990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 xml:space="preserve">8. Zyski i straty budowniczych </w:t>
            </w:r>
            <w:r w:rsidRPr="009A05D9">
              <w:t>–</w:t>
            </w:r>
            <w:r w:rsidRPr="00513095">
              <w:rPr>
                <w:rFonts w:eastAsia="MinionPro-Regular"/>
              </w:rPr>
              <w:t xml:space="preserve"> wie</w:t>
            </w:r>
            <w:r w:rsidRPr="00513095">
              <w:rPr>
                <w:rFonts w:eastAsia="MinionPro-Regular" w:hint="eastAsia"/>
              </w:rPr>
              <w:t>ż</w:t>
            </w:r>
            <w:r w:rsidRPr="00513095">
              <w:rPr>
                <w:rFonts w:eastAsia="MinionPro-Regular"/>
              </w:rPr>
              <w:t>a Babel</w:t>
            </w:r>
          </w:p>
        </w:tc>
        <w:tc>
          <w:tcPr>
            <w:tcW w:w="2842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Poznanie prawdy o ludzkim pragnieniu „sięgania nieba”.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D4508C">
              <w:t>– Umocnienie dążenia do życia w zgodzie z Bogiem i ludźmi.</w:t>
            </w:r>
          </w:p>
        </w:tc>
        <w:tc>
          <w:tcPr>
            <w:tcW w:w="2656" w:type="dxa"/>
          </w:tcPr>
          <w:p w:rsidR="00EF1779" w:rsidRDefault="00EF1779" w:rsidP="00EC2634">
            <w:pPr>
              <w:pStyle w:val="teksttabeli-2"/>
            </w:pPr>
            <w:r w:rsidRPr="009A05D9">
              <w:t>Słowo Boże jako odpowiedź na ludzkie pytania i pomoc w kształtowaniu ludzkiego życia.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 xml:space="preserve">Hierarchia wartości oparta na wierze. 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Wierność Bogu.</w:t>
            </w:r>
          </w:p>
        </w:tc>
        <w:tc>
          <w:tcPr>
            <w:tcW w:w="3780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podaje prawdę, że Bóg sprzeciwia się ludzkiej pysze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wymienia grzechy przeciw pierwszemu przykazaniu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określa, że egoizm i pycha są przyczyną konfliktów między ludźmi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D4508C">
              <w:t>– podaje prawdę, że zesłanie Ducha Świętego jest szansą zjednoczenia narodów podzielonych przez budowę wieży Babel</w:t>
            </w:r>
          </w:p>
        </w:tc>
        <w:tc>
          <w:tcPr>
            <w:tcW w:w="3973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wyjaśnia symbolikę wieży Babel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uzasadnia, że człowiek rozwija się i czyni dobro wtedy, gdy szanuje Boże prawo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uzasadnia, że potrzebujemy łaski Bożej, by żyć i pracować w jedności z innymi ludźmi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umiejętnie wypowiada własne sądy, by nie doprowadzić do konfliktów</w:t>
            </w:r>
          </w:p>
          <w:p w:rsidR="00EF1779" w:rsidRPr="0077157B" w:rsidRDefault="00EF1779" w:rsidP="00EC2634">
            <w:pPr>
              <w:pStyle w:val="teksttabeli-2"/>
            </w:pPr>
            <w:r w:rsidRPr="00D4508C">
              <w:t>– przyjmuje postawę szacunku wobec osób mających inne zdanie</w:t>
            </w:r>
          </w:p>
        </w:tc>
      </w:tr>
      <w:tr w:rsidR="00EF1779" w:rsidRPr="00D4508C" w:rsidTr="00EC2634">
        <w:trPr>
          <w:trHeight w:val="255"/>
        </w:trPr>
        <w:tc>
          <w:tcPr>
            <w:tcW w:w="1990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 xml:space="preserve">9. Chleb i wino </w:t>
            </w:r>
            <w:r w:rsidRPr="009A05D9">
              <w:t>–</w:t>
            </w:r>
            <w:r w:rsidRPr="00513095">
              <w:rPr>
                <w:rFonts w:eastAsia="MinionPro-Regular"/>
              </w:rPr>
              <w:t xml:space="preserve"> ofiara Melchizedeka</w:t>
            </w:r>
          </w:p>
        </w:tc>
        <w:tc>
          <w:tcPr>
            <w:tcW w:w="2842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Poznanie perykopy o spotkaniu Abrahama z Melchizedekiem oraz biblijnej i liturgicznej symboliki chleba i wina.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D4508C">
              <w:t>– Kształtowanie postawy wdzięczności Bogu za odnoszone sukcesy oraz za dar Eucharystii.</w:t>
            </w:r>
          </w:p>
        </w:tc>
        <w:tc>
          <w:tcPr>
            <w:tcW w:w="2656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Symbolika liturgiczna, a zwłaszcza Eucharystii.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780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omawia, kim był Melchizedek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podaje prawdę, że ofiara Melchizedeka jest zapowiedzią Ostatniej Wieczerzy i Eucharystii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D4508C">
              <w:t>– podaje prawdę, że ofiara kapłana Melchizedeka jest figurą ofiary Jezusa Chrystusa</w:t>
            </w:r>
          </w:p>
        </w:tc>
        <w:tc>
          <w:tcPr>
            <w:tcW w:w="3973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wyjaśnia symbolikę chleba i wina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wyjaśnia treść modlitw wypowiadanych przez kapłana nad chlebem i winem podczas przygotowania darów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wyjaśnia, że słowo „</w:t>
            </w:r>
            <w:proofErr w:type="spellStart"/>
            <w:r w:rsidRPr="00D4508C">
              <w:t>melchizedek</w:t>
            </w:r>
            <w:proofErr w:type="spellEnd"/>
            <w:r w:rsidRPr="00D4508C">
              <w:t>” jest również nazwą uchwytu przytrzymującego Hostię w monstrancji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wyjaśnia, że podczas przygotowania darów składamy Bogu w ofierze nasze życie: sukcesy, porażki, problemy i radości</w:t>
            </w:r>
          </w:p>
          <w:p w:rsidR="00EF1779" w:rsidRPr="00342010" w:rsidRDefault="00EF1779" w:rsidP="00EC2634">
            <w:pPr>
              <w:pStyle w:val="teksttabeli-2"/>
            </w:pPr>
            <w:r w:rsidRPr="00D4508C">
              <w:t>– w</w:t>
            </w:r>
            <w:r>
              <w:t>s</w:t>
            </w:r>
            <w:r w:rsidRPr="00D4508C">
              <w:t>kazuje</w:t>
            </w:r>
            <w:r>
              <w:t>, w jaki</w:t>
            </w:r>
            <w:r w:rsidRPr="00D4508C">
              <w:t xml:space="preserve"> </w:t>
            </w:r>
            <w:r>
              <w:t>sposób wyraża szacunek</w:t>
            </w:r>
            <w:r w:rsidRPr="00D4508C">
              <w:t xml:space="preserve"> wobec Chleba eucharystycznego i chleba powszedniego</w:t>
            </w:r>
          </w:p>
        </w:tc>
      </w:tr>
      <w:tr w:rsidR="00EF1779" w:rsidRPr="00D4508C" w:rsidTr="00EC2634">
        <w:trPr>
          <w:trHeight w:val="255"/>
        </w:trPr>
        <w:tc>
          <w:tcPr>
            <w:tcW w:w="1990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 xml:space="preserve">10. Odzyskany skarb </w:t>
            </w:r>
            <w:r w:rsidRPr="009A05D9">
              <w:t>–</w:t>
            </w:r>
            <w:r w:rsidRPr="00513095">
              <w:rPr>
                <w:rFonts w:eastAsia="MinionPro-Regular"/>
              </w:rPr>
              <w:t xml:space="preserve"> Izaak na górze Moria</w:t>
            </w:r>
          </w:p>
        </w:tc>
        <w:tc>
          <w:tcPr>
            <w:tcW w:w="2842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Poznanie ofiary, jaką miał złożyć Abraham jako figury ofiary krzyżowej Pana Jezusa.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D4508C">
              <w:t xml:space="preserve">– Kształtowanie postawy posłuszeństwa wobec Boga i ofiarności w wypełnianiu Jego </w:t>
            </w:r>
            <w:r w:rsidRPr="00D4508C">
              <w:lastRenderedPageBreak/>
              <w:t>woli.</w:t>
            </w:r>
          </w:p>
        </w:tc>
        <w:tc>
          <w:tcPr>
            <w:tcW w:w="2656" w:type="dxa"/>
          </w:tcPr>
          <w:p w:rsidR="00EF1779" w:rsidRDefault="00EF1779" w:rsidP="00EC2634">
            <w:pPr>
              <w:pStyle w:val="teksttabeli-2"/>
            </w:pPr>
            <w:r w:rsidRPr="009A05D9">
              <w:lastRenderedPageBreak/>
              <w:t xml:space="preserve">Przesłanie wybranych fragmentów biblijnych dotyczących stworzenia 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 xml:space="preserve">Hierarchia wartości oparta na wierze. 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Wierność Bogu.</w:t>
            </w:r>
          </w:p>
        </w:tc>
        <w:tc>
          <w:tcPr>
            <w:tcW w:w="3780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podaje prawdę, że Izaak był umiłowanym synem Abrahama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omawia wydarzenia związane z narodzinami Izaaka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D4508C">
              <w:t>– opowiada treść biblijnej perykopy o ofiarowaniu Izaaka (Rdz 22,1-13)</w:t>
            </w:r>
          </w:p>
        </w:tc>
        <w:tc>
          <w:tcPr>
            <w:tcW w:w="3973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wyjaśnia, na czym polegało ofiarowanie Izaaka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wyjaśnia symbolikę ofiary z baranka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charakteryzuje postawę posłuszeństwa Izaaka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uzasadnia, że Izaak jest figurą Jezusa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D4508C">
              <w:lastRenderedPageBreak/>
              <w:t xml:space="preserve">– </w:t>
            </w:r>
            <w:r>
              <w:t>podaje przykłady sytuacji, w których</w:t>
            </w:r>
            <w:r w:rsidRPr="00D4508C">
              <w:t xml:space="preserve"> wykazuje postawę słuchania i wypełniania trudnych poleceń Boga</w:t>
            </w:r>
          </w:p>
        </w:tc>
      </w:tr>
      <w:tr w:rsidR="00EF1779" w:rsidRPr="00D4508C" w:rsidTr="00EC2634">
        <w:trPr>
          <w:trHeight w:val="255"/>
        </w:trPr>
        <w:tc>
          <w:tcPr>
            <w:tcW w:w="1990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lastRenderedPageBreak/>
              <w:t xml:space="preserve">11. Krew baranka </w:t>
            </w:r>
            <w:r w:rsidRPr="009A05D9">
              <w:t>–</w:t>
            </w:r>
            <w:r w:rsidRPr="00513095">
              <w:rPr>
                <w:rFonts w:eastAsia="MinionPro-Regular"/>
              </w:rPr>
              <w:t xml:space="preserve"> ocalenie wybranych</w:t>
            </w:r>
          </w:p>
        </w:tc>
        <w:tc>
          <w:tcPr>
            <w:tcW w:w="2842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Poznanie rodzajów zniewoleń współczesnego człowieka oraz religijnego znaczenia wyjścia Izraelitów z niewoli egipskiej.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D4508C">
              <w:t>– Kształtowanie postawy współdziałania z łaską Bożą w wychodzeniu z różnych niewoli (grzechu, nałogów, złych relacji z ludźmi).</w:t>
            </w:r>
          </w:p>
        </w:tc>
        <w:tc>
          <w:tcPr>
            <w:tcW w:w="2656" w:type="dxa"/>
          </w:tcPr>
          <w:p w:rsidR="00EF1779" w:rsidRDefault="00EF1779" w:rsidP="00EC2634">
            <w:pPr>
              <w:pStyle w:val="teksttabeli-2"/>
            </w:pPr>
            <w:r w:rsidRPr="009A05D9">
              <w:t>Przesłanie wybranych fragmentów biblijnych dotyczących opatrzności</w:t>
            </w:r>
            <w:r>
              <w:t xml:space="preserve"> </w:t>
            </w:r>
            <w:r w:rsidRPr="009A05D9">
              <w:t xml:space="preserve">i miłości Boga Ojca 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>Symbolika liturgiczna, a zwłaszcza Eucharystii.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780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omawia sytuację Izraelitów w Egipcie,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wyjaśnia pojęcie „Pascha”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podaje prawdę, że krew baranka uratowała Izraelitów przed śmiercią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D4508C">
              <w:t>– podaje prawdę, że Jezus jest prawdziwym Barankiem Paschalnym</w:t>
            </w:r>
          </w:p>
        </w:tc>
        <w:tc>
          <w:tcPr>
            <w:tcW w:w="3973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wyjaśnia, na czym polegała Pascha Izraelitów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charakteryzuje zniewolenia współczesnego człowieka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wyjaśnia słowa kapłana: „Oto Baranek Boży…” oraz słowa modlitwy: „Baranku</w:t>
            </w:r>
            <w:r>
              <w:t xml:space="preserve"> </w:t>
            </w:r>
            <w:r w:rsidRPr="00D4508C">
              <w:t>Boży…”</w:t>
            </w:r>
          </w:p>
          <w:p w:rsidR="00EF1779" w:rsidRPr="00D4508C" w:rsidRDefault="00EF1779" w:rsidP="00EC2634">
            <w:pPr>
              <w:pStyle w:val="teksttabeli-2"/>
              <w:rPr>
                <w:szCs w:val="24"/>
              </w:rPr>
            </w:pPr>
            <w:r w:rsidRPr="00D4508C">
              <w:t>– uzasadnia, że krew Jezusa ratuje Jego wyznawców przed śmiercią wieczną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D4508C">
              <w:t xml:space="preserve">– </w:t>
            </w:r>
            <w:r>
              <w:t xml:space="preserve">omawia, jak </w:t>
            </w:r>
            <w:r w:rsidRPr="00D4508C">
              <w:t>poprzez codzienny rachunek sumienia kształtuje postawę wytrwałości w realizacji postanowienia poprawy podjętego podczas sakramentu pokuty i pojednania</w:t>
            </w:r>
          </w:p>
        </w:tc>
      </w:tr>
      <w:tr w:rsidR="00EF1779" w:rsidRPr="00D4508C" w:rsidTr="00EC2634">
        <w:trPr>
          <w:trHeight w:val="255"/>
        </w:trPr>
        <w:tc>
          <w:tcPr>
            <w:tcW w:w="1990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>12. Zebra</w:t>
            </w:r>
            <w:r w:rsidRPr="00513095">
              <w:rPr>
                <w:rFonts w:eastAsia="MinionPro-Regular" w:hint="eastAsia"/>
              </w:rPr>
              <w:t>ć</w:t>
            </w:r>
            <w:r w:rsidRPr="00513095">
              <w:rPr>
                <w:rFonts w:eastAsia="MinionPro-Regular"/>
              </w:rPr>
              <w:t xml:space="preserve"> tylko tyle, ile trzeba </w:t>
            </w:r>
            <w:r w:rsidRPr="009A05D9">
              <w:t>–</w:t>
            </w:r>
            <w:r w:rsidRPr="00513095">
              <w:rPr>
                <w:rFonts w:eastAsia="MinionPro-Regular"/>
              </w:rPr>
              <w:t xml:space="preserve"> manna</w:t>
            </w:r>
          </w:p>
        </w:tc>
        <w:tc>
          <w:tcPr>
            <w:tcW w:w="2842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Poznanie symboliki manny na pustyni w odniesieniu do życia współczesnego</w:t>
            </w:r>
            <w:r>
              <w:t xml:space="preserve"> </w:t>
            </w:r>
            <w:r w:rsidRPr="00D4508C">
              <w:t>człowieka.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D4508C">
              <w:t>– Kształtowanie postawy szacunku dla pokarmu oraz wrażliwości na ludzkie potrzeby materialne i duchowe.</w:t>
            </w:r>
          </w:p>
        </w:tc>
        <w:tc>
          <w:tcPr>
            <w:tcW w:w="2656" w:type="dxa"/>
          </w:tcPr>
          <w:p w:rsidR="00EF1779" w:rsidRDefault="00EF1779" w:rsidP="00EC2634">
            <w:pPr>
              <w:pStyle w:val="teksttabeli-2"/>
            </w:pPr>
            <w:r w:rsidRPr="009A05D9">
              <w:t>Przesłanie wybranych fragmentów biblijnych dotyczących opatrzności</w:t>
            </w:r>
            <w:r>
              <w:t xml:space="preserve"> </w:t>
            </w:r>
            <w:r w:rsidRPr="009A05D9">
              <w:t xml:space="preserve"> i miłości Boga Ojca 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>Symbolika liturgiczna, a zwłaszcza Eucharystii.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780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opowiada o wędrówce Izraelitów przez pustynię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wyjaśnia, co to jest manna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podaje prawdę, że manna była znakiem troski Boga o naród wybrany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omawia, dlaczego niemożność gromadzenia zapasów manny miała uczyć zaufania Bogu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D4508C">
              <w:t>– podaje przykłady ludzkich potrzeb materialnych i duchowych</w:t>
            </w:r>
          </w:p>
        </w:tc>
        <w:tc>
          <w:tcPr>
            <w:tcW w:w="3973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uzasadnia, że manna z nieba jest zapowiedzią Eucharystii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formułuje modlitwę dziękczynną za Bożą opiekę i dar Eucharystii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 xml:space="preserve">– </w:t>
            </w:r>
            <w:r>
              <w:t xml:space="preserve">omawia, jak </w:t>
            </w:r>
            <w:r w:rsidRPr="00D4508C">
              <w:t>okazuje wdzięczność Bogu i rodzicom za pokarm i opiekę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D4508C">
              <w:t xml:space="preserve">– </w:t>
            </w:r>
            <w:r>
              <w:t xml:space="preserve">podaje przykłady, kiedy </w:t>
            </w:r>
            <w:r w:rsidRPr="00D4508C">
              <w:t>zwraca się do Boga z prośbą o pomoc w sytuacjach trudnych</w:t>
            </w:r>
          </w:p>
        </w:tc>
      </w:tr>
      <w:tr w:rsidR="00EF1779" w:rsidRPr="00D4508C" w:rsidTr="00EC2634">
        <w:trPr>
          <w:trHeight w:val="255"/>
        </w:trPr>
        <w:tc>
          <w:tcPr>
            <w:tcW w:w="1990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>13. Spojrzenie ratuj</w:t>
            </w:r>
            <w:r w:rsidRPr="00513095">
              <w:rPr>
                <w:rFonts w:eastAsia="MinionPro-Regular" w:hint="eastAsia"/>
              </w:rPr>
              <w:t>ą</w:t>
            </w:r>
            <w:r w:rsidRPr="00513095">
              <w:rPr>
                <w:rFonts w:eastAsia="MinionPro-Regular"/>
              </w:rPr>
              <w:t xml:space="preserve">ce </w:t>
            </w:r>
            <w:r w:rsidRPr="00513095">
              <w:rPr>
                <w:rFonts w:eastAsia="MinionPro-Regular" w:hint="eastAsia"/>
              </w:rPr>
              <w:t>ż</w:t>
            </w:r>
            <w:r w:rsidRPr="00513095">
              <w:rPr>
                <w:rFonts w:eastAsia="MinionPro-Regular"/>
              </w:rPr>
              <w:t xml:space="preserve">ycie </w:t>
            </w:r>
            <w:r w:rsidRPr="009A05D9">
              <w:t>–</w:t>
            </w:r>
            <w:r w:rsidRPr="00513095">
              <w:rPr>
                <w:rFonts w:eastAsia="MinionPro-Regular"/>
              </w:rPr>
              <w:t xml:space="preserve"> w</w:t>
            </w:r>
            <w:r w:rsidRPr="00513095">
              <w:rPr>
                <w:rFonts w:eastAsia="MinionPro-Regular" w:hint="eastAsia"/>
              </w:rPr>
              <w:t>ąż</w:t>
            </w:r>
            <w:r w:rsidRPr="00513095">
              <w:rPr>
                <w:rFonts w:eastAsia="MinionPro-Regular"/>
              </w:rPr>
              <w:t xml:space="preserve"> miedziany</w:t>
            </w:r>
          </w:p>
        </w:tc>
        <w:tc>
          <w:tcPr>
            <w:tcW w:w="2842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Poznanie perykopy o wężu miedzianym.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D4508C">
              <w:t>– Kształtowanie postawy czci i szacunku wobec krzyża.</w:t>
            </w:r>
          </w:p>
        </w:tc>
        <w:tc>
          <w:tcPr>
            <w:tcW w:w="2656" w:type="dxa"/>
          </w:tcPr>
          <w:p w:rsidR="00EF1779" w:rsidRDefault="00EF1779" w:rsidP="00EC2634">
            <w:pPr>
              <w:pStyle w:val="teksttabeli-2"/>
            </w:pPr>
            <w:r w:rsidRPr="009A05D9">
              <w:t>Przesłanie wybranych fragmentów biblijnych dotyczących opatrzności</w:t>
            </w:r>
            <w:r>
              <w:t xml:space="preserve"> </w:t>
            </w:r>
            <w:r w:rsidRPr="009A05D9">
              <w:t xml:space="preserve">i miłości Boga Ojca 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>Symbolika liturgiczna, a zwłaszcza Eucharystii.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780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opowiada treść perykopy o wężu miedzianym (Lb 21,4-9)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podaje prawdę, że śmierć Izraelitów spowodowana przez jadowite węże była karą za grzech niewierności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podaje, kiedy i w jaki sposób oddajemy cześć krzyżowi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D4508C">
              <w:t>– wymienia dni poświęcone szczególnej czci krzyża Chrystusowego</w:t>
            </w:r>
          </w:p>
        </w:tc>
        <w:tc>
          <w:tcPr>
            <w:tcW w:w="3973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omawia symbolikę węża miedzianego umieszczonego na palu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uzasadnia, dlaczego wąż miedziany jest zapowiedzią krzyża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D4508C">
              <w:t xml:space="preserve">– </w:t>
            </w:r>
            <w:r>
              <w:t xml:space="preserve">wskazuje, jak </w:t>
            </w:r>
            <w:r w:rsidRPr="00D4508C">
              <w:t>wyraża szacunek i cześć wobec krzyża, który jest ratunkiem dla człowieka</w:t>
            </w:r>
          </w:p>
        </w:tc>
      </w:tr>
      <w:tr w:rsidR="00EF1779" w:rsidRPr="00D4508C" w:rsidTr="00EC2634">
        <w:trPr>
          <w:trHeight w:val="255"/>
        </w:trPr>
        <w:tc>
          <w:tcPr>
            <w:tcW w:w="1990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 xml:space="preserve">14. Psalmy w MP4 </w:t>
            </w:r>
            <w:r w:rsidRPr="009A05D9">
              <w:t>–</w:t>
            </w:r>
            <w:r w:rsidRPr="00513095">
              <w:rPr>
                <w:rFonts w:eastAsia="MinionPro-Regular"/>
              </w:rPr>
              <w:t xml:space="preserve"> dusza </w:t>
            </w:r>
            <w:r w:rsidRPr="00513095">
              <w:rPr>
                <w:rFonts w:eastAsia="MinionPro-Regular" w:hint="eastAsia"/>
              </w:rPr>
              <w:t>ś</w:t>
            </w:r>
            <w:r w:rsidRPr="00513095">
              <w:rPr>
                <w:rFonts w:eastAsia="MinionPro-Regular"/>
              </w:rPr>
              <w:t>piewa nie tylko z rado</w:t>
            </w:r>
            <w:r w:rsidRPr="00513095">
              <w:rPr>
                <w:rFonts w:eastAsia="MinionPro-Regular" w:hint="eastAsia"/>
              </w:rPr>
              <w:t>ś</w:t>
            </w:r>
            <w:r w:rsidRPr="00513095">
              <w:rPr>
                <w:rFonts w:eastAsia="MinionPro-Regular"/>
              </w:rPr>
              <w:t>ci</w:t>
            </w:r>
          </w:p>
        </w:tc>
        <w:tc>
          <w:tcPr>
            <w:tcW w:w="2842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 xml:space="preserve">– Poznanie treści wybranych psalmów oraz sposobów wykorzystania nowych technologii w modlitwie i </w:t>
            </w:r>
            <w:r w:rsidRPr="00D4508C">
              <w:lastRenderedPageBreak/>
              <w:t>życiu religijnym.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D4508C">
              <w:t>– Pogłębienie osobistej relacji z Bogiem z wykorzystaniem osiągnięć współczesnej techniki.</w:t>
            </w:r>
          </w:p>
        </w:tc>
        <w:tc>
          <w:tcPr>
            <w:tcW w:w="2656" w:type="dxa"/>
          </w:tcPr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lastRenderedPageBreak/>
              <w:t>Modlitwa podstawą życia chrześcijańskiego</w:t>
            </w:r>
          </w:p>
          <w:p w:rsidR="00EF1779" w:rsidRDefault="00EF1779" w:rsidP="00EC2634">
            <w:pPr>
              <w:pStyle w:val="teksttabeli-2"/>
            </w:pPr>
            <w:r w:rsidRPr="009A05D9">
              <w:t xml:space="preserve">Różne sposoby i rodzaje modlitwy w oparciu o </w:t>
            </w:r>
            <w:r w:rsidRPr="009A05D9">
              <w:lastRenderedPageBreak/>
              <w:t>przykłady biblijne.</w:t>
            </w:r>
          </w:p>
          <w:p w:rsidR="00EF1779" w:rsidRPr="00445673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lastRenderedPageBreak/>
              <w:t>– podaje prawdę, że pieśnią i modlitwą uwielbiamy Pana Boga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wskazuje, że Księga Psalmów jest jedną z ksiąg Starego Testamentu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lastRenderedPageBreak/>
              <w:t>– podaje przykłady, kiedy technika może służyć Bożej sprawie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wymienia znane piosenki religijne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D4508C">
              <w:t>– podaje adresy stron internetowych z muzyką religijną</w:t>
            </w:r>
          </w:p>
        </w:tc>
        <w:tc>
          <w:tcPr>
            <w:tcW w:w="3973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lastRenderedPageBreak/>
              <w:t>– omawia treść poznanych psalmów Dawida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wskazuje w Piśmie Świętym psalmy, którymi może modlić się, prosząc, dziękując</w:t>
            </w:r>
            <w:r>
              <w:t xml:space="preserve"> </w:t>
            </w:r>
            <w:r w:rsidRPr="00D4508C">
              <w:t>uwielbiając i przepraszając Boga,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lastRenderedPageBreak/>
              <w:t>– wskazuje programy telewizyjne i radiowe o tematyce religijnej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układa własny psalm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śpiewa indywidualnie lub w grupie wybraną piosenkę religijną lub psalm</w:t>
            </w:r>
          </w:p>
          <w:p w:rsidR="00EF1779" w:rsidRPr="00506E1C" w:rsidRDefault="00EF1779" w:rsidP="00EC2634">
            <w:pPr>
              <w:pStyle w:val="teksttabeli-2"/>
            </w:pPr>
            <w:r w:rsidRPr="00D4508C">
              <w:t xml:space="preserve">– </w:t>
            </w:r>
            <w:r>
              <w:t>wskazuje, w jaki sposób</w:t>
            </w:r>
            <w:r w:rsidRPr="00D4508C">
              <w:t xml:space="preserve"> korzysta z katolickich mediów</w:t>
            </w:r>
          </w:p>
        </w:tc>
      </w:tr>
    </w:tbl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Pr="0020734B" w:rsidRDefault="00EF1779" w:rsidP="00EF1779">
      <w:pPr>
        <w:autoSpaceDE w:val="0"/>
        <w:autoSpaceDN w:val="0"/>
        <w:adjustRightInd w:val="0"/>
        <w:rPr>
          <w:b/>
          <w:bCs/>
          <w:szCs w:val="24"/>
        </w:rPr>
      </w:pPr>
      <w:r w:rsidRPr="0020734B">
        <w:rPr>
          <w:b/>
          <w:bCs/>
          <w:szCs w:val="24"/>
        </w:rPr>
        <w:t xml:space="preserve">III. </w:t>
      </w:r>
      <w:r>
        <w:rPr>
          <w:rFonts w:cs="TimeIbisEE-Bold"/>
          <w:b/>
          <w:bCs/>
          <w:szCs w:val="40"/>
        </w:rPr>
        <w:t>Słowa i czyny Jezusa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138"/>
        <w:gridCol w:w="2880"/>
        <w:gridCol w:w="3569"/>
        <w:gridCol w:w="3564"/>
      </w:tblGrid>
      <w:tr w:rsidR="00EF1779" w:rsidRPr="00D4508C" w:rsidTr="00EC2634">
        <w:trPr>
          <w:trHeight w:val="255"/>
        </w:trPr>
        <w:tc>
          <w:tcPr>
            <w:tcW w:w="2088" w:type="dxa"/>
            <w:vMerge w:val="restart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 xml:space="preserve">Temat </w:t>
            </w:r>
            <w:r w:rsidRPr="00D4508C">
              <w:rPr>
                <w:sz w:val="22"/>
              </w:rPr>
              <w:br/>
              <w:t xml:space="preserve">jednostki </w:t>
            </w:r>
            <w:r w:rsidRPr="00D4508C">
              <w:rPr>
                <w:sz w:val="22"/>
              </w:rPr>
              <w:br/>
              <w:t>lekcyjnej</w:t>
            </w:r>
          </w:p>
        </w:tc>
        <w:tc>
          <w:tcPr>
            <w:tcW w:w="3138" w:type="dxa"/>
            <w:vMerge w:val="restart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 xml:space="preserve">Cele katechetyczne </w:t>
            </w:r>
          </w:p>
        </w:tc>
        <w:tc>
          <w:tcPr>
            <w:tcW w:w="2880" w:type="dxa"/>
            <w:vMerge w:val="restart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Treści podstawy programowej</w:t>
            </w:r>
          </w:p>
        </w:tc>
        <w:tc>
          <w:tcPr>
            <w:tcW w:w="7135" w:type="dxa"/>
            <w:gridSpan w:val="2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Wymagania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138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80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570" w:type="dxa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podstawowe</w:t>
            </w:r>
          </w:p>
        </w:tc>
        <w:tc>
          <w:tcPr>
            <w:tcW w:w="3565" w:type="dxa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ponadpodstawowe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138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80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7135" w:type="dxa"/>
            <w:gridSpan w:val="2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Uczeń: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A83A9B" w:rsidRDefault="00EF1779" w:rsidP="00EC2634">
            <w:pPr>
              <w:pStyle w:val="teksttabeli-2"/>
            </w:pPr>
            <w:r>
              <w:rPr>
                <w:rFonts w:eastAsia="MinionPro-Regular"/>
              </w:rPr>
              <w:t xml:space="preserve">15. Ewangelia </w:t>
            </w:r>
            <w:r w:rsidRPr="009A05D9">
              <w:t>–</w:t>
            </w:r>
            <w:r>
              <w:rPr>
                <w:rFonts w:eastAsia="MinionPro-Regular"/>
              </w:rPr>
              <w:t xml:space="preserve"> wiadomo</w:t>
            </w:r>
            <w:r>
              <w:rPr>
                <w:rFonts w:eastAsia="MinionPro-Regular" w:hint="eastAsia"/>
              </w:rPr>
              <w:t>ść</w:t>
            </w:r>
            <w:r>
              <w:rPr>
                <w:rFonts w:eastAsia="MinionPro-Regular"/>
              </w:rPr>
              <w:t>, na któr</w:t>
            </w:r>
            <w:r>
              <w:rPr>
                <w:rFonts w:eastAsia="MinionPro-Regular" w:hint="eastAsia"/>
              </w:rPr>
              <w:t>ą</w:t>
            </w:r>
            <w:r>
              <w:rPr>
                <w:rFonts w:eastAsia="MinionPro-Regular"/>
              </w:rPr>
              <w:t xml:space="preserve"> wszyscy czekaj</w:t>
            </w:r>
            <w:r>
              <w:rPr>
                <w:rFonts w:eastAsia="MinionPro-Regular" w:hint="eastAsia"/>
              </w:rPr>
              <w:t>ą</w:t>
            </w:r>
          </w:p>
        </w:tc>
        <w:tc>
          <w:tcPr>
            <w:tcW w:w="3138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Poznanie celu napisania Ewangelii przez czterech ewangelistów.</w:t>
            </w:r>
          </w:p>
          <w:p w:rsidR="00EF1779" w:rsidRPr="00A83A9B" w:rsidRDefault="00EF1779" w:rsidP="00EC2634">
            <w:pPr>
              <w:pStyle w:val="teksttabeli-2"/>
            </w:pPr>
            <w:r w:rsidRPr="00D4508C">
              <w:t>– Kształtowanie postawy odpowiedzialności za głoszenie Ewangelii.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 w:rsidRPr="009A05D9">
              <w:t>Pojęcie apostolstwa.</w:t>
            </w:r>
          </w:p>
          <w:p w:rsidR="00EF1779" w:rsidRDefault="00EF1779" w:rsidP="00EC2634">
            <w:pPr>
              <w:pStyle w:val="teksttabeli-2"/>
            </w:pPr>
            <w:r w:rsidRPr="009A05D9">
              <w:t>Możliwości własnego zaangażowania się w misję Chrystusa.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>Misja chrześcijanina w Koś</w:t>
            </w:r>
            <w:r w:rsidRPr="009A05D9">
              <w:softHyphen/>
              <w:t>ciele i świecie.</w:t>
            </w:r>
          </w:p>
          <w:p w:rsidR="00EF1779" w:rsidRPr="009A05D9" w:rsidRDefault="00EF1779" w:rsidP="00EC2634">
            <w:pPr>
              <w:pStyle w:val="teksttabeli-2"/>
            </w:pPr>
          </w:p>
          <w:p w:rsidR="00EF1779" w:rsidRPr="00A83A9B" w:rsidRDefault="00EF1779" w:rsidP="00EC2634">
            <w:pPr>
              <w:pStyle w:val="teksttabeli-2"/>
            </w:pPr>
          </w:p>
        </w:tc>
        <w:tc>
          <w:tcPr>
            <w:tcW w:w="3570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podaje prawdę, że Ewangelia jest dobrą nowiną o zbawieniu, spisaną przez czterech ewangelistów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podaje prawdę, że ewangeliści spisali tę samą prawdę, ale inaczej opowiedzianą</w:t>
            </w:r>
          </w:p>
          <w:p w:rsidR="00EF1779" w:rsidRPr="00A83A9B" w:rsidRDefault="00EF1779" w:rsidP="00EC2634">
            <w:pPr>
              <w:pStyle w:val="teksttabeli-2"/>
            </w:pPr>
            <w:r w:rsidRPr="00D4508C">
              <w:t>– podaje, gdzie i kiedy obecnie głosi się Ewangelię</w:t>
            </w:r>
          </w:p>
        </w:tc>
        <w:tc>
          <w:tcPr>
            <w:tcW w:w="3565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uzasadnia konieczność poznawania Ewangelii przez chrześcijanina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wyjaśnia znaczenie symboli ewangelistów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uzasadnia, że treść Ewangelii jest aktualna w każdym czasie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 xml:space="preserve">– </w:t>
            </w:r>
            <w:r>
              <w:t xml:space="preserve">omawia, jak </w:t>
            </w:r>
            <w:r w:rsidRPr="00D4508C">
              <w:t>samodzielnie poznaje treść Ewangelii</w:t>
            </w:r>
          </w:p>
          <w:p w:rsidR="00EF1779" w:rsidRPr="00A83A9B" w:rsidRDefault="00EF1779" w:rsidP="00EC2634">
            <w:pPr>
              <w:pStyle w:val="teksttabeli-2"/>
            </w:pPr>
            <w:r w:rsidRPr="00D4508C">
              <w:t xml:space="preserve">– </w:t>
            </w:r>
            <w:r>
              <w:t xml:space="preserve">wskazuje, w jaki sposób </w:t>
            </w:r>
            <w:r w:rsidRPr="00D4508C">
              <w:t>wyraża trosk</w:t>
            </w:r>
            <w:r>
              <w:t>ę</w:t>
            </w:r>
            <w:r w:rsidRPr="00D4508C">
              <w:t>, aby inni ludzie poznali Ewangelię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A83A9B" w:rsidRDefault="00EF1779" w:rsidP="00EC2634">
            <w:pPr>
              <w:pStyle w:val="teksttabeli-2"/>
            </w:pPr>
            <w:r>
              <w:rPr>
                <w:rFonts w:eastAsia="MinionPro-Regular"/>
              </w:rPr>
              <w:t>16. Chodzi</w:t>
            </w:r>
            <w:r>
              <w:rPr>
                <w:rFonts w:eastAsia="MinionPro-Regular" w:hint="eastAsia"/>
              </w:rPr>
              <w:t>ć</w:t>
            </w:r>
            <w:r>
              <w:rPr>
                <w:rFonts w:eastAsia="MinionPro-Regular"/>
              </w:rPr>
              <w:t xml:space="preserve"> po wodzie </w:t>
            </w:r>
            <w:r w:rsidRPr="009A05D9">
              <w:t>–</w:t>
            </w:r>
            <w:r>
              <w:rPr>
                <w:rFonts w:eastAsia="MinionPro-Regular"/>
              </w:rPr>
              <w:t xml:space="preserve"> próba wiary</w:t>
            </w:r>
          </w:p>
        </w:tc>
        <w:tc>
          <w:tcPr>
            <w:tcW w:w="3138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Poznanie perykopy o Jezusie chodzącym po wodzie i jej przesłania.</w:t>
            </w:r>
          </w:p>
          <w:p w:rsidR="00EF1779" w:rsidRPr="00A83A9B" w:rsidRDefault="00EF1779" w:rsidP="00EC2634">
            <w:pPr>
              <w:pStyle w:val="teksttabeli-2"/>
            </w:pPr>
            <w:r w:rsidRPr="00D4508C">
              <w:t>– Kształtowanie poczucia bezpieczeństwa płynącego z wiary w bliską obecność Jezusa.</w:t>
            </w:r>
          </w:p>
        </w:tc>
        <w:tc>
          <w:tcPr>
            <w:tcW w:w="2880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Przesłanie wybranych fragmentów biblijnych dotyczących</w:t>
            </w:r>
            <w:r>
              <w:t xml:space="preserve"> </w:t>
            </w:r>
            <w:r w:rsidRPr="009A05D9">
              <w:t xml:space="preserve">życia i dzieła Jezusa Chrystusa. </w:t>
            </w:r>
          </w:p>
          <w:p w:rsidR="00EF1779" w:rsidRPr="00A83A9B" w:rsidRDefault="00EF1779" w:rsidP="00EC2634">
            <w:pPr>
              <w:pStyle w:val="teksttabeli-2"/>
            </w:pPr>
          </w:p>
        </w:tc>
        <w:tc>
          <w:tcPr>
            <w:tcW w:w="3570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omawia treść perykopy Mt 14,22-33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podaje prawdę, że Jezus pomaga tym, którzy proszą Go o pomoc</w:t>
            </w:r>
          </w:p>
          <w:p w:rsidR="00EF1779" w:rsidRPr="00A83A9B" w:rsidRDefault="00EF1779" w:rsidP="00EC2634">
            <w:pPr>
              <w:pStyle w:val="teksttabeli-2"/>
            </w:pPr>
            <w:r w:rsidRPr="00D4508C">
              <w:t>– wymienia sytuacje, w których poddawany jest próbie wiary</w:t>
            </w:r>
          </w:p>
        </w:tc>
        <w:tc>
          <w:tcPr>
            <w:tcW w:w="3565" w:type="dxa"/>
          </w:tcPr>
          <w:p w:rsidR="00EF1779" w:rsidRPr="00D4508C" w:rsidRDefault="00EF1779" w:rsidP="00EC2634">
            <w:pPr>
              <w:pStyle w:val="teksttabeli-2"/>
            </w:pPr>
            <w:r w:rsidRPr="00D4508C">
              <w:t>– wyjaśnia, że spotkanie apostołów z Jezusem kroczącym po jeziorze było dla nich próbą wiary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uzasadnia, że trudności życiowe są zaproszeniem Jezusa do zaufania Mu</w:t>
            </w:r>
          </w:p>
          <w:p w:rsidR="00EF1779" w:rsidRPr="00D4508C" w:rsidRDefault="00EF1779" w:rsidP="00EC2634">
            <w:pPr>
              <w:pStyle w:val="teksttabeli-2"/>
            </w:pPr>
            <w:r w:rsidRPr="00D4508C">
              <w:t>– wyjaśnia, że w trudnych sytuacjach Jezus przychodzi nam z pomocą na różne sposoby (przez innych ludzi, w sakramentach)</w:t>
            </w:r>
          </w:p>
          <w:p w:rsidR="00EF1779" w:rsidRPr="00A83A9B" w:rsidRDefault="00EF1779" w:rsidP="00EC2634">
            <w:pPr>
              <w:pStyle w:val="teksttabeli-2"/>
            </w:pPr>
            <w:r w:rsidRPr="00D4508C">
              <w:t xml:space="preserve">– </w:t>
            </w:r>
            <w:r>
              <w:t>podaje przykłady sytuacji, gdy</w:t>
            </w:r>
            <w:r w:rsidRPr="00D4508C">
              <w:t xml:space="preserve"> w trudnościach życiowych powierza się </w:t>
            </w:r>
            <w:r w:rsidRPr="00D4508C">
              <w:lastRenderedPageBreak/>
              <w:t>Jezusowi, wyznając wiarę w Niego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A83A9B" w:rsidRDefault="00EF1779" w:rsidP="00EC2634">
            <w:pPr>
              <w:pStyle w:val="teksttabeli-2"/>
            </w:pPr>
            <w:r>
              <w:rPr>
                <w:rFonts w:eastAsia="MinionPro-Regular"/>
              </w:rPr>
              <w:lastRenderedPageBreak/>
              <w:t>17. Jedna na dziewi</w:t>
            </w:r>
            <w:r>
              <w:rPr>
                <w:rFonts w:eastAsia="MinionPro-Regular" w:hint="eastAsia"/>
              </w:rPr>
              <w:t>ęć</w:t>
            </w:r>
            <w:r>
              <w:rPr>
                <w:rFonts w:eastAsia="MinionPro-Regular"/>
              </w:rPr>
              <w:t>dziesi</w:t>
            </w:r>
            <w:r>
              <w:rPr>
                <w:rFonts w:eastAsia="MinionPro-Regular" w:hint="eastAsia"/>
              </w:rPr>
              <w:t>ą</w:t>
            </w:r>
            <w:r>
              <w:rPr>
                <w:rFonts w:eastAsia="MinionPro-Regular"/>
              </w:rPr>
              <w:t>t dziewi</w:t>
            </w:r>
            <w:r>
              <w:rPr>
                <w:rFonts w:eastAsia="MinionPro-Regular" w:hint="eastAsia"/>
              </w:rPr>
              <w:t>ęć</w:t>
            </w:r>
            <w:r>
              <w:rPr>
                <w:rFonts w:eastAsia="MinionPro-Regular"/>
              </w:rPr>
              <w:t xml:space="preserve"> </w:t>
            </w:r>
            <w:r w:rsidRPr="009A05D9">
              <w:t>–</w:t>
            </w:r>
            <w:r>
              <w:rPr>
                <w:rFonts w:eastAsia="MinionPro-Regular"/>
              </w:rPr>
              <w:t xml:space="preserve"> Bóg w poszukiwaniu zagubionego cz</w:t>
            </w:r>
            <w:r>
              <w:rPr>
                <w:rFonts w:eastAsia="MinionPro-Regular" w:hint="eastAsia"/>
              </w:rPr>
              <w:t>ł</w:t>
            </w:r>
            <w:r>
              <w:rPr>
                <w:rFonts w:eastAsia="MinionPro-Regular"/>
              </w:rPr>
              <w:t>owieka</w:t>
            </w:r>
          </w:p>
        </w:tc>
        <w:tc>
          <w:tcPr>
            <w:tcW w:w="3138" w:type="dxa"/>
          </w:tcPr>
          <w:p w:rsidR="00EF1779" w:rsidRDefault="00EF1779" w:rsidP="00EC2634">
            <w:pPr>
              <w:pStyle w:val="teksttabeli-2"/>
            </w:pPr>
            <w:r>
              <w:t>– Poznanie prawdy, że Bóg szuka zagubionego przez grzech człowieka.</w:t>
            </w:r>
          </w:p>
          <w:p w:rsidR="00EF1779" w:rsidRPr="00A83A9B" w:rsidRDefault="00EF1779" w:rsidP="00EC2634">
            <w:pPr>
              <w:pStyle w:val="teksttabeli-2"/>
            </w:pPr>
            <w:r>
              <w:t>– Wzmocnienie wiary w Bożą miłość, w Jego dobroć i zatroskanie o nasz los.</w:t>
            </w:r>
          </w:p>
        </w:tc>
        <w:tc>
          <w:tcPr>
            <w:tcW w:w="2880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Przesłanie wybranych fragmentów biblijnych dotyczących</w:t>
            </w:r>
            <w:r>
              <w:t xml:space="preserve"> </w:t>
            </w:r>
            <w:r w:rsidRPr="009A05D9">
              <w:t xml:space="preserve">życia i dzieła Jezusa Chrystusa. </w:t>
            </w:r>
          </w:p>
          <w:p w:rsidR="00EF1779" w:rsidRPr="00A83A9B" w:rsidRDefault="00EF1779" w:rsidP="00EC2634">
            <w:pPr>
              <w:pStyle w:val="teksttabeli-2"/>
            </w:pPr>
          </w:p>
        </w:tc>
        <w:tc>
          <w:tcPr>
            <w:tcW w:w="3570" w:type="dxa"/>
          </w:tcPr>
          <w:p w:rsidR="00EF1779" w:rsidRDefault="00EF1779" w:rsidP="00EC2634">
            <w:pPr>
              <w:pStyle w:val="teksttabeli-2"/>
            </w:pPr>
            <w:r>
              <w:t>– opowiada przypowieść o zabłąkanej owcy (Mt 18,12-14)</w:t>
            </w:r>
          </w:p>
          <w:p w:rsidR="00EF1779" w:rsidRDefault="00EF1779" w:rsidP="00EC2634">
            <w:pPr>
              <w:pStyle w:val="teksttabeli-2"/>
            </w:pPr>
            <w:r>
              <w:t>– podaje prawdę, że przyczyną zagubienia człowieka jest grzech</w:t>
            </w:r>
          </w:p>
          <w:p w:rsidR="00EF1779" w:rsidRDefault="00EF1779" w:rsidP="00EC2634">
            <w:pPr>
              <w:pStyle w:val="teksttabeli-2"/>
            </w:pPr>
            <w:r>
              <w:t>– podaje prawdę, że Bóg poszukuje grzesznego człowieka</w:t>
            </w:r>
          </w:p>
          <w:p w:rsidR="00EF1779" w:rsidRDefault="00EF1779" w:rsidP="00EC2634">
            <w:pPr>
              <w:pStyle w:val="teksttabeli-2"/>
            </w:pPr>
            <w:r>
              <w:t>– omawia prawdę, że Jezus jest Dobrym Pasterzem (J 10,14)</w:t>
            </w:r>
          </w:p>
          <w:p w:rsidR="00EF1779" w:rsidRPr="00A83A9B" w:rsidRDefault="00EF1779" w:rsidP="00EC2634">
            <w:pPr>
              <w:pStyle w:val="teksttabeli-2"/>
            </w:pPr>
            <w:r>
              <w:t>– wskazuje, że Boża miłość skierowana jest do każdej osoby indywidualnie</w:t>
            </w:r>
          </w:p>
        </w:tc>
        <w:tc>
          <w:tcPr>
            <w:tcW w:w="3565" w:type="dxa"/>
          </w:tcPr>
          <w:p w:rsidR="00EF1779" w:rsidRDefault="00EF1779" w:rsidP="00EC2634">
            <w:pPr>
              <w:pStyle w:val="teksttabeli-2"/>
            </w:pPr>
            <w:r>
              <w:t>– wyjaśnia przesłanie przypowieści o zabłąkanej owcy,</w:t>
            </w:r>
          </w:p>
          <w:p w:rsidR="00EF1779" w:rsidRDefault="00EF1779" w:rsidP="00EC2634">
            <w:pPr>
              <w:pStyle w:val="teksttabeli-2"/>
            </w:pPr>
            <w:r>
              <w:t>– uzasadnia, że Bóg poszukuje człowieka, ponieważ go kocha</w:t>
            </w:r>
          </w:p>
          <w:p w:rsidR="00EF1779" w:rsidRDefault="00EF1779" w:rsidP="00EC2634">
            <w:pPr>
              <w:pStyle w:val="teksttabeli-2"/>
            </w:pPr>
            <w:r>
              <w:t>– charakteryzuje sposoby poszukiwania człowieka przez Boga</w:t>
            </w:r>
          </w:p>
          <w:p w:rsidR="00EF1779" w:rsidRPr="00A83A9B" w:rsidRDefault="00EF1779" w:rsidP="00EC2634">
            <w:pPr>
              <w:pStyle w:val="teksttabeli-2"/>
            </w:pPr>
            <w:r>
              <w:t>– podaje przykłady, kiedy dziękuje Bogu za Jego troskę okazywaną mu przez wydarzenia i spotkanych ludzi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A83A9B" w:rsidRDefault="00EF1779" w:rsidP="00EC2634">
            <w:pPr>
              <w:pStyle w:val="teksttabeli-2"/>
            </w:pPr>
            <w:r>
              <w:rPr>
                <w:rFonts w:eastAsia="MinionPro-Regular"/>
              </w:rPr>
              <w:t xml:space="preserve">18. Skarbonka </w:t>
            </w:r>
            <w:r w:rsidRPr="009A05D9">
              <w:t>–</w:t>
            </w:r>
            <w:r>
              <w:rPr>
                <w:rFonts w:eastAsia="MinionPro-Regular"/>
              </w:rPr>
              <w:t xml:space="preserve"> co warto gromadzi</w:t>
            </w:r>
            <w:r>
              <w:rPr>
                <w:rFonts w:eastAsia="MinionPro-Regular" w:hint="eastAsia"/>
              </w:rPr>
              <w:t>ć</w:t>
            </w:r>
            <w:r>
              <w:rPr>
                <w:rFonts w:eastAsia="MinionPro-Regular"/>
              </w:rPr>
              <w:t>, a co rozdawa</w:t>
            </w:r>
            <w:r>
              <w:rPr>
                <w:rFonts w:eastAsia="MinionPro-Regular" w:hint="eastAsia"/>
              </w:rPr>
              <w:t>ć</w:t>
            </w:r>
            <w:r>
              <w:rPr>
                <w:rFonts w:eastAsia="MinionPro-Regular"/>
              </w:rPr>
              <w:t>?</w:t>
            </w:r>
          </w:p>
        </w:tc>
        <w:tc>
          <w:tcPr>
            <w:tcW w:w="3138" w:type="dxa"/>
          </w:tcPr>
          <w:p w:rsidR="00EF1779" w:rsidRDefault="00EF1779" w:rsidP="00EC2634">
            <w:pPr>
              <w:pStyle w:val="teksttabeli-2"/>
            </w:pPr>
            <w:r>
              <w:t>– Poznanie przesłania perykopy o ubogiej wdowie.</w:t>
            </w:r>
          </w:p>
          <w:p w:rsidR="00EF1779" w:rsidRPr="00A83A9B" w:rsidRDefault="00EF1779" w:rsidP="00EC2634">
            <w:pPr>
              <w:pStyle w:val="teksttabeli-2"/>
            </w:pPr>
            <w:r>
              <w:t>– Kształtowanie postawy bezinteresowności w relacjach z Bogiem i ludźmi (ufnego powierzania Bogu swojego losu oraz bezinteresownej pomocy ludziom).</w:t>
            </w:r>
          </w:p>
        </w:tc>
        <w:tc>
          <w:tcPr>
            <w:tcW w:w="2880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Postawa odpowiedzialności za innych.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 xml:space="preserve">Zadania wobec rodziny, 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 xml:space="preserve">klasy, szkoły, grupy rówieśniczej, </w:t>
            </w:r>
          </w:p>
          <w:p w:rsidR="00EF1779" w:rsidRPr="00A83A9B" w:rsidRDefault="00EF1779" w:rsidP="00EC2634">
            <w:pPr>
              <w:pStyle w:val="teksttabeli-2"/>
            </w:pPr>
          </w:p>
        </w:tc>
        <w:tc>
          <w:tcPr>
            <w:tcW w:w="3570" w:type="dxa"/>
          </w:tcPr>
          <w:p w:rsidR="00EF1779" w:rsidRDefault="00EF1779" w:rsidP="00EC2634">
            <w:pPr>
              <w:pStyle w:val="teksttabeli-2"/>
            </w:pPr>
            <w:r>
              <w:t>– omawia przesłanie perykopy o ubogiej wdowie (</w:t>
            </w:r>
            <w:proofErr w:type="spellStart"/>
            <w:r>
              <w:t>Mk</w:t>
            </w:r>
            <w:proofErr w:type="spellEnd"/>
            <w:r>
              <w:t xml:space="preserve"> 12,41-44)</w:t>
            </w:r>
          </w:p>
          <w:p w:rsidR="00EF1779" w:rsidRDefault="00EF1779" w:rsidP="00EC2634">
            <w:pPr>
              <w:pStyle w:val="teksttabeli-2"/>
            </w:pPr>
            <w:r>
              <w:t>– omawia, na czym polega bezinteresowny dar serca</w:t>
            </w:r>
          </w:p>
          <w:p w:rsidR="00EF1779" w:rsidRDefault="00EF1779" w:rsidP="00EC2634">
            <w:pPr>
              <w:pStyle w:val="teksttabeli-2"/>
            </w:pPr>
            <w:r>
              <w:t>– wymienia wartości, których nie można zdobyć za pieniądze</w:t>
            </w:r>
          </w:p>
          <w:p w:rsidR="00EF1779" w:rsidRPr="00A83A9B" w:rsidRDefault="00EF1779" w:rsidP="00EC2634">
            <w:pPr>
              <w:pStyle w:val="teksttabeli-2"/>
            </w:pPr>
            <w:r>
              <w:t>– podaje przykłady, jak można pomagać innym</w:t>
            </w:r>
          </w:p>
        </w:tc>
        <w:tc>
          <w:tcPr>
            <w:tcW w:w="3565" w:type="dxa"/>
          </w:tcPr>
          <w:p w:rsidR="00EF1779" w:rsidRDefault="00EF1779" w:rsidP="00EC2634">
            <w:pPr>
              <w:pStyle w:val="teksttabeli-2"/>
            </w:pPr>
            <w:r>
              <w:t>– uzasadnia wartość bezinteresownej pomocy innym</w:t>
            </w:r>
          </w:p>
          <w:p w:rsidR="00EF1779" w:rsidRDefault="00EF1779" w:rsidP="00EC2634">
            <w:pPr>
              <w:pStyle w:val="teksttabeli-2"/>
            </w:pPr>
            <w:r>
              <w:t>– wyjaśnia treść V przykazania kościelnego</w:t>
            </w:r>
          </w:p>
          <w:p w:rsidR="00EF1779" w:rsidRDefault="00EF1779" w:rsidP="00EC2634">
            <w:pPr>
              <w:pStyle w:val="teksttabeli-2"/>
            </w:pPr>
            <w:r>
              <w:t>– przygotowuje plan akcji charytatywnej</w:t>
            </w:r>
          </w:p>
          <w:p w:rsidR="00EF1779" w:rsidRDefault="00EF1779" w:rsidP="00EC2634">
            <w:pPr>
              <w:pStyle w:val="teksttabeli-2"/>
            </w:pPr>
            <w:r>
              <w:t>– podejmuje inicjatywy mające na celu bezinteresowną pomoc potrzebującym</w:t>
            </w:r>
          </w:p>
          <w:p w:rsidR="00EF1779" w:rsidRPr="00A83A9B" w:rsidRDefault="00EF1779" w:rsidP="00EC2634">
            <w:pPr>
              <w:pStyle w:val="teksttabeli-2"/>
            </w:pPr>
            <w:r>
              <w:t>– podaje przykłady sytuacji, kiedy ufnie powierza Bogu swoje troski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A83A9B" w:rsidRDefault="00EF1779" w:rsidP="00EC2634">
            <w:pPr>
              <w:pStyle w:val="teksttabeli-2"/>
            </w:pPr>
            <w:r>
              <w:rPr>
                <w:rFonts w:eastAsia="MinionPro-Regular"/>
              </w:rPr>
              <w:t>19. Mow</w:t>
            </w:r>
            <w:r>
              <w:rPr>
                <w:rFonts w:eastAsia="MinionPro-Regular" w:hint="eastAsia"/>
              </w:rPr>
              <w:t>ą</w:t>
            </w:r>
            <w:r>
              <w:rPr>
                <w:rFonts w:eastAsia="MinionPro-Regular"/>
              </w:rPr>
              <w:t xml:space="preserve"> cia</w:t>
            </w:r>
            <w:r>
              <w:rPr>
                <w:rFonts w:eastAsia="MinionPro-Regular" w:hint="eastAsia"/>
              </w:rPr>
              <w:t>ł</w:t>
            </w:r>
            <w:r>
              <w:rPr>
                <w:rFonts w:eastAsia="MinionPro-Regular"/>
              </w:rPr>
              <w:t>a potwierdza</w:t>
            </w:r>
            <w:r>
              <w:rPr>
                <w:rFonts w:eastAsia="MinionPro-Regular" w:hint="eastAsia"/>
              </w:rPr>
              <w:t>ć</w:t>
            </w:r>
            <w:r>
              <w:rPr>
                <w:rFonts w:eastAsia="MinionPro-Regular"/>
              </w:rPr>
              <w:t xml:space="preserve"> s</w:t>
            </w:r>
            <w:r>
              <w:rPr>
                <w:rFonts w:eastAsia="MinionPro-Regular" w:hint="eastAsia"/>
              </w:rPr>
              <w:t>ł</w:t>
            </w:r>
            <w:r>
              <w:rPr>
                <w:rFonts w:eastAsia="MinionPro-Regular"/>
              </w:rPr>
              <w:t xml:space="preserve">owa </w:t>
            </w:r>
            <w:r w:rsidRPr="009A05D9">
              <w:t>–</w:t>
            </w:r>
            <w:r>
              <w:rPr>
                <w:rFonts w:eastAsia="MinionPro-Regular"/>
              </w:rPr>
              <w:t xml:space="preserve"> postawy liturgiczne</w:t>
            </w:r>
          </w:p>
        </w:tc>
        <w:tc>
          <w:tcPr>
            <w:tcW w:w="3138" w:type="dxa"/>
          </w:tcPr>
          <w:p w:rsidR="00EF1779" w:rsidRDefault="00EF1779" w:rsidP="00EC2634">
            <w:pPr>
              <w:pStyle w:val="teksttabeli-2"/>
            </w:pPr>
            <w:r>
              <w:t>– Poznanie postaw liturgicznych oraz ich wymowy.</w:t>
            </w:r>
          </w:p>
          <w:p w:rsidR="00EF1779" w:rsidRPr="00A83A9B" w:rsidRDefault="00EF1779" w:rsidP="00EC2634">
            <w:pPr>
              <w:pStyle w:val="teksttabeli-2"/>
            </w:pPr>
            <w:r>
              <w:t>– Kształtowanie postawy autentyczności i szczerości w relacji z Bogiem.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 w:rsidRPr="009A05D9">
              <w:t xml:space="preserve">Symbolika liturgiczna 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>Różne sposoby i rodzaje modlitwy w oparciu o przykłady biblijne.</w:t>
            </w:r>
          </w:p>
          <w:p w:rsidR="00EF1779" w:rsidRPr="00A83A9B" w:rsidRDefault="00EF1779" w:rsidP="00EC2634">
            <w:pPr>
              <w:pStyle w:val="teksttabeli-2"/>
            </w:pPr>
          </w:p>
        </w:tc>
        <w:tc>
          <w:tcPr>
            <w:tcW w:w="3570" w:type="dxa"/>
          </w:tcPr>
          <w:p w:rsidR="00EF1779" w:rsidRDefault="00EF1779" w:rsidP="00EC2634">
            <w:pPr>
              <w:pStyle w:val="teksttabeli-2"/>
            </w:pPr>
            <w:r>
              <w:t>– omawia treść przypowieści o dwóch synach (Mt 21,28-32)</w:t>
            </w:r>
          </w:p>
          <w:p w:rsidR="00EF1779" w:rsidRDefault="00EF1779" w:rsidP="00EC2634">
            <w:pPr>
              <w:pStyle w:val="teksttabeli-2"/>
            </w:pPr>
            <w:r>
              <w:t>– wymienia postawy liturgiczne</w:t>
            </w:r>
          </w:p>
          <w:p w:rsidR="00EF1779" w:rsidRPr="00A83A9B" w:rsidRDefault="00EF1779" w:rsidP="00EC2634">
            <w:pPr>
              <w:pStyle w:val="teksttabeli-2"/>
            </w:pPr>
            <w:r>
              <w:t>– podaje prawdę, że człowiek uczciwy czynami potwierdza swoje słowa</w:t>
            </w:r>
          </w:p>
        </w:tc>
        <w:tc>
          <w:tcPr>
            <w:tcW w:w="3565" w:type="dxa"/>
          </w:tcPr>
          <w:p w:rsidR="00EF1779" w:rsidRDefault="00EF1779" w:rsidP="00EC2634">
            <w:pPr>
              <w:pStyle w:val="teksttabeli-2"/>
            </w:pPr>
            <w:r>
              <w:t>– wyjaśnia znaczenie wybranych postaw liturgicznych</w:t>
            </w:r>
          </w:p>
          <w:p w:rsidR="00EF1779" w:rsidRDefault="00EF1779" w:rsidP="00EC2634">
            <w:pPr>
              <w:pStyle w:val="teksttabeli-2"/>
            </w:pPr>
            <w:r>
              <w:t>– uzasadnia, że postawa zewnętrzna powinna wyrażać wewnętrzną więź z Bogiem</w:t>
            </w:r>
          </w:p>
          <w:p w:rsidR="00EF1779" w:rsidRDefault="00EF1779" w:rsidP="00EC2634">
            <w:pPr>
              <w:pStyle w:val="teksttabeli-2"/>
            </w:pPr>
            <w:r>
              <w:t>– wskazuje, w jaki sposób czynnie uczestniczy w liturgii</w:t>
            </w:r>
          </w:p>
          <w:p w:rsidR="00EF1779" w:rsidRPr="00A83A9B" w:rsidRDefault="00EF1779" w:rsidP="00EC2634">
            <w:pPr>
              <w:pStyle w:val="teksttabeli-2"/>
            </w:pPr>
            <w:r>
              <w:t>– podaje przykłady, kiedy wyraża postawę szczerości w relacji z Bogiem i z drugim człowiekiem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A83A9B" w:rsidRDefault="00EF1779" w:rsidP="00EC2634">
            <w:pPr>
              <w:pStyle w:val="teksttabeli-2"/>
            </w:pPr>
            <w:r>
              <w:rPr>
                <w:rFonts w:eastAsia="MinionPro-Regular"/>
              </w:rPr>
              <w:t xml:space="preserve">20. Akt pokuty </w:t>
            </w:r>
            <w:r>
              <w:t>–</w:t>
            </w:r>
            <w:r>
              <w:rPr>
                <w:rFonts w:eastAsia="MinionPro-Regular"/>
              </w:rPr>
              <w:t xml:space="preserve"> z czystym sercem przed Panem</w:t>
            </w:r>
          </w:p>
        </w:tc>
        <w:tc>
          <w:tcPr>
            <w:tcW w:w="3138" w:type="dxa"/>
          </w:tcPr>
          <w:p w:rsidR="00EF1779" w:rsidRDefault="00EF1779" w:rsidP="00EC2634">
            <w:pPr>
              <w:pStyle w:val="teksttabeli-2"/>
            </w:pPr>
            <w:r>
              <w:t>– Głębsze poznanie aktu pokuty, jego form i symboliki.</w:t>
            </w:r>
          </w:p>
          <w:p w:rsidR="00EF1779" w:rsidRPr="00A83A9B" w:rsidRDefault="00EF1779" w:rsidP="00EC2634">
            <w:pPr>
              <w:pStyle w:val="teksttabeli-2"/>
            </w:pPr>
            <w:r>
              <w:t>– Kształtowanie postawy skruchy jako koniecznej do godnego uczestniczenia w liturgii Mszy Świętej.</w:t>
            </w:r>
          </w:p>
        </w:tc>
        <w:tc>
          <w:tcPr>
            <w:tcW w:w="2880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Symbolika liturgiczna, a zwłaszcza Eucharystii.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 xml:space="preserve">Sakramenty, ich podział i istota, biblijne podstawy. 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>Czynności wykonywane podczas sakramentów.</w:t>
            </w:r>
          </w:p>
          <w:p w:rsidR="00EF1779" w:rsidRPr="00A83A9B" w:rsidRDefault="00EF1779" w:rsidP="00EC2634">
            <w:pPr>
              <w:pStyle w:val="teksttabeli-2"/>
            </w:pPr>
            <w:r w:rsidRPr="009A05D9">
              <w:t>Eucharystia sakramentem miłości.</w:t>
            </w:r>
          </w:p>
        </w:tc>
        <w:tc>
          <w:tcPr>
            <w:tcW w:w="3570" w:type="dxa"/>
          </w:tcPr>
          <w:p w:rsidR="00EF1779" w:rsidRDefault="00EF1779" w:rsidP="00EC2634">
            <w:pPr>
              <w:pStyle w:val="teksttabeli-2"/>
            </w:pPr>
            <w:r>
              <w:t>– wymienia gesty pokutne</w:t>
            </w:r>
          </w:p>
          <w:p w:rsidR="00EF1779" w:rsidRDefault="00EF1779" w:rsidP="00EC2634">
            <w:pPr>
              <w:pStyle w:val="teksttabeli-2"/>
            </w:pPr>
            <w:r>
              <w:t>– omawia liturgiczne teksty pokutne</w:t>
            </w:r>
          </w:p>
          <w:p w:rsidR="00EF1779" w:rsidRPr="00A83A9B" w:rsidRDefault="00EF1779" w:rsidP="00EC2634">
            <w:pPr>
              <w:pStyle w:val="teksttabeli-2"/>
            </w:pPr>
            <w:r>
              <w:t>– podaje definicję skruchy</w:t>
            </w:r>
          </w:p>
        </w:tc>
        <w:tc>
          <w:tcPr>
            <w:tcW w:w="3565" w:type="dxa"/>
          </w:tcPr>
          <w:p w:rsidR="00EF1779" w:rsidRDefault="00EF1779" w:rsidP="00EC2634">
            <w:pPr>
              <w:pStyle w:val="teksttabeli-2"/>
            </w:pPr>
            <w:r>
              <w:t>– wyjaśnia znaczenie gestów pokutnych</w:t>
            </w:r>
          </w:p>
          <w:p w:rsidR="00EF1779" w:rsidRDefault="00EF1779" w:rsidP="00EC2634">
            <w:pPr>
              <w:pStyle w:val="teksttabeli-2"/>
            </w:pPr>
            <w:r>
              <w:t>– uzasadnia, że do owocnego przeżycia Mszy Świętej potrzebna jest czystość Ducha</w:t>
            </w:r>
          </w:p>
          <w:p w:rsidR="00EF1779" w:rsidRPr="00A83A9B" w:rsidRDefault="00EF1779" w:rsidP="00EC2634">
            <w:pPr>
              <w:pStyle w:val="teksttabeli-2"/>
            </w:pPr>
            <w:r>
              <w:t>– uzasadnia swoje pragnienie uczestnictwa w liturgii Mszy Świętej z czystym sercem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A83A9B" w:rsidRDefault="00EF1779" w:rsidP="00EC2634">
            <w:pPr>
              <w:pStyle w:val="teksttabeli-2"/>
            </w:pPr>
            <w:r>
              <w:rPr>
                <w:rFonts w:eastAsia="MinionPro-Regular"/>
              </w:rPr>
              <w:lastRenderedPageBreak/>
              <w:t>21. Konfesjona</w:t>
            </w:r>
            <w:r>
              <w:rPr>
                <w:rFonts w:eastAsia="MinionPro-Regular" w:hint="eastAsia"/>
              </w:rPr>
              <w:t>ł</w:t>
            </w:r>
            <w:r>
              <w:rPr>
                <w:rFonts w:eastAsia="MinionPro-Regular"/>
              </w:rPr>
              <w:t xml:space="preserve"> </w:t>
            </w:r>
            <w:r>
              <w:t>–</w:t>
            </w:r>
            <w:r>
              <w:rPr>
                <w:rFonts w:eastAsia="MinionPro-Regular"/>
              </w:rPr>
              <w:t xml:space="preserve"> kto s</w:t>
            </w:r>
            <w:r>
              <w:rPr>
                <w:rFonts w:eastAsia="MinionPro-Regular" w:hint="eastAsia"/>
              </w:rPr>
              <w:t>ł</w:t>
            </w:r>
            <w:r>
              <w:rPr>
                <w:rFonts w:eastAsia="MinionPro-Regular"/>
              </w:rPr>
              <w:t>ucha spowiedzi?</w:t>
            </w:r>
          </w:p>
        </w:tc>
        <w:tc>
          <w:tcPr>
            <w:tcW w:w="3138" w:type="dxa"/>
          </w:tcPr>
          <w:p w:rsidR="00EF1779" w:rsidRDefault="00EF1779" w:rsidP="00EC2634">
            <w:pPr>
              <w:pStyle w:val="teksttabeli-2"/>
            </w:pPr>
            <w:r>
              <w:t>– Głębsze poznanie znaczenia sakramentu pokuty i roli konfesjonału.</w:t>
            </w:r>
          </w:p>
          <w:p w:rsidR="00EF1779" w:rsidRDefault="00EF1779" w:rsidP="00EC2634">
            <w:pPr>
              <w:pStyle w:val="teksttabeli-2"/>
            </w:pPr>
            <w:r>
              <w:t>– Uzasadnienie potrzeby ciągłego nawracania się i wyznawania grzechów w sakramencie</w:t>
            </w:r>
          </w:p>
          <w:p w:rsidR="00EF1779" w:rsidRPr="00A83A9B" w:rsidRDefault="00EF1779" w:rsidP="00EC2634">
            <w:pPr>
              <w:pStyle w:val="teksttabeli-2"/>
            </w:pPr>
            <w:r>
              <w:t>pokuty i pojednania.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 w:rsidRPr="009A05D9">
              <w:t>Symbolika liturgiczna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 xml:space="preserve">Sakramenty, ich podział i istota, biblijne podstawy. 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>Czynności wykonywane podczas sakramentów.</w:t>
            </w:r>
          </w:p>
          <w:p w:rsidR="00EF1779" w:rsidRPr="00A83A9B" w:rsidRDefault="00EF1779" w:rsidP="00EC2634">
            <w:pPr>
              <w:pStyle w:val="teksttabeli-2"/>
            </w:pPr>
          </w:p>
        </w:tc>
        <w:tc>
          <w:tcPr>
            <w:tcW w:w="3570" w:type="dxa"/>
          </w:tcPr>
          <w:p w:rsidR="00EF1779" w:rsidRDefault="00EF1779" w:rsidP="00EC2634">
            <w:pPr>
              <w:pStyle w:val="teksttabeli-2"/>
            </w:pPr>
            <w:r>
              <w:t>– opowiada treść przypowieści o miłosiernym ojcu (</w:t>
            </w:r>
            <w:proofErr w:type="spellStart"/>
            <w:r>
              <w:t>Łk</w:t>
            </w:r>
            <w:proofErr w:type="spellEnd"/>
            <w:r>
              <w:t xml:space="preserve"> 15,11-24)</w:t>
            </w:r>
          </w:p>
          <w:p w:rsidR="00EF1779" w:rsidRDefault="00EF1779" w:rsidP="00EC2634">
            <w:pPr>
              <w:pStyle w:val="teksttabeli-2"/>
            </w:pPr>
            <w:r>
              <w:t>– wskazuje biblijne podstawy sakramentu pokuty i pojednania</w:t>
            </w:r>
          </w:p>
          <w:p w:rsidR="00EF1779" w:rsidRDefault="00EF1779" w:rsidP="00EC2634">
            <w:pPr>
              <w:pStyle w:val="teksttabeli-2"/>
            </w:pPr>
            <w:r>
              <w:t>– omawia wybrane teksty liturgiczne odnoszące się do sakramentu pokuty i pojednania</w:t>
            </w:r>
          </w:p>
          <w:p w:rsidR="00EF1779" w:rsidRDefault="00EF1779" w:rsidP="00EC2634">
            <w:pPr>
              <w:pStyle w:val="teksttabeli-2"/>
            </w:pPr>
            <w:r>
              <w:t>– wymienia konsekwencje wynikające z tego sakramentu</w:t>
            </w:r>
          </w:p>
          <w:p w:rsidR="00EF1779" w:rsidRDefault="00EF1779" w:rsidP="00EC2634">
            <w:pPr>
              <w:pStyle w:val="teksttabeli-2"/>
            </w:pPr>
            <w:r>
              <w:t>– wyjaśnia rolę kapłana podczas spowiedzi</w:t>
            </w:r>
          </w:p>
          <w:p w:rsidR="00EF1779" w:rsidRPr="00A83A9B" w:rsidRDefault="00EF1779" w:rsidP="00EC2634">
            <w:pPr>
              <w:pStyle w:val="teksttabeli-2"/>
            </w:pPr>
            <w:r>
              <w:t>– podaje przykłady, jak pracować nad rozwojem sumienia chrześcijańskiego</w:t>
            </w:r>
          </w:p>
        </w:tc>
        <w:tc>
          <w:tcPr>
            <w:tcW w:w="3565" w:type="dxa"/>
          </w:tcPr>
          <w:p w:rsidR="00EF1779" w:rsidRDefault="00EF1779" w:rsidP="00EC2634">
            <w:pPr>
              <w:pStyle w:val="teksttabeli-2"/>
            </w:pPr>
            <w:r>
              <w:t>– wyjaśnia znaczenie sakramentu pokuty i pojednania w życiu chrześcijańskim</w:t>
            </w:r>
          </w:p>
          <w:p w:rsidR="00EF1779" w:rsidRDefault="00EF1779" w:rsidP="00EC2634">
            <w:pPr>
              <w:pStyle w:val="teksttabeli-2"/>
            </w:pPr>
            <w:r>
              <w:t>– uzasadnia wartość sakramentu pokuty i pojednania</w:t>
            </w:r>
          </w:p>
          <w:p w:rsidR="00EF1779" w:rsidRDefault="00EF1779" w:rsidP="00EC2634">
            <w:pPr>
              <w:pStyle w:val="teksttabeli-2"/>
            </w:pPr>
            <w:r>
              <w:t>– wyjaśnia znaczenie gestów podczas spowiedzi</w:t>
            </w:r>
          </w:p>
          <w:p w:rsidR="00EF1779" w:rsidRPr="00A83A9B" w:rsidRDefault="00EF1779" w:rsidP="00EC2634">
            <w:pPr>
              <w:pStyle w:val="teksttabeli-2"/>
            </w:pPr>
            <w:r>
              <w:t>– uzasadnia swą gotowość przemiany życia przez regularną spowiedź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A83A9B" w:rsidRDefault="00EF1779" w:rsidP="00EC2634">
            <w:pPr>
              <w:pStyle w:val="teksttabeli-2"/>
            </w:pPr>
            <w:r>
              <w:rPr>
                <w:rFonts w:eastAsia="MinionPro-Regular"/>
              </w:rPr>
              <w:t xml:space="preserve">22. Cierpienie </w:t>
            </w:r>
            <w:r>
              <w:t>–</w:t>
            </w:r>
            <w:r>
              <w:rPr>
                <w:rFonts w:eastAsia="MinionPro-Regular"/>
              </w:rPr>
              <w:t xml:space="preserve"> kara czy próba?</w:t>
            </w:r>
          </w:p>
        </w:tc>
        <w:tc>
          <w:tcPr>
            <w:tcW w:w="3138" w:type="dxa"/>
          </w:tcPr>
          <w:p w:rsidR="00EF1779" w:rsidRDefault="00EF1779" w:rsidP="00EC2634">
            <w:pPr>
              <w:pStyle w:val="teksttabeli-2"/>
            </w:pPr>
            <w:r>
              <w:t>– Poznanie chrześcijańskiej interpretacji cierpienia oraz istoty i obrzędów sakramentu namaszczenia chorych.</w:t>
            </w:r>
          </w:p>
          <w:p w:rsidR="00EF1779" w:rsidRPr="00A83A9B" w:rsidRDefault="00EF1779" w:rsidP="00EC2634">
            <w:pPr>
              <w:pStyle w:val="teksttabeli-2"/>
            </w:pPr>
            <w:r>
              <w:t>– Kształtowanie postawy cierpliwości i zaufania Bogu w chorobie oraz ofiarnej pomocy chorym, cierpiącym, niepełnosprawnym.</w:t>
            </w:r>
          </w:p>
        </w:tc>
        <w:tc>
          <w:tcPr>
            <w:tcW w:w="2880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Symbolika liturgiczna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 xml:space="preserve">Sakramenty, ich podział i istota, biblijne podstawy. 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>Czynności wykonywane podczas sakramentów.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 xml:space="preserve">Wartość życia i zdrowia oraz ich zagrożenia. </w:t>
            </w:r>
          </w:p>
          <w:p w:rsidR="00EF1779" w:rsidRPr="00A83A9B" w:rsidRDefault="00EF1779" w:rsidP="00EC2634">
            <w:pPr>
              <w:pStyle w:val="teksttabeli-2"/>
            </w:pPr>
            <w:r w:rsidRPr="009A05D9">
              <w:t>Trudne sytuacje życiowe: choroba, śmierć.</w:t>
            </w:r>
          </w:p>
        </w:tc>
        <w:tc>
          <w:tcPr>
            <w:tcW w:w="3570" w:type="dxa"/>
          </w:tcPr>
          <w:p w:rsidR="00EF1779" w:rsidRDefault="00EF1779" w:rsidP="00EC2634">
            <w:pPr>
              <w:pStyle w:val="teksttabeli-2"/>
            </w:pPr>
            <w:r>
              <w:t>– opowiada treść perykopy o uzdrowieniu paralityka (</w:t>
            </w:r>
            <w:proofErr w:type="spellStart"/>
            <w:r>
              <w:t>Mk</w:t>
            </w:r>
            <w:proofErr w:type="spellEnd"/>
            <w:r>
              <w:t xml:space="preserve"> 2,1-12)</w:t>
            </w:r>
          </w:p>
          <w:p w:rsidR="00EF1779" w:rsidRDefault="00EF1779" w:rsidP="00EC2634">
            <w:pPr>
              <w:pStyle w:val="teksttabeli-2"/>
            </w:pPr>
            <w:r>
              <w:t>– podaje prawdę, że cierpienie jest skutkiem grzechu pierworodnego</w:t>
            </w:r>
          </w:p>
          <w:p w:rsidR="00EF1779" w:rsidRDefault="00EF1779" w:rsidP="00EC2634">
            <w:pPr>
              <w:pStyle w:val="teksttabeli-2"/>
            </w:pPr>
            <w:r>
              <w:t>– podaje prawdę, że męka, śmierć i zmartwychwstanie Jezusa nadały sens cierpieniu</w:t>
            </w:r>
          </w:p>
          <w:p w:rsidR="00EF1779" w:rsidRDefault="00EF1779" w:rsidP="00EC2634">
            <w:pPr>
              <w:pStyle w:val="teksttabeli-2"/>
            </w:pPr>
            <w:r>
              <w:t>– wskazuje biblijne podstawy sakramentu namaszczenia chorych (</w:t>
            </w:r>
            <w:proofErr w:type="spellStart"/>
            <w:r>
              <w:t>Jk</w:t>
            </w:r>
            <w:proofErr w:type="spellEnd"/>
            <w:r>
              <w:t xml:space="preserve"> 5,13-15)</w:t>
            </w:r>
          </w:p>
          <w:p w:rsidR="00EF1779" w:rsidRDefault="00EF1779" w:rsidP="00EC2634">
            <w:pPr>
              <w:pStyle w:val="teksttabeli-2"/>
            </w:pPr>
            <w:r>
              <w:t>– omawia wybrane teksty liturgiczne odnoszące się do tego sakramentu</w:t>
            </w:r>
          </w:p>
          <w:p w:rsidR="00EF1779" w:rsidRPr="00A83A9B" w:rsidRDefault="00EF1779" w:rsidP="00EC2634">
            <w:pPr>
              <w:pStyle w:val="teksttabeli-2"/>
            </w:pPr>
            <w:r>
              <w:t>– wskazuje konsekwencje wynikające z sakramentu namaszczenia chorych</w:t>
            </w:r>
          </w:p>
        </w:tc>
        <w:tc>
          <w:tcPr>
            <w:tcW w:w="3565" w:type="dxa"/>
          </w:tcPr>
          <w:p w:rsidR="00EF1779" w:rsidRDefault="00EF1779" w:rsidP="00EC2634">
            <w:pPr>
              <w:pStyle w:val="teksttabeli-2"/>
            </w:pPr>
            <w:r>
              <w:t>– wyjaśnia chrześcijańskie znaczenie cierpienia</w:t>
            </w:r>
          </w:p>
          <w:p w:rsidR="00EF1779" w:rsidRDefault="00EF1779" w:rsidP="00EC2634">
            <w:pPr>
              <w:pStyle w:val="teksttabeli-2"/>
            </w:pPr>
            <w:r>
              <w:t>– wyjaśnia znaczenie sakramentu namaszczenia chorych w życiu chrześcijańskim</w:t>
            </w:r>
          </w:p>
          <w:p w:rsidR="00EF1779" w:rsidRDefault="00EF1779" w:rsidP="00EC2634">
            <w:pPr>
              <w:pStyle w:val="teksttabeli-2"/>
            </w:pPr>
            <w:r>
              <w:t>– wyjaśnia znaczenie gestów kapłana podczas udzielania sakramentu namaszczenia chorych</w:t>
            </w:r>
          </w:p>
          <w:p w:rsidR="00EF1779" w:rsidRPr="00A83A9B" w:rsidRDefault="00EF1779" w:rsidP="00EC2634">
            <w:pPr>
              <w:pStyle w:val="teksttabeli-2"/>
            </w:pPr>
            <w:r>
              <w:t>– wskazuje, w jaki sposób chce pomagać potrzebującym</w:t>
            </w:r>
          </w:p>
        </w:tc>
      </w:tr>
    </w:tbl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Pr="0020734B" w:rsidRDefault="00EF1779" w:rsidP="00EF1779">
      <w:pPr>
        <w:autoSpaceDE w:val="0"/>
        <w:autoSpaceDN w:val="0"/>
        <w:adjustRightInd w:val="0"/>
        <w:rPr>
          <w:b/>
          <w:bCs/>
          <w:szCs w:val="24"/>
        </w:rPr>
      </w:pPr>
      <w:r w:rsidRPr="0020734B">
        <w:rPr>
          <w:b/>
          <w:bCs/>
          <w:szCs w:val="24"/>
        </w:rPr>
        <w:t xml:space="preserve">IV. </w:t>
      </w:r>
      <w:r>
        <w:rPr>
          <w:rFonts w:cs="TimeIbisEE-Bold"/>
          <w:b/>
          <w:bCs/>
          <w:szCs w:val="40"/>
        </w:rPr>
        <w:t>Tajemnice królestwa Bożego – przypowieści Jezusa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2936"/>
        <w:gridCol w:w="2861"/>
        <w:gridCol w:w="3668"/>
        <w:gridCol w:w="3686"/>
      </w:tblGrid>
      <w:tr w:rsidR="00EF1779" w:rsidRPr="00D4508C" w:rsidTr="00EC2634">
        <w:trPr>
          <w:trHeight w:val="255"/>
        </w:trPr>
        <w:tc>
          <w:tcPr>
            <w:tcW w:w="2088" w:type="dxa"/>
            <w:vMerge w:val="restart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 xml:space="preserve">Temat </w:t>
            </w:r>
            <w:r w:rsidRPr="00D4508C">
              <w:rPr>
                <w:sz w:val="22"/>
              </w:rPr>
              <w:br/>
              <w:t xml:space="preserve">jednostki </w:t>
            </w:r>
            <w:r w:rsidRPr="00D4508C">
              <w:rPr>
                <w:sz w:val="22"/>
              </w:rPr>
              <w:br/>
              <w:t>lekcyjnej</w:t>
            </w:r>
          </w:p>
        </w:tc>
        <w:tc>
          <w:tcPr>
            <w:tcW w:w="2936" w:type="dxa"/>
            <w:vMerge w:val="restart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 xml:space="preserve">Cele katechetyczne </w:t>
            </w:r>
          </w:p>
        </w:tc>
        <w:tc>
          <w:tcPr>
            <w:tcW w:w="2861" w:type="dxa"/>
            <w:vMerge w:val="restart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Treści podstawy programowej</w:t>
            </w:r>
          </w:p>
        </w:tc>
        <w:tc>
          <w:tcPr>
            <w:tcW w:w="7356" w:type="dxa"/>
            <w:gridSpan w:val="2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Wymagania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936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61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669" w:type="dxa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podstawowe</w:t>
            </w:r>
          </w:p>
        </w:tc>
        <w:tc>
          <w:tcPr>
            <w:tcW w:w="3687" w:type="dxa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ponadpodstawowe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936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61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7356" w:type="dxa"/>
            <w:gridSpan w:val="2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Uczeń: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rPr>
                <w:rFonts w:eastAsia="MinionPro-Regular"/>
              </w:rPr>
              <w:t>23. S</w:t>
            </w:r>
            <w:r>
              <w:rPr>
                <w:rFonts w:eastAsia="MinionPro-Regular" w:hint="eastAsia"/>
              </w:rPr>
              <w:t>ł</w:t>
            </w:r>
            <w:r>
              <w:rPr>
                <w:rFonts w:eastAsia="MinionPro-Regular"/>
              </w:rPr>
              <w:t xml:space="preserve">owo zasiewem królestwa </w:t>
            </w:r>
            <w:r>
              <w:t>–</w:t>
            </w:r>
            <w:r>
              <w:rPr>
                <w:rFonts w:eastAsia="MinionPro-Regular"/>
              </w:rPr>
              <w:t xml:space="preserve"> </w:t>
            </w:r>
            <w:r>
              <w:rPr>
                <w:rFonts w:eastAsia="MinionPro-Regular"/>
              </w:rPr>
              <w:lastRenderedPageBreak/>
              <w:t>przypowie</w:t>
            </w:r>
            <w:r>
              <w:rPr>
                <w:rFonts w:eastAsia="MinionPro-Regular" w:hint="eastAsia"/>
              </w:rPr>
              <w:t>ść</w:t>
            </w:r>
            <w:r>
              <w:rPr>
                <w:rFonts w:eastAsia="MinionPro-Regular"/>
              </w:rPr>
              <w:t xml:space="preserve"> o siewcy</w:t>
            </w:r>
          </w:p>
        </w:tc>
        <w:tc>
          <w:tcPr>
            <w:tcW w:w="2936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Poznanie przypowieści jako gatunku literackiego.</w:t>
            </w:r>
          </w:p>
          <w:p w:rsidR="00EF1779" w:rsidRDefault="00EF1779" w:rsidP="00EC2634">
            <w:pPr>
              <w:pStyle w:val="teksttabeli-2"/>
            </w:pPr>
            <w:r>
              <w:lastRenderedPageBreak/>
              <w:t>– Poznanie przesłania przypowieści o siewcy.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otwartości na słowo Boże oraz troski o jego wzrost i owoce w swoim życiu.</w:t>
            </w:r>
          </w:p>
        </w:tc>
        <w:tc>
          <w:tcPr>
            <w:tcW w:w="2861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lastRenderedPageBreak/>
              <w:t xml:space="preserve">Przesłanie wybranych fragmentów biblijnych </w:t>
            </w:r>
            <w:r w:rsidRPr="009A05D9">
              <w:lastRenderedPageBreak/>
              <w:t>dotyczących</w:t>
            </w:r>
            <w:r>
              <w:t xml:space="preserve"> </w:t>
            </w:r>
            <w:r w:rsidRPr="009A05D9">
              <w:t xml:space="preserve">życia i dzieła Jezusa Chrystusa. 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>Misja chrześcijanina w Koś</w:t>
            </w:r>
            <w:r w:rsidRPr="009A05D9">
              <w:softHyphen/>
              <w:t>ciele i świecie.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669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odnajduje w Piśmie Świętym przypowieść o siewcy (</w:t>
            </w:r>
            <w:proofErr w:type="spellStart"/>
            <w:r>
              <w:t>Łk</w:t>
            </w:r>
            <w:proofErr w:type="spellEnd"/>
            <w:r>
              <w:t xml:space="preserve"> 8,5-15)</w:t>
            </w:r>
          </w:p>
          <w:p w:rsidR="00EF1779" w:rsidRDefault="00EF1779" w:rsidP="00EC2634">
            <w:pPr>
              <w:pStyle w:val="teksttabeli-2"/>
            </w:pPr>
            <w:r>
              <w:lastRenderedPageBreak/>
              <w:t>– definiuje pojęcie „przypowieść”</w:t>
            </w:r>
          </w:p>
          <w:p w:rsidR="00EF1779" w:rsidRDefault="00EF1779" w:rsidP="00EC2634">
            <w:pPr>
              <w:pStyle w:val="teksttabeli-2"/>
            </w:pPr>
            <w:r>
              <w:t>– podaje, co oznaczają rodzaje gleby i kim jest siewca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wymienia miejsca, w których słuchamy słowa Bożego</w:t>
            </w:r>
          </w:p>
        </w:tc>
        <w:tc>
          <w:tcPr>
            <w:tcW w:w="3687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charakteryzuje przypowieść jako gatunek literacki</w:t>
            </w:r>
          </w:p>
          <w:p w:rsidR="00EF1779" w:rsidRDefault="00EF1779" w:rsidP="00EC2634">
            <w:pPr>
              <w:pStyle w:val="teksttabeli-2"/>
            </w:pPr>
            <w:r>
              <w:lastRenderedPageBreak/>
              <w:t>– interpretuje przypowieść o siewcy (</w:t>
            </w:r>
            <w:proofErr w:type="spellStart"/>
            <w:r>
              <w:t>Łk</w:t>
            </w:r>
            <w:proofErr w:type="spellEnd"/>
            <w:r>
              <w:t xml:space="preserve"> 8,5-15)</w:t>
            </w:r>
          </w:p>
          <w:p w:rsidR="00EF1779" w:rsidRDefault="00EF1779" w:rsidP="00EC2634">
            <w:pPr>
              <w:pStyle w:val="teksttabeli-2"/>
            </w:pPr>
            <w:r>
              <w:t>– uzasadnia, że aby słowo Boże mogło wydać plon, konieczne jest zaangażowanie człowieka</w:t>
            </w:r>
          </w:p>
          <w:p w:rsidR="00EF1779" w:rsidRDefault="00EF1779" w:rsidP="00EC2634">
            <w:pPr>
              <w:pStyle w:val="teksttabeli-2"/>
            </w:pPr>
            <w:r>
              <w:t>– uzasadnia, że słuchanie słowa Bożego i wypełnianie go prowadzi do królestwa Bożego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omawia, jak może odnieść do własnego życia owoce ziarna zasianego na żyznej glebie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rPr>
                <w:rFonts w:eastAsia="MinionPro-Regular"/>
              </w:rPr>
              <w:lastRenderedPageBreak/>
              <w:t xml:space="preserve">24. Ziarnko gorczycy i zaczyn chlebowy </w:t>
            </w:r>
            <w:r>
              <w:t>–</w:t>
            </w:r>
            <w:r>
              <w:rPr>
                <w:rFonts w:eastAsia="MinionPro-Regular"/>
              </w:rPr>
              <w:t xml:space="preserve"> si</w:t>
            </w:r>
            <w:r>
              <w:rPr>
                <w:rFonts w:eastAsia="MinionPro-Regular" w:hint="eastAsia"/>
              </w:rPr>
              <w:t>ł</w:t>
            </w:r>
            <w:r>
              <w:rPr>
                <w:rFonts w:eastAsia="MinionPro-Regular"/>
              </w:rPr>
              <w:t>a wzrostu i moc przemiany</w:t>
            </w:r>
          </w:p>
        </w:tc>
        <w:tc>
          <w:tcPr>
            <w:tcW w:w="2936" w:type="dxa"/>
          </w:tcPr>
          <w:p w:rsidR="00EF1779" w:rsidRDefault="00EF1779" w:rsidP="00EC2634">
            <w:pPr>
              <w:pStyle w:val="teksttabeli-2"/>
            </w:pPr>
            <w:r>
              <w:t>– Poznanie przesłania przypowieści o ziarnku gorczycy i zaczynie chlebowym.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troski o własny rozwój duchowy.</w:t>
            </w:r>
          </w:p>
        </w:tc>
        <w:tc>
          <w:tcPr>
            <w:tcW w:w="2861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Przesłanie wybranych fragmentów biblijnych dotyczących</w:t>
            </w:r>
            <w:r>
              <w:t xml:space="preserve"> </w:t>
            </w:r>
            <w:r w:rsidRPr="009A05D9">
              <w:t xml:space="preserve">życia i dzieła Jezusa Chrystusa. 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669" w:type="dxa"/>
          </w:tcPr>
          <w:p w:rsidR="00EF1779" w:rsidRDefault="00EF1779" w:rsidP="00EC2634">
            <w:pPr>
              <w:pStyle w:val="teksttabeli-2"/>
            </w:pPr>
            <w:r>
              <w:t>– omawia treść perykopy o ziarnie gorczycy i zaczynie chlebowym (Mt 13,31-33)</w:t>
            </w:r>
          </w:p>
          <w:p w:rsidR="00EF1779" w:rsidRDefault="00EF1779" w:rsidP="00EC2634">
            <w:pPr>
              <w:pStyle w:val="teksttabeli-2"/>
            </w:pPr>
            <w:r>
              <w:t>– podaje przykłady, w jaki sposób królestwo Boże jest budowane na ziemi duchowo i materialnie</w:t>
            </w:r>
          </w:p>
          <w:p w:rsidR="00EF1779" w:rsidRDefault="00EF1779" w:rsidP="00EC2634">
            <w:pPr>
              <w:pStyle w:val="teksttabeli-2"/>
            </w:pPr>
            <w:r>
              <w:t>– podaje prawdę, że rozwój królestwa Bożego dokonuje się w historii ludzkości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omawia prawdę, że królestwo Boże przemienia świat</w:t>
            </w:r>
          </w:p>
        </w:tc>
        <w:tc>
          <w:tcPr>
            <w:tcW w:w="3687" w:type="dxa"/>
          </w:tcPr>
          <w:p w:rsidR="00EF1779" w:rsidRDefault="00EF1779" w:rsidP="00EC2634">
            <w:pPr>
              <w:pStyle w:val="teksttabeli-2"/>
            </w:pPr>
            <w:r>
              <w:t>– wyjaśnia symboliczne znaczenie ziarna gorczycy i kwasu chlebowego we wzroście duchowym</w:t>
            </w:r>
          </w:p>
          <w:p w:rsidR="00EF1779" w:rsidRDefault="00EF1779" w:rsidP="00EC2634">
            <w:pPr>
              <w:pStyle w:val="teksttabeli-2"/>
            </w:pPr>
            <w:r>
              <w:t>– uzasadnia, że królestwo niebieskie wzrasta dzięki Bożej mocy</w:t>
            </w:r>
          </w:p>
          <w:p w:rsidR="00EF1779" w:rsidRDefault="00EF1779" w:rsidP="00EC2634">
            <w:pPr>
              <w:pStyle w:val="teksttabeli-2"/>
            </w:pPr>
            <w:r>
              <w:t>– uzasadnia, że słowo Boże ma moc przemiany ludzkich serc</w:t>
            </w:r>
          </w:p>
          <w:p w:rsidR="00EF1779" w:rsidRDefault="00EF1779" w:rsidP="00EC2634">
            <w:pPr>
              <w:pStyle w:val="teksttabeli-2"/>
            </w:pPr>
            <w:r>
              <w:t>– uzasadnia, że królestwo Boże rozrasta się duchowo i materialnie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podaje przykłady sytuacji, gdy wyraża postawę otwartości na Boży plan i cierpliwie oczekuje na jego realizację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rPr>
                <w:rFonts w:eastAsia="MinionPro-Regular"/>
              </w:rPr>
              <w:t xml:space="preserve">25. Dom na skale </w:t>
            </w:r>
            <w:r>
              <w:t>–</w:t>
            </w:r>
            <w:r>
              <w:rPr>
                <w:rFonts w:eastAsia="MinionPro-Regular"/>
              </w:rPr>
              <w:t xml:space="preserve"> solidny fundament</w:t>
            </w:r>
          </w:p>
        </w:tc>
        <w:tc>
          <w:tcPr>
            <w:tcW w:w="2936" w:type="dxa"/>
          </w:tcPr>
          <w:p w:rsidR="00EF1779" w:rsidRDefault="00EF1779" w:rsidP="00EC2634">
            <w:pPr>
              <w:pStyle w:val="teksttabeli-2"/>
            </w:pPr>
            <w:r>
              <w:t>– Poznanie przesłania przypowieści o domu na skale.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Budowanie własnego życia na słowie Bożym.</w:t>
            </w:r>
          </w:p>
        </w:tc>
        <w:tc>
          <w:tcPr>
            <w:tcW w:w="2861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Przesłanie wybranych fragmentów biblijnych dotyczących</w:t>
            </w:r>
            <w:r>
              <w:t xml:space="preserve"> </w:t>
            </w:r>
            <w:r w:rsidRPr="009A05D9">
              <w:t xml:space="preserve">życia i dzieła Jezusa Chrystusa. 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 xml:space="preserve">Hierarchia wartości oparta na wierze. 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669" w:type="dxa"/>
          </w:tcPr>
          <w:p w:rsidR="00EF1779" w:rsidRDefault="00EF1779" w:rsidP="00EC2634">
            <w:pPr>
              <w:pStyle w:val="teksttabeli-2"/>
            </w:pPr>
            <w:r>
              <w:t>– podaje prawdę, że Boże słowo jest fundamentem, na którym ma budować własne życie</w:t>
            </w:r>
          </w:p>
          <w:p w:rsidR="00EF1779" w:rsidRDefault="00EF1779" w:rsidP="00EC2634">
            <w:pPr>
              <w:pStyle w:val="teksttabeli-2"/>
            </w:pPr>
            <w:r>
              <w:t>– podaje prawdę, że człowiek ukształtowany przez Boże słowo podejmuje właściwe decyzje</w:t>
            </w:r>
          </w:p>
          <w:p w:rsidR="00EF1779" w:rsidRDefault="00EF1779" w:rsidP="00EC2634">
            <w:pPr>
              <w:pStyle w:val="teksttabeli-2"/>
            </w:pPr>
            <w:r>
              <w:t>– wymienia konsekwencje niewłaściwych wyborów moralnych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wymienia, w jaki sposób może pogłębiać więź z Bogiem</w:t>
            </w:r>
          </w:p>
        </w:tc>
        <w:tc>
          <w:tcPr>
            <w:tcW w:w="3687" w:type="dxa"/>
          </w:tcPr>
          <w:p w:rsidR="00EF1779" w:rsidRDefault="00EF1779" w:rsidP="00EC2634">
            <w:pPr>
              <w:pStyle w:val="teksttabeli-2"/>
            </w:pPr>
            <w:r>
              <w:t>– wyjaśnia przesłanie przypowieści o domu na skale (Mt 7,24-27)</w:t>
            </w:r>
          </w:p>
          <w:p w:rsidR="00EF1779" w:rsidRDefault="00EF1779" w:rsidP="00EC2634">
            <w:pPr>
              <w:pStyle w:val="teksttabeli-2"/>
            </w:pPr>
            <w:r>
              <w:t>– uzasadnia, dlaczego warto budować życie na relacji z Bogiem</w:t>
            </w:r>
          </w:p>
          <w:p w:rsidR="00EF1779" w:rsidRDefault="00EF1779" w:rsidP="00EC2634">
            <w:pPr>
              <w:pStyle w:val="teksttabeli-2"/>
            </w:pPr>
            <w:r>
              <w:t>– charakteryzuje postawę człowieka budującego swoje życie na słowie Bożym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wyjaśnia, kiedy świadomie przeżywa liturgię słowa na Mszy Świętej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 xml:space="preserve">26. Talenty </w:t>
            </w:r>
            <w:r>
              <w:t>–</w:t>
            </w:r>
            <w:r w:rsidRPr="00513095">
              <w:rPr>
                <w:rFonts w:eastAsia="MinionPro-Regular"/>
              </w:rPr>
              <w:t xml:space="preserve"> m</w:t>
            </w:r>
            <w:r w:rsidRPr="00513095">
              <w:rPr>
                <w:rFonts w:eastAsia="MinionPro-Regular" w:hint="eastAsia"/>
              </w:rPr>
              <w:t>ą</w:t>
            </w:r>
            <w:r w:rsidRPr="00513095">
              <w:rPr>
                <w:rFonts w:eastAsia="MinionPro-Regular"/>
              </w:rPr>
              <w:t>dre gospodarowanie</w:t>
            </w:r>
          </w:p>
        </w:tc>
        <w:tc>
          <w:tcPr>
            <w:tcW w:w="2936" w:type="dxa"/>
          </w:tcPr>
          <w:p w:rsidR="00EF1779" w:rsidRDefault="00EF1779" w:rsidP="00EC2634">
            <w:pPr>
              <w:pStyle w:val="teksttabeli-2"/>
            </w:pPr>
            <w:r>
              <w:t>– Poznanie przesłania przypowieści o talentach.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Zaangażowanie w rozwój swoich zdolności.</w:t>
            </w:r>
          </w:p>
        </w:tc>
        <w:tc>
          <w:tcPr>
            <w:tcW w:w="2861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Przesłanie wybranych fragmentów biblijnych dotyczących</w:t>
            </w:r>
            <w:r>
              <w:t xml:space="preserve"> </w:t>
            </w:r>
            <w:r w:rsidRPr="009A05D9">
              <w:t xml:space="preserve">życia i dzieła Jezusa Chrystusa. 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 xml:space="preserve">Hierarchia wartości oparta na wierze. 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669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definiuje pojęcie „talent” (jednostka monetarna) i podaje znaczenie wyrażeń: „puścić w obrót” i „zakopać dar”</w:t>
            </w:r>
          </w:p>
          <w:p w:rsidR="00EF1779" w:rsidRDefault="00EF1779" w:rsidP="00EC2634">
            <w:pPr>
              <w:pStyle w:val="teksttabeli-2"/>
            </w:pPr>
            <w:r>
              <w:t>– podaje, kogo oznacza pan i słudzy z przypowieści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 xml:space="preserve">– podaje prawdę, że wszystkie zdolności </w:t>
            </w:r>
            <w:r>
              <w:lastRenderedPageBreak/>
              <w:t>są darem Boga i należy je pomnażać</w:t>
            </w:r>
          </w:p>
        </w:tc>
        <w:tc>
          <w:tcPr>
            <w:tcW w:w="3687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interpretuje przypowieść o talentach (Mt 25,14-30)</w:t>
            </w:r>
          </w:p>
          <w:p w:rsidR="00EF1779" w:rsidRDefault="00EF1779" w:rsidP="00EC2634">
            <w:pPr>
              <w:pStyle w:val="teksttabeli-2"/>
            </w:pPr>
            <w:r>
              <w:t>– uzasadnia, dlaczego warto rozwijać swoje umiejętności</w:t>
            </w:r>
          </w:p>
          <w:p w:rsidR="00EF1779" w:rsidRDefault="00EF1779" w:rsidP="00EC2634">
            <w:pPr>
              <w:pStyle w:val="teksttabeli-2"/>
            </w:pPr>
            <w:r>
              <w:t xml:space="preserve">– uzasadnia, że zbawienie osiągamy wykorzystując dary, które nam </w:t>
            </w:r>
            <w:r>
              <w:lastRenderedPageBreak/>
              <w:t>powierzono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wskazuje sposoby rozwijania swoich zdolności dla dobra własnego i innych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lastRenderedPageBreak/>
              <w:t>27. Darowany d</w:t>
            </w:r>
            <w:r w:rsidRPr="00513095">
              <w:rPr>
                <w:rFonts w:eastAsia="MinionPro-Regular" w:hint="eastAsia"/>
              </w:rPr>
              <w:t>ł</w:t>
            </w:r>
            <w:r w:rsidRPr="00513095">
              <w:rPr>
                <w:rFonts w:eastAsia="MinionPro-Regular"/>
              </w:rPr>
              <w:t xml:space="preserve">ug </w:t>
            </w:r>
            <w:r>
              <w:t>–</w:t>
            </w:r>
            <w:r w:rsidRPr="00513095">
              <w:rPr>
                <w:rFonts w:eastAsia="MinionPro-Regular"/>
              </w:rPr>
              <w:t xml:space="preserve"> zdolno</w:t>
            </w:r>
            <w:r w:rsidRPr="00513095">
              <w:rPr>
                <w:rFonts w:eastAsia="MinionPro-Regular" w:hint="eastAsia"/>
              </w:rPr>
              <w:t>ść</w:t>
            </w:r>
            <w:r w:rsidRPr="00513095">
              <w:rPr>
                <w:rFonts w:eastAsia="MinionPro-Regular"/>
              </w:rPr>
              <w:t xml:space="preserve"> przebaczania</w:t>
            </w:r>
          </w:p>
        </w:tc>
        <w:tc>
          <w:tcPr>
            <w:tcW w:w="2936" w:type="dxa"/>
          </w:tcPr>
          <w:p w:rsidR="00EF1779" w:rsidRDefault="00EF1779" w:rsidP="00EC2634">
            <w:pPr>
              <w:pStyle w:val="teksttabeli-2"/>
            </w:pPr>
            <w:r>
              <w:t>– Poznanie przesłania przypowieści o nielitościwym dłużniku.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przebaczenia drugiemu człowiekowi.</w:t>
            </w:r>
          </w:p>
        </w:tc>
        <w:tc>
          <w:tcPr>
            <w:tcW w:w="2861" w:type="dxa"/>
          </w:tcPr>
          <w:p w:rsidR="00EF1779" w:rsidRDefault="00EF1779" w:rsidP="00EC2634">
            <w:pPr>
              <w:pStyle w:val="teksttabeli-2"/>
            </w:pPr>
            <w:r w:rsidRPr="009A05D9">
              <w:t>Przesłanie wybranych fragmentów biblijnych dotyczących</w:t>
            </w:r>
            <w:r>
              <w:t xml:space="preserve"> </w:t>
            </w:r>
            <w:r w:rsidRPr="009A05D9">
              <w:t>miłosierdzia</w:t>
            </w:r>
            <w:r>
              <w:t>.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 xml:space="preserve">Hierarchia wartości oparta na wierze. 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669" w:type="dxa"/>
          </w:tcPr>
          <w:p w:rsidR="00EF1779" w:rsidRDefault="00EF1779" w:rsidP="00EC2634">
            <w:pPr>
              <w:pStyle w:val="teksttabeli-2"/>
            </w:pPr>
            <w:r>
              <w:t>– opowiada przypowieść o nielitościwym dłużniku (Mt 18,23-35)</w:t>
            </w:r>
          </w:p>
          <w:p w:rsidR="00EF1779" w:rsidRDefault="00EF1779" w:rsidP="00EC2634">
            <w:pPr>
              <w:pStyle w:val="teksttabeli-2"/>
            </w:pPr>
            <w:r>
              <w:t>– podaje, jaką wartość miał talent i denar</w:t>
            </w:r>
          </w:p>
          <w:p w:rsidR="00EF1779" w:rsidRDefault="00EF1779" w:rsidP="00EC2634">
            <w:pPr>
              <w:pStyle w:val="teksttabeli-2"/>
            </w:pPr>
            <w:r>
              <w:t>– omawia symbolikę przebaczania 77 razy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wskazuje, jak zastosować wskazania prawa Bożego w konkretnych sytuacjach życiowych</w:t>
            </w:r>
          </w:p>
        </w:tc>
        <w:tc>
          <w:tcPr>
            <w:tcW w:w="3687" w:type="dxa"/>
          </w:tcPr>
          <w:p w:rsidR="00EF1779" w:rsidRDefault="00EF1779" w:rsidP="00EC2634">
            <w:pPr>
              <w:pStyle w:val="teksttabeli-2"/>
            </w:pPr>
            <w:r>
              <w:t>– charakteryzuje postawę odpowiedzialności</w:t>
            </w:r>
          </w:p>
          <w:p w:rsidR="00EF1779" w:rsidRDefault="00EF1779" w:rsidP="00EC2634">
            <w:pPr>
              <w:pStyle w:val="teksttabeli-2"/>
            </w:pPr>
            <w:r>
              <w:t>– wyjaśnia znaczenie długu wobec Boga i ludzi</w:t>
            </w:r>
          </w:p>
          <w:p w:rsidR="00EF1779" w:rsidRDefault="00EF1779" w:rsidP="00EC2634">
            <w:pPr>
              <w:pStyle w:val="teksttabeli-2"/>
            </w:pPr>
            <w:r>
              <w:t>– uzasadnia, że warunkiem Bożego przebaczenia jest przebaczenie innym</w:t>
            </w:r>
          </w:p>
          <w:p w:rsidR="00EF1779" w:rsidRDefault="00EF1779" w:rsidP="00EC2634">
            <w:pPr>
              <w:pStyle w:val="teksttabeli-2"/>
            </w:pPr>
            <w:r>
              <w:t>– podaje przykłady, gdy reaguje na niewłaściwe zachowania w swoim otoczeniu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wskazuje sytuacje, gdy rozwiązuje podstawowe problemy życiowe w duchu wiary chrześcijańskiej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 xml:space="preserve">28. Lampy oliwne </w:t>
            </w:r>
            <w:r>
              <w:t>–</w:t>
            </w:r>
            <w:r w:rsidRPr="00513095">
              <w:rPr>
                <w:rFonts w:eastAsia="MinionPro-Regular"/>
              </w:rPr>
              <w:t xml:space="preserve"> roztropne czekanie</w:t>
            </w:r>
          </w:p>
        </w:tc>
        <w:tc>
          <w:tcPr>
            <w:tcW w:w="2936" w:type="dxa"/>
          </w:tcPr>
          <w:p w:rsidR="00EF1779" w:rsidRDefault="00EF1779" w:rsidP="00EC2634">
            <w:pPr>
              <w:pStyle w:val="teksttabeli-2"/>
            </w:pPr>
            <w:r>
              <w:t>– Poznanie przesłania przypowieści o dziesięciu pannach.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roztropności i odpowiedzialności za swoją wiarę.</w:t>
            </w:r>
          </w:p>
        </w:tc>
        <w:tc>
          <w:tcPr>
            <w:tcW w:w="2861" w:type="dxa"/>
          </w:tcPr>
          <w:p w:rsidR="00EF1779" w:rsidRDefault="00EF1779" w:rsidP="00EC2634">
            <w:pPr>
              <w:pStyle w:val="teksttabeli-2"/>
            </w:pPr>
            <w:r w:rsidRPr="009A05D9">
              <w:t>Przesłanie wybranych fragmentów biblijnych dotyczących</w:t>
            </w:r>
            <w:r>
              <w:t xml:space="preserve"> </w:t>
            </w:r>
            <w:r w:rsidRPr="009A05D9">
              <w:t xml:space="preserve">życia i dzieła Jezusa Chrystusa. 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 xml:space="preserve">Hierarchia wartości oparta na wierze. </w:t>
            </w:r>
          </w:p>
          <w:p w:rsidR="00EF1779" w:rsidRPr="009A05D9" w:rsidRDefault="00EF1779" w:rsidP="00EC2634">
            <w:pPr>
              <w:pStyle w:val="teksttabeli-2"/>
            </w:pP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669" w:type="dxa"/>
          </w:tcPr>
          <w:p w:rsidR="00EF1779" w:rsidRDefault="00EF1779" w:rsidP="00EC2634">
            <w:pPr>
              <w:pStyle w:val="teksttabeli-2"/>
            </w:pPr>
            <w:r>
              <w:t>– opowiada przypowieść o dziesięciu pannach (Mt 25,1-13)</w:t>
            </w:r>
          </w:p>
          <w:p w:rsidR="00EF1779" w:rsidRDefault="00EF1779" w:rsidP="00EC2634">
            <w:pPr>
              <w:pStyle w:val="teksttabeli-2"/>
            </w:pPr>
            <w:r>
              <w:t>– określa, na czym polega roztropność i nieroztropność</w:t>
            </w:r>
          </w:p>
          <w:p w:rsidR="00EF1779" w:rsidRDefault="00EF1779" w:rsidP="00EC2634">
            <w:pPr>
              <w:pStyle w:val="teksttabeli-2"/>
            </w:pPr>
            <w:r>
              <w:t>– podaje, co symbolizują oliwa i zapalona lampa</w:t>
            </w:r>
          </w:p>
          <w:p w:rsidR="00EF1779" w:rsidRDefault="00EF1779" w:rsidP="00EC2634">
            <w:pPr>
              <w:pStyle w:val="teksttabeli-2"/>
            </w:pPr>
            <w:r>
              <w:t>– wymienia sposoby powrotu do życia w łasce Bożej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wymienia warunki trwania w Bożej łasce</w:t>
            </w:r>
          </w:p>
        </w:tc>
        <w:tc>
          <w:tcPr>
            <w:tcW w:w="3687" w:type="dxa"/>
          </w:tcPr>
          <w:p w:rsidR="00EF1779" w:rsidRDefault="00EF1779" w:rsidP="00EC2634">
            <w:pPr>
              <w:pStyle w:val="teksttabeli-2"/>
            </w:pPr>
            <w:r>
              <w:t>– odnosi oczekiwanie na Oblubieńca do powtórnego przyjścia Chrystusa</w:t>
            </w:r>
          </w:p>
          <w:p w:rsidR="00EF1779" w:rsidRDefault="00EF1779" w:rsidP="00EC2634">
            <w:pPr>
              <w:pStyle w:val="teksttabeli-2"/>
            </w:pPr>
            <w:r>
              <w:t>– uzasadnia, dlaczego powinniśmy być zawsze przygotowani na powtórne przyjście Chrystusa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uzasadnia swą gotowość życia w łasce uświęcającej przez częste przyjmowanie Komunii Świętej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 xml:space="preserve">29. Denar </w:t>
            </w:r>
            <w:r>
              <w:t>–</w:t>
            </w:r>
            <w:r w:rsidRPr="00513095">
              <w:rPr>
                <w:rFonts w:eastAsia="MinionPro-Regular"/>
              </w:rPr>
              <w:t xml:space="preserve"> hojna sprawiedliwo</w:t>
            </w:r>
            <w:r w:rsidRPr="00513095">
              <w:rPr>
                <w:rFonts w:eastAsia="MinionPro-Regular" w:hint="eastAsia"/>
              </w:rPr>
              <w:t>ść</w:t>
            </w:r>
          </w:p>
        </w:tc>
        <w:tc>
          <w:tcPr>
            <w:tcW w:w="2936" w:type="dxa"/>
          </w:tcPr>
          <w:p w:rsidR="00EF1779" w:rsidRDefault="00EF1779" w:rsidP="00EC2634">
            <w:pPr>
              <w:pStyle w:val="teksttabeli-2"/>
            </w:pPr>
            <w:r>
              <w:t>– Poznanie przesłania przypowieści o robotnikach w winnicy.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gotowości na spotkanie z Chrystusem przez życie łaską uświęcającą.</w:t>
            </w:r>
          </w:p>
        </w:tc>
        <w:tc>
          <w:tcPr>
            <w:tcW w:w="2861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Przesłanie wybranych fragmentów biblijnych dotyczących</w:t>
            </w:r>
            <w:r>
              <w:t xml:space="preserve"> </w:t>
            </w:r>
            <w:r w:rsidRPr="009A05D9">
              <w:t>miłosierdzia</w:t>
            </w:r>
            <w:r>
              <w:t xml:space="preserve">, </w:t>
            </w:r>
            <w:r w:rsidRPr="009A05D9">
              <w:t xml:space="preserve">życia i dzieła Jezusa Chrystusa. 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 xml:space="preserve">Hierarchia wartości oparta na wierze. 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669" w:type="dxa"/>
          </w:tcPr>
          <w:p w:rsidR="00EF1779" w:rsidRDefault="00EF1779" w:rsidP="00EC2634">
            <w:pPr>
              <w:pStyle w:val="teksttabeli-2"/>
            </w:pPr>
            <w:r>
              <w:t>– opowiada przypowieść o robotnikach w winnicy (Mt 20,1-16)</w:t>
            </w:r>
          </w:p>
          <w:p w:rsidR="00EF1779" w:rsidRDefault="00EF1779" w:rsidP="00EC2634">
            <w:pPr>
              <w:pStyle w:val="teksttabeli-2"/>
            </w:pPr>
            <w:r>
              <w:t>– podaje prawdę, że człowiek może nawrócić się w każdej chwili życia</w:t>
            </w:r>
          </w:p>
          <w:p w:rsidR="00EF1779" w:rsidRDefault="00EF1779" w:rsidP="00EC2634">
            <w:pPr>
              <w:pStyle w:val="teksttabeli-2"/>
            </w:pPr>
            <w:r>
              <w:t>– omawia prawdę, że Bóg okazuje swoje miłosierdzie wobec grzeszników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wskazuje, że Bóg jest hojnym dawcą łask</w:t>
            </w:r>
          </w:p>
        </w:tc>
        <w:tc>
          <w:tcPr>
            <w:tcW w:w="3687" w:type="dxa"/>
          </w:tcPr>
          <w:p w:rsidR="00EF1779" w:rsidRDefault="00EF1779" w:rsidP="00EC2634">
            <w:pPr>
              <w:pStyle w:val="teksttabeli-2"/>
            </w:pPr>
            <w:r>
              <w:t>– interpretuje przypowieść o robotnikach w winnicy (Mt 20,1-16)</w:t>
            </w:r>
          </w:p>
          <w:p w:rsidR="00EF1779" w:rsidRDefault="00EF1779" w:rsidP="00EC2634">
            <w:pPr>
              <w:pStyle w:val="teksttabeli-2"/>
            </w:pPr>
            <w:r>
              <w:t>– wyjaśnia różnicę między sprawiedliwością Bożą a sprawiedliwością ludzką</w:t>
            </w:r>
          </w:p>
          <w:p w:rsidR="00EF1779" w:rsidRDefault="00EF1779" w:rsidP="00EC2634">
            <w:pPr>
              <w:pStyle w:val="teksttabeli-2"/>
            </w:pPr>
            <w:r>
              <w:t>– uzasadnia, że człowiek, nie korzystając z Bożych łask, zubaża samego siebie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wyjaśnia znaczenie spowiedzi w swej trosce o życie w łasce uświęcającej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>30. Chwast i sie</w:t>
            </w:r>
            <w:r w:rsidRPr="00513095">
              <w:rPr>
                <w:rFonts w:eastAsia="MinionPro-Regular" w:hint="eastAsia"/>
              </w:rPr>
              <w:t>ć</w:t>
            </w:r>
            <w:r w:rsidRPr="00513095">
              <w:rPr>
                <w:rFonts w:eastAsia="MinionPro-Regular"/>
              </w:rPr>
              <w:t xml:space="preserve"> </w:t>
            </w:r>
            <w:r>
              <w:t>–</w:t>
            </w:r>
            <w:r w:rsidRPr="00513095">
              <w:rPr>
                <w:rFonts w:eastAsia="MinionPro-Regular"/>
              </w:rPr>
              <w:t xml:space="preserve"> dla kogo niebo?</w:t>
            </w:r>
          </w:p>
        </w:tc>
        <w:tc>
          <w:tcPr>
            <w:tcW w:w="2936" w:type="dxa"/>
          </w:tcPr>
          <w:p w:rsidR="00EF1779" w:rsidRDefault="00EF1779" w:rsidP="00EC2634">
            <w:pPr>
              <w:pStyle w:val="teksttabeli-2"/>
            </w:pPr>
            <w:r>
              <w:t>– Poznanie przesłania przypowieści o chwaście i sieci.</w:t>
            </w:r>
          </w:p>
          <w:p w:rsidR="00EF1779" w:rsidRDefault="00EF1779" w:rsidP="00EC2634">
            <w:pPr>
              <w:pStyle w:val="teksttabeli-2"/>
            </w:pPr>
            <w:r>
              <w:t>– Kształtowanie postawy odpowiedzialności za własne zbawienie oraz troski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lastRenderedPageBreak/>
              <w:t>o nawrócenie.</w:t>
            </w:r>
          </w:p>
        </w:tc>
        <w:tc>
          <w:tcPr>
            <w:tcW w:w="2861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lastRenderedPageBreak/>
              <w:t>Przesłanie wybranych fragmentów biblijnych dotyczących</w:t>
            </w:r>
            <w:r>
              <w:t xml:space="preserve"> </w:t>
            </w:r>
            <w:r w:rsidRPr="009A05D9">
              <w:t xml:space="preserve">życia i dzieła Jezusa Chrystusa. 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669" w:type="dxa"/>
          </w:tcPr>
          <w:p w:rsidR="00EF1779" w:rsidRDefault="00EF1779" w:rsidP="00EC2634">
            <w:pPr>
              <w:pStyle w:val="teksttabeli-2"/>
            </w:pPr>
            <w:r>
              <w:t>– opowiada przypowieść o chwaście i sieci (Mt 13,24-30.36-43.47-50)</w:t>
            </w:r>
          </w:p>
          <w:p w:rsidR="00EF1779" w:rsidRDefault="00EF1779" w:rsidP="00EC2634">
            <w:pPr>
              <w:pStyle w:val="teksttabeli-2"/>
            </w:pPr>
            <w:r>
              <w:t>– podaje prawdę, że siłą, która pociąga ludzi do dobra, jest miłość Jezusa</w:t>
            </w:r>
          </w:p>
          <w:p w:rsidR="00EF1779" w:rsidRDefault="00EF1779" w:rsidP="00EC2634">
            <w:pPr>
              <w:pStyle w:val="teksttabeli-2"/>
            </w:pPr>
            <w:r>
              <w:t xml:space="preserve">– podaje, czego symbolem jest siewca, </w:t>
            </w:r>
            <w:r>
              <w:lastRenderedPageBreak/>
              <w:t>ziarno, chwast, żniwo, połów i sieć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wymienia rzeczy ostateczne człowieka</w:t>
            </w:r>
          </w:p>
        </w:tc>
        <w:tc>
          <w:tcPr>
            <w:tcW w:w="3687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wyjaśnia, dlaczego Bóg pozwala żyć obok siebie ludziom dobrym i złym</w:t>
            </w:r>
          </w:p>
          <w:p w:rsidR="00EF1779" w:rsidRDefault="00EF1779" w:rsidP="00EC2634">
            <w:pPr>
              <w:pStyle w:val="teksttabeli-2"/>
            </w:pPr>
            <w:r>
              <w:t>– wyjaśnia, na czym będzie polegał sąd ostateczny i szczegółowy</w:t>
            </w:r>
          </w:p>
          <w:p w:rsidR="00EF1779" w:rsidRDefault="00EF1779" w:rsidP="00EC2634">
            <w:pPr>
              <w:pStyle w:val="teksttabeli-2"/>
            </w:pPr>
            <w:r>
              <w:t xml:space="preserve">– uzasadnia pragnienie kształtowania w </w:t>
            </w:r>
            <w:r>
              <w:lastRenderedPageBreak/>
              <w:t>sobie postawy wytrwałego znoszenia cierpienia spowodowanego przez zło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podaje przykłady, kiedy prawidłowo reaguje na niewłaściwe zachowania bliskich osób</w:t>
            </w:r>
          </w:p>
        </w:tc>
      </w:tr>
    </w:tbl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Pr="0020734B" w:rsidRDefault="00EF1779" w:rsidP="00EF1779">
      <w:pPr>
        <w:rPr>
          <w:b/>
          <w:bCs/>
          <w:szCs w:val="24"/>
        </w:rPr>
      </w:pPr>
      <w:r w:rsidRPr="0020734B">
        <w:rPr>
          <w:b/>
          <w:bCs/>
          <w:szCs w:val="24"/>
        </w:rPr>
        <w:t xml:space="preserve">V. </w:t>
      </w:r>
      <w:r>
        <w:rPr>
          <w:rFonts w:cs="TimeIbisEE-Bold"/>
          <w:b/>
          <w:bCs/>
          <w:szCs w:val="40"/>
        </w:rPr>
        <w:t>Śmierć i chwała Jezusa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158"/>
        <w:gridCol w:w="2602"/>
        <w:gridCol w:w="3599"/>
        <w:gridCol w:w="210"/>
        <w:gridCol w:w="3582"/>
      </w:tblGrid>
      <w:tr w:rsidR="00EF1779" w:rsidRPr="00D4508C" w:rsidTr="00EC2634">
        <w:trPr>
          <w:trHeight w:val="255"/>
        </w:trPr>
        <w:tc>
          <w:tcPr>
            <w:tcW w:w="2088" w:type="dxa"/>
            <w:vMerge w:val="restart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 xml:space="preserve">Temat </w:t>
            </w:r>
            <w:r w:rsidRPr="00D4508C">
              <w:rPr>
                <w:sz w:val="22"/>
              </w:rPr>
              <w:br/>
              <w:t xml:space="preserve">jednostki </w:t>
            </w:r>
            <w:r w:rsidRPr="00D4508C">
              <w:rPr>
                <w:sz w:val="22"/>
              </w:rPr>
              <w:br/>
              <w:t>lekcyjnej</w:t>
            </w:r>
          </w:p>
        </w:tc>
        <w:tc>
          <w:tcPr>
            <w:tcW w:w="3158" w:type="dxa"/>
            <w:vMerge w:val="restart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 xml:space="preserve">Cele katechetyczne </w:t>
            </w:r>
          </w:p>
        </w:tc>
        <w:tc>
          <w:tcPr>
            <w:tcW w:w="2602" w:type="dxa"/>
            <w:vMerge w:val="restart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Treści podstawy programowej</w:t>
            </w:r>
          </w:p>
        </w:tc>
        <w:tc>
          <w:tcPr>
            <w:tcW w:w="7393" w:type="dxa"/>
            <w:gridSpan w:val="3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Wymagania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158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602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810" w:type="dxa"/>
            <w:gridSpan w:val="2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podstawowe</w:t>
            </w:r>
          </w:p>
        </w:tc>
        <w:tc>
          <w:tcPr>
            <w:tcW w:w="3583" w:type="dxa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ponadpodstawowe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158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602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7393" w:type="dxa"/>
            <w:gridSpan w:val="3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Uczeń: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rPr>
                <w:rFonts w:eastAsia="MinionPro-Regular"/>
              </w:rPr>
              <w:t xml:space="preserve">31. Noc zdrady </w:t>
            </w:r>
            <w:r>
              <w:t>–</w:t>
            </w:r>
            <w:r>
              <w:rPr>
                <w:rFonts w:eastAsia="MinionPro-Regular"/>
              </w:rPr>
              <w:t xml:space="preserve"> z Jezusem w Getsemani</w:t>
            </w:r>
          </w:p>
        </w:tc>
        <w:tc>
          <w:tcPr>
            <w:tcW w:w="3158" w:type="dxa"/>
          </w:tcPr>
          <w:p w:rsidR="00EF1779" w:rsidRDefault="00EF1779" w:rsidP="00EC2634">
            <w:pPr>
              <w:pStyle w:val="teksttabeli-2"/>
            </w:pPr>
            <w:r>
              <w:t>– Poznanie wydarzeń związanych ze zdradą Jezusa przez Judasza.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wierności w relacji z Bogiem (Chrystusem) oraz w relacjach rodzinnych i przyjacielskich.</w:t>
            </w:r>
          </w:p>
        </w:tc>
        <w:tc>
          <w:tcPr>
            <w:tcW w:w="2602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 xml:space="preserve">Przesłanie wybranych fragmentów biblijnych dotyczących życia i dzieła Jezusa Chrystusa. 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Aktualizacja zbawczych wydarzeń w liturgii roku kościelnego.</w:t>
            </w:r>
          </w:p>
        </w:tc>
        <w:tc>
          <w:tcPr>
            <w:tcW w:w="3600" w:type="dxa"/>
          </w:tcPr>
          <w:p w:rsidR="00EF1779" w:rsidRDefault="00EF1779" w:rsidP="00EC2634">
            <w:pPr>
              <w:pStyle w:val="teksttabeli-2"/>
            </w:pPr>
            <w:r>
              <w:t>– opowiada o pojmaniu Jezusa w ogrodzie Oliwnym (Mt 26,14-16.36.45-50; 27,3-5)</w:t>
            </w:r>
          </w:p>
          <w:p w:rsidR="00EF1779" w:rsidRDefault="00EF1779" w:rsidP="00EC2634">
            <w:pPr>
              <w:pStyle w:val="teksttabeli-2"/>
            </w:pPr>
            <w:r>
              <w:t>– podaje cechy wiernego przyjaciela Chrystusa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omawia, dlaczego podczas liturgii Wielkiego Czwartku Najświętszy Sakrament jest przenoszony do ciemnicy</w:t>
            </w:r>
          </w:p>
        </w:tc>
        <w:tc>
          <w:tcPr>
            <w:tcW w:w="3793" w:type="dxa"/>
            <w:gridSpan w:val="2"/>
          </w:tcPr>
          <w:p w:rsidR="00EF1779" w:rsidRDefault="00EF1779" w:rsidP="00EC2634">
            <w:pPr>
              <w:pStyle w:val="teksttabeli-2"/>
            </w:pPr>
            <w:r>
              <w:t>– określa, na czym polegała zdrada Judasza</w:t>
            </w:r>
          </w:p>
          <w:p w:rsidR="00EF1779" w:rsidRDefault="00EF1779" w:rsidP="00EC2634">
            <w:pPr>
              <w:pStyle w:val="teksttabeli-2"/>
            </w:pPr>
            <w:r>
              <w:t>– wyjaśnia symbolikę ciemnicy</w:t>
            </w:r>
          </w:p>
          <w:p w:rsidR="00EF1779" w:rsidRDefault="00EF1779" w:rsidP="00EC2634">
            <w:pPr>
              <w:pStyle w:val="teksttabeli-2"/>
            </w:pPr>
            <w:r>
              <w:t>– charakteryzuje postać Judasza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uzasadnia swą gotowość trwania w przyjaźni z Jezusem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rPr>
                <w:rFonts w:eastAsia="MinionPro-Regular"/>
              </w:rPr>
              <w:t xml:space="preserve">32. Msza </w:t>
            </w:r>
            <w:r>
              <w:rPr>
                <w:rFonts w:eastAsia="MinionPro-Regular" w:hint="eastAsia"/>
              </w:rPr>
              <w:t>Ś</w:t>
            </w:r>
            <w:r>
              <w:rPr>
                <w:rFonts w:eastAsia="MinionPro-Regular"/>
              </w:rPr>
              <w:t>wi</w:t>
            </w:r>
            <w:r>
              <w:rPr>
                <w:rFonts w:eastAsia="MinionPro-Regular" w:hint="eastAsia"/>
              </w:rPr>
              <w:t>ę</w:t>
            </w:r>
            <w:r>
              <w:rPr>
                <w:rFonts w:eastAsia="MinionPro-Regular"/>
              </w:rPr>
              <w:t xml:space="preserve">ta </w:t>
            </w:r>
            <w:r>
              <w:t>–</w:t>
            </w:r>
            <w:r>
              <w:rPr>
                <w:rFonts w:eastAsia="MinionPro-Regular"/>
              </w:rPr>
              <w:t xml:space="preserve"> uobecnienie ofiary krzy</w:t>
            </w:r>
            <w:r>
              <w:rPr>
                <w:rFonts w:eastAsia="MinionPro-Regular" w:hint="eastAsia"/>
              </w:rPr>
              <w:t>ż</w:t>
            </w:r>
            <w:r>
              <w:rPr>
                <w:rFonts w:eastAsia="MinionPro-Regular"/>
              </w:rPr>
              <w:t>owej</w:t>
            </w:r>
          </w:p>
        </w:tc>
        <w:tc>
          <w:tcPr>
            <w:tcW w:w="3158" w:type="dxa"/>
          </w:tcPr>
          <w:p w:rsidR="00EF1779" w:rsidRDefault="00EF1779" w:rsidP="00EC2634">
            <w:pPr>
              <w:pStyle w:val="teksttabeli-2"/>
            </w:pPr>
            <w:r>
              <w:t>– Poznanie istoty Mszy Świętej jako uobecnienia ofiary krzyżowej Jezusa.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świadomego i zaangażowanego uczestniczenia w liturgii Mszy Świętej.</w:t>
            </w:r>
          </w:p>
        </w:tc>
        <w:tc>
          <w:tcPr>
            <w:tcW w:w="2602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Symbolika liturgiczna, a zwłaszcza Eucharystii.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 xml:space="preserve">Sakramenty, ich podział i istota, biblijne podstawy. 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>Czynności wykonywane podczas sakramentów.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Eucharystia sakramentem miłości.</w:t>
            </w:r>
          </w:p>
        </w:tc>
        <w:tc>
          <w:tcPr>
            <w:tcW w:w="3600" w:type="dxa"/>
          </w:tcPr>
          <w:p w:rsidR="00EF1779" w:rsidRDefault="00EF1779" w:rsidP="00EC2634">
            <w:pPr>
              <w:pStyle w:val="teksttabeli-2"/>
            </w:pPr>
            <w:r>
              <w:t>– omawia wydarzenia związane ze śmiercią Jezusa na krzyżu (</w:t>
            </w:r>
            <w:proofErr w:type="spellStart"/>
            <w:r>
              <w:t>Łk</w:t>
            </w:r>
            <w:proofErr w:type="spellEnd"/>
            <w:r>
              <w:t xml:space="preserve"> 22,19-20 i J 19,17-18)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wykazuje, że Msza Święta jest uobecnieniem ofiary krzyżowej Jezusa</w:t>
            </w:r>
          </w:p>
        </w:tc>
        <w:tc>
          <w:tcPr>
            <w:tcW w:w="3793" w:type="dxa"/>
            <w:gridSpan w:val="2"/>
          </w:tcPr>
          <w:p w:rsidR="00EF1779" w:rsidRDefault="00EF1779" w:rsidP="00EC2634">
            <w:pPr>
              <w:pStyle w:val="teksttabeli-2"/>
            </w:pPr>
            <w:r>
              <w:t>– uzasadnia, że Msza Święta jest ofiarą całej wspólnoty Kościoła</w:t>
            </w:r>
          </w:p>
          <w:p w:rsidR="00EF1779" w:rsidRDefault="00EF1779" w:rsidP="00EC2634">
            <w:pPr>
              <w:pStyle w:val="teksttabeli-2"/>
            </w:pPr>
            <w:r>
              <w:t>– wyjaśnia znaczenie ołtarza, krzyża stojącego na ołtarzu i prezbiterium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czynnie angażuje się w przygotowanie i przebieg liturgii Mszy Świętej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rPr>
                <w:rFonts w:eastAsia="MinionPro-Regular"/>
              </w:rPr>
              <w:t xml:space="preserve">33. Kielich i patena </w:t>
            </w:r>
            <w:r>
              <w:t>–</w:t>
            </w:r>
            <w:r>
              <w:rPr>
                <w:rFonts w:eastAsia="MinionPro-Regular"/>
              </w:rPr>
              <w:t xml:space="preserve"> po</w:t>
            </w:r>
            <w:r>
              <w:rPr>
                <w:rFonts w:eastAsia="MinionPro-Regular" w:hint="eastAsia"/>
              </w:rPr>
              <w:t>ś</w:t>
            </w:r>
            <w:r>
              <w:rPr>
                <w:rFonts w:eastAsia="MinionPro-Regular"/>
              </w:rPr>
              <w:t>wi</w:t>
            </w:r>
            <w:r>
              <w:rPr>
                <w:rFonts w:eastAsia="MinionPro-Regular" w:hint="eastAsia"/>
              </w:rPr>
              <w:t>ę</w:t>
            </w:r>
            <w:r>
              <w:rPr>
                <w:rFonts w:eastAsia="MinionPro-Regular"/>
              </w:rPr>
              <w:t>cone naczynia</w:t>
            </w:r>
          </w:p>
        </w:tc>
        <w:tc>
          <w:tcPr>
            <w:tcW w:w="3158" w:type="dxa"/>
          </w:tcPr>
          <w:p w:rsidR="00EF1779" w:rsidRDefault="00EF1779" w:rsidP="00EC2634">
            <w:pPr>
              <w:pStyle w:val="teksttabeli-2"/>
            </w:pPr>
            <w:r>
              <w:t>– Poznanie sakralnego znaczenia naczyń liturgicznych.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skupienia i medytacji w przeżywaniu najwznioślejszych chwil w liturgii Mszy Świętej.</w:t>
            </w:r>
          </w:p>
        </w:tc>
        <w:tc>
          <w:tcPr>
            <w:tcW w:w="2602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Symbolika liturgiczna, a zwłaszcza Eucharystii.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>Czynności wykonywane podczas sakramentów.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Eucharystia sakramentem miłości.</w:t>
            </w:r>
          </w:p>
        </w:tc>
        <w:tc>
          <w:tcPr>
            <w:tcW w:w="3600" w:type="dxa"/>
          </w:tcPr>
          <w:p w:rsidR="00EF1779" w:rsidRDefault="00EF1779" w:rsidP="00EC2634">
            <w:pPr>
              <w:pStyle w:val="teksttabeli-2"/>
            </w:pPr>
            <w:r>
              <w:t>– omawia wydarzenia związane z Ostatnią Wieczerzą (Mt 26,26-28)</w:t>
            </w:r>
          </w:p>
          <w:p w:rsidR="00EF1779" w:rsidRDefault="00EF1779" w:rsidP="00EC2634">
            <w:pPr>
              <w:pStyle w:val="teksttabeli-2"/>
            </w:pPr>
            <w:r>
              <w:t>– przytacza z pamięci słowa przeistoczenia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podaje nazwy naczyń liturgicznych używanych podczas Mszy Świętej</w:t>
            </w:r>
          </w:p>
        </w:tc>
        <w:tc>
          <w:tcPr>
            <w:tcW w:w="3793" w:type="dxa"/>
            <w:gridSpan w:val="2"/>
          </w:tcPr>
          <w:p w:rsidR="00EF1779" w:rsidRDefault="00EF1779" w:rsidP="00EC2634">
            <w:pPr>
              <w:pStyle w:val="teksttabeli-2"/>
            </w:pPr>
            <w:r>
              <w:t>– wyjaśnia, na czym polega konsekracja naczyń liturgicznych</w:t>
            </w:r>
          </w:p>
          <w:p w:rsidR="00EF1779" w:rsidRDefault="00EF1779" w:rsidP="00EC2634">
            <w:pPr>
              <w:pStyle w:val="teksttabeli-2"/>
            </w:pPr>
            <w:r>
              <w:t>– wyjaśnia, na czym polega medytacja</w:t>
            </w:r>
          </w:p>
          <w:p w:rsidR="00EF1779" w:rsidRDefault="00EF1779" w:rsidP="00EC2634">
            <w:pPr>
              <w:pStyle w:val="teksttabeli-2"/>
            </w:pPr>
            <w:r>
              <w:t>– układa/interpretuje tekst modlitwy medytacyjnej</w:t>
            </w:r>
          </w:p>
          <w:p w:rsidR="00EF1779" w:rsidRDefault="00EF1779" w:rsidP="00EC2634">
            <w:pPr>
              <w:pStyle w:val="teksttabeli-2"/>
            </w:pPr>
            <w:r>
              <w:t>– omawia znaczenie chwil ciszy w liturgii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 xml:space="preserve">– uzasadnia swą gotowość zachowania </w:t>
            </w:r>
            <w:r>
              <w:lastRenderedPageBreak/>
              <w:t>skupienia w kluczowych momentach liturgii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rPr>
                <w:rFonts w:eastAsia="MinionPro-Regular"/>
              </w:rPr>
              <w:lastRenderedPageBreak/>
              <w:t>34. Grób Pa</w:t>
            </w:r>
            <w:r>
              <w:rPr>
                <w:rFonts w:eastAsia="MinionPro-Regular" w:hint="eastAsia"/>
              </w:rPr>
              <w:t>ń</w:t>
            </w:r>
            <w:r>
              <w:rPr>
                <w:rFonts w:eastAsia="MinionPro-Regular"/>
              </w:rPr>
              <w:t xml:space="preserve">ski </w:t>
            </w:r>
            <w:r>
              <w:t>–</w:t>
            </w:r>
            <w:r>
              <w:rPr>
                <w:rFonts w:eastAsia="MinionPro-Regular"/>
              </w:rPr>
              <w:t xml:space="preserve"> my</w:t>
            </w:r>
            <w:r>
              <w:rPr>
                <w:rFonts w:eastAsia="MinionPro-Regular" w:hint="eastAsia"/>
              </w:rPr>
              <w:t>ś</w:t>
            </w:r>
            <w:r>
              <w:rPr>
                <w:rFonts w:eastAsia="MinionPro-Regular"/>
              </w:rPr>
              <w:t xml:space="preserve">leli, </w:t>
            </w:r>
            <w:r>
              <w:rPr>
                <w:rFonts w:eastAsia="MinionPro-Regular" w:hint="eastAsia"/>
              </w:rPr>
              <w:t>ż</w:t>
            </w:r>
            <w:r>
              <w:rPr>
                <w:rFonts w:eastAsia="MinionPro-Regular"/>
              </w:rPr>
              <w:t>e to ju</w:t>
            </w:r>
            <w:r>
              <w:rPr>
                <w:rFonts w:eastAsia="MinionPro-Regular" w:hint="eastAsia"/>
              </w:rPr>
              <w:t>ż</w:t>
            </w:r>
            <w:r>
              <w:rPr>
                <w:rFonts w:eastAsia="MinionPro-Regular"/>
              </w:rPr>
              <w:t xml:space="preserve"> koniec</w:t>
            </w:r>
          </w:p>
        </w:tc>
        <w:tc>
          <w:tcPr>
            <w:tcW w:w="3158" w:type="dxa"/>
          </w:tcPr>
          <w:p w:rsidR="00EF1779" w:rsidRDefault="00EF1779" w:rsidP="00EC2634">
            <w:pPr>
              <w:pStyle w:val="teksttabeli-2"/>
            </w:pPr>
            <w:r>
              <w:t>– Poznanie symboliki grobu Pańskiego.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adoracji wobec największych tajemnic wiary.</w:t>
            </w:r>
          </w:p>
        </w:tc>
        <w:tc>
          <w:tcPr>
            <w:tcW w:w="2602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Symbole wiary.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Aktualizacja zbawczych wydarzeń w liturgii roku kościelnego.</w:t>
            </w:r>
          </w:p>
        </w:tc>
        <w:tc>
          <w:tcPr>
            <w:tcW w:w="3600" w:type="dxa"/>
          </w:tcPr>
          <w:p w:rsidR="00EF1779" w:rsidRDefault="00EF1779" w:rsidP="00EC2634">
            <w:pPr>
              <w:pStyle w:val="teksttabeli-2"/>
            </w:pPr>
            <w:r>
              <w:t>– omawia treść perykopy o złożeniu Jezusa do grobu (</w:t>
            </w:r>
            <w:proofErr w:type="spellStart"/>
            <w:r>
              <w:t>Mk</w:t>
            </w:r>
            <w:proofErr w:type="spellEnd"/>
            <w:r>
              <w:t xml:space="preserve"> 15,42-47)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omawia zwyczaje pogrzebowe w czasach Jezusa</w:t>
            </w:r>
          </w:p>
        </w:tc>
        <w:tc>
          <w:tcPr>
            <w:tcW w:w="3793" w:type="dxa"/>
            <w:gridSpan w:val="2"/>
          </w:tcPr>
          <w:p w:rsidR="00EF1779" w:rsidRDefault="00EF1779" w:rsidP="00EC2634">
            <w:pPr>
              <w:pStyle w:val="teksttabeli-2"/>
            </w:pPr>
            <w:r>
              <w:t>– wyjaśnia, że chrześcijanin w obliczu śmierci nie rozpacza, lecz jest pełen nadziei</w:t>
            </w:r>
          </w:p>
          <w:p w:rsidR="00EF1779" w:rsidRDefault="00EF1779" w:rsidP="00EC2634">
            <w:pPr>
              <w:pStyle w:val="teksttabeli-2"/>
            </w:pPr>
            <w:r>
              <w:t>– wyjaśnia znaczenie symboliki grobu Pańskiego</w:t>
            </w:r>
          </w:p>
          <w:p w:rsidR="00EF1779" w:rsidRDefault="00EF1779" w:rsidP="00EC2634">
            <w:pPr>
              <w:pStyle w:val="teksttabeli-2"/>
            </w:pPr>
            <w:r>
              <w:t>– uzasadnia, dlaczego najważniejszym elementem grobu Pańskiego jest monstrancja (z Ciałem Chrystusa)</w:t>
            </w:r>
          </w:p>
          <w:p w:rsidR="00EF1779" w:rsidRDefault="00EF1779" w:rsidP="00EC2634">
            <w:pPr>
              <w:pStyle w:val="teksttabeli-2"/>
            </w:pPr>
            <w:r>
              <w:t>– przygotowuje scenariusz adoracji przy grobie Jezusa (dla swojej klasy)</w:t>
            </w:r>
          </w:p>
          <w:p w:rsidR="00EF1779" w:rsidRDefault="00EF1779" w:rsidP="00EC2634">
            <w:pPr>
              <w:pStyle w:val="teksttabeli-2"/>
            </w:pPr>
            <w:r>
              <w:t>– przygotowuje projekt grobu Pańskiego do swojego kościoła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angażuje się w przeprowadzenie adoracji razem z klasą przy grobie Pańskim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rPr>
                <w:rFonts w:eastAsia="MinionPro-Regular"/>
              </w:rPr>
              <w:t>35. B</w:t>
            </w:r>
            <w:r>
              <w:rPr>
                <w:rFonts w:eastAsia="MinionPro-Regular" w:hint="eastAsia"/>
              </w:rPr>
              <w:t>ł</w:t>
            </w:r>
            <w:r>
              <w:rPr>
                <w:rFonts w:eastAsia="MinionPro-Regular"/>
              </w:rPr>
              <w:t>ogos</w:t>
            </w:r>
            <w:r>
              <w:rPr>
                <w:rFonts w:eastAsia="MinionPro-Regular" w:hint="eastAsia"/>
              </w:rPr>
              <w:t>ł</w:t>
            </w:r>
            <w:r>
              <w:rPr>
                <w:rFonts w:eastAsia="MinionPro-Regular"/>
              </w:rPr>
              <w:t xml:space="preserve">awiona noc </w:t>
            </w:r>
            <w:r>
              <w:t>–</w:t>
            </w:r>
            <w:r>
              <w:rPr>
                <w:rFonts w:eastAsia="MinionPro-Regular"/>
              </w:rPr>
              <w:t xml:space="preserve"> zwyci</w:t>
            </w:r>
            <w:r>
              <w:rPr>
                <w:rFonts w:eastAsia="MinionPro-Regular" w:hint="eastAsia"/>
              </w:rPr>
              <w:t>ę</w:t>
            </w:r>
            <w:r>
              <w:rPr>
                <w:rFonts w:eastAsia="MinionPro-Regular"/>
              </w:rPr>
              <w:t xml:space="preserve">stwo </w:t>
            </w:r>
            <w:r>
              <w:rPr>
                <w:rFonts w:eastAsia="MinionPro-Regular" w:hint="eastAsia"/>
              </w:rPr>
              <w:t>ś</w:t>
            </w:r>
            <w:r>
              <w:rPr>
                <w:rFonts w:eastAsia="MinionPro-Regular"/>
              </w:rPr>
              <w:t>wiat</w:t>
            </w:r>
            <w:r>
              <w:rPr>
                <w:rFonts w:eastAsia="MinionPro-Regular" w:hint="eastAsia"/>
              </w:rPr>
              <w:t>ł</w:t>
            </w:r>
            <w:r>
              <w:rPr>
                <w:rFonts w:eastAsia="MinionPro-Regular"/>
              </w:rPr>
              <w:t>a</w:t>
            </w:r>
          </w:p>
        </w:tc>
        <w:tc>
          <w:tcPr>
            <w:tcW w:w="3158" w:type="dxa"/>
          </w:tcPr>
          <w:p w:rsidR="00EF1779" w:rsidRDefault="00EF1779" w:rsidP="00EC2634">
            <w:pPr>
              <w:pStyle w:val="teksttabeli-2"/>
            </w:pPr>
            <w:r>
              <w:t>– Poznanie bogactwa symboliki związanej z liturgią Wigilii Paschalnej.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Umocnienie wiary w zmartwychwstanie Chrystusa celebrowane w liturgii.</w:t>
            </w:r>
          </w:p>
        </w:tc>
        <w:tc>
          <w:tcPr>
            <w:tcW w:w="2602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Symbole wiary.</w:t>
            </w:r>
          </w:p>
          <w:p w:rsidR="00EF1779" w:rsidRDefault="00EF1779" w:rsidP="00EC2634">
            <w:pPr>
              <w:pStyle w:val="teksttabeli-2"/>
            </w:pPr>
            <w:r w:rsidRPr="009A05D9">
              <w:t>Symbolika liturgiczna</w:t>
            </w:r>
            <w:r>
              <w:t>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Aktualizacja zbawczych wydarzeń w liturgii roku kościelnego.</w:t>
            </w:r>
          </w:p>
        </w:tc>
        <w:tc>
          <w:tcPr>
            <w:tcW w:w="3600" w:type="dxa"/>
          </w:tcPr>
          <w:p w:rsidR="00EF1779" w:rsidRDefault="00EF1779" w:rsidP="00EC2634">
            <w:pPr>
              <w:pStyle w:val="teksttabeli-2"/>
            </w:pPr>
            <w:r>
              <w:t>– opowiada o wydarzeniach związanych ze zmartwychwstaniem Jezusa (J 20,1-8)</w:t>
            </w:r>
          </w:p>
          <w:p w:rsidR="00EF1779" w:rsidRDefault="00EF1779" w:rsidP="00EC2634">
            <w:pPr>
              <w:pStyle w:val="teksttabeli-2"/>
            </w:pPr>
            <w:r>
              <w:t>– podaje znaczenie słowa „rezurekcja”</w:t>
            </w:r>
          </w:p>
          <w:p w:rsidR="00EF1779" w:rsidRDefault="00EF1779" w:rsidP="00EC2634">
            <w:pPr>
              <w:pStyle w:val="teksttabeli-2"/>
            </w:pPr>
            <w:r>
              <w:t>– omawia liturgię Wigilii Paschalnej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podaje, kiedy podczas liturgii zapala się paschał</w:t>
            </w:r>
          </w:p>
        </w:tc>
        <w:tc>
          <w:tcPr>
            <w:tcW w:w="3793" w:type="dxa"/>
            <w:gridSpan w:val="2"/>
          </w:tcPr>
          <w:p w:rsidR="00EF1779" w:rsidRDefault="00EF1779" w:rsidP="00EC2634">
            <w:pPr>
              <w:pStyle w:val="teksttabeli-2"/>
            </w:pPr>
            <w:r>
              <w:t>– wyjaśnia znaczenie symboli paschalnych</w:t>
            </w:r>
          </w:p>
          <w:p w:rsidR="00EF1779" w:rsidRDefault="00EF1779" w:rsidP="00EC2634">
            <w:pPr>
              <w:pStyle w:val="teksttabeli-2"/>
            </w:pPr>
            <w:r>
              <w:t>– uzasadnia, dlaczego światło jest symbolem Chrystusa zmartwychwstałego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uzasadnia swą gotowość uczestnictwa w liturgii Wigilii Paschalnej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rPr>
                <w:rFonts w:eastAsia="MinionPro-Regular"/>
              </w:rPr>
              <w:t xml:space="preserve">36. Chrzcielnica </w:t>
            </w:r>
            <w:r>
              <w:t>–</w:t>
            </w:r>
            <w:r>
              <w:rPr>
                <w:rFonts w:eastAsia="MinionPro-Regular"/>
              </w:rPr>
              <w:t xml:space="preserve"> zanurzy</w:t>
            </w:r>
            <w:r>
              <w:rPr>
                <w:rFonts w:eastAsia="MinionPro-Regular" w:hint="eastAsia"/>
              </w:rPr>
              <w:t>ć</w:t>
            </w:r>
            <w:r>
              <w:rPr>
                <w:rFonts w:eastAsia="MinionPro-Regular"/>
              </w:rPr>
              <w:t xml:space="preserve"> si</w:t>
            </w:r>
            <w:r>
              <w:rPr>
                <w:rFonts w:eastAsia="MinionPro-Regular" w:hint="eastAsia"/>
              </w:rPr>
              <w:t>ę</w:t>
            </w:r>
            <w:r>
              <w:rPr>
                <w:rFonts w:eastAsia="MinionPro-Regular"/>
              </w:rPr>
              <w:t xml:space="preserve"> w m</w:t>
            </w:r>
            <w:r>
              <w:rPr>
                <w:rFonts w:eastAsia="MinionPro-Regular" w:hint="eastAsia"/>
              </w:rPr>
              <w:t>ę</w:t>
            </w:r>
            <w:r>
              <w:rPr>
                <w:rFonts w:eastAsia="MinionPro-Regular"/>
              </w:rPr>
              <w:t>k</w:t>
            </w:r>
            <w:r>
              <w:rPr>
                <w:rFonts w:eastAsia="MinionPro-Regular" w:hint="eastAsia"/>
              </w:rPr>
              <w:t>ę</w:t>
            </w:r>
            <w:r>
              <w:rPr>
                <w:rFonts w:eastAsia="MinionPro-Regular"/>
              </w:rPr>
              <w:t xml:space="preserve">, </w:t>
            </w:r>
            <w:r>
              <w:rPr>
                <w:rFonts w:eastAsia="MinionPro-Regular" w:hint="eastAsia"/>
              </w:rPr>
              <w:t>ś</w:t>
            </w:r>
            <w:r>
              <w:rPr>
                <w:rFonts w:eastAsia="MinionPro-Regular"/>
              </w:rPr>
              <w:t>mier</w:t>
            </w:r>
            <w:r>
              <w:rPr>
                <w:rFonts w:eastAsia="MinionPro-Regular" w:hint="eastAsia"/>
              </w:rPr>
              <w:t>ć</w:t>
            </w:r>
            <w:r>
              <w:rPr>
                <w:rFonts w:eastAsia="MinionPro-Regular"/>
              </w:rPr>
              <w:t xml:space="preserve"> i zmartwychwstanie Chrystusa</w:t>
            </w:r>
          </w:p>
        </w:tc>
        <w:tc>
          <w:tcPr>
            <w:tcW w:w="3158" w:type="dxa"/>
          </w:tcPr>
          <w:p w:rsidR="00EF1779" w:rsidRDefault="00EF1779" w:rsidP="00EC2634">
            <w:pPr>
              <w:pStyle w:val="teksttabeli-2"/>
            </w:pPr>
            <w:r>
              <w:t>– Pogłębienie prawdy o chrzcie, który jest zanurzeniem w mękę, śmierć i zmartwychwstanie Chrystusa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Umocnienie świadomości bycia chrześcijaninem, aktualności przyjętego chrztu świętego.</w:t>
            </w:r>
          </w:p>
        </w:tc>
        <w:tc>
          <w:tcPr>
            <w:tcW w:w="2602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Symbole wiary.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>Symbolika liturgiczna.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 xml:space="preserve">Sakramenty, ich podział i istota, biblijne podstawy. 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>Czynności wykonywane podczas sakramentów.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600" w:type="dxa"/>
          </w:tcPr>
          <w:p w:rsidR="00EF1779" w:rsidRDefault="00EF1779" w:rsidP="00EC2634">
            <w:pPr>
              <w:pStyle w:val="teksttabeli-2"/>
            </w:pPr>
            <w:r>
              <w:t>– podaje, do czego służą chrzcielnica i kropielnica</w:t>
            </w:r>
          </w:p>
          <w:p w:rsidR="00EF1779" w:rsidRDefault="00EF1779" w:rsidP="00EC2634">
            <w:pPr>
              <w:pStyle w:val="teksttabeli-2"/>
            </w:pPr>
            <w:r>
              <w:t>– wymienia zobowiązania podejmowane podczas chrztu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podaje datę swojego chrztu</w:t>
            </w:r>
          </w:p>
        </w:tc>
        <w:tc>
          <w:tcPr>
            <w:tcW w:w="3793" w:type="dxa"/>
            <w:gridSpan w:val="2"/>
          </w:tcPr>
          <w:p w:rsidR="00EF1779" w:rsidRDefault="00EF1779" w:rsidP="00EC2634">
            <w:pPr>
              <w:pStyle w:val="teksttabeli-2"/>
            </w:pPr>
            <w:r>
              <w:t>– wyjaśnia znaczenie symbolu zanurzenia w wodzie podczas chrztu świętego</w:t>
            </w:r>
          </w:p>
          <w:p w:rsidR="00EF1779" w:rsidRDefault="00EF1779" w:rsidP="00EC2634">
            <w:pPr>
              <w:pStyle w:val="teksttabeli-2"/>
            </w:pPr>
            <w:r>
              <w:t xml:space="preserve">– wyjaśnia związek chrztu ze śmiercią i zmartwychwstaniem Chrystusa (na podst.: </w:t>
            </w:r>
            <w:proofErr w:type="spellStart"/>
            <w:r>
              <w:t>Rz</w:t>
            </w:r>
            <w:proofErr w:type="spellEnd"/>
            <w:r>
              <w:t xml:space="preserve"> 6,3-4)</w:t>
            </w:r>
          </w:p>
          <w:p w:rsidR="00EF1779" w:rsidRDefault="00EF1779" w:rsidP="00EC2634">
            <w:pPr>
              <w:pStyle w:val="teksttabeli-2"/>
            </w:pPr>
            <w:r>
              <w:t>– wskazuje, w jaki sposób wypełnia zobowiązania wynikające z przyjęcia chrztu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uzasadnia, dlaczego modli się za rodziców i rodziców chrzestnych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rPr>
                <w:rFonts w:eastAsia="MinionPro-Regular"/>
              </w:rPr>
              <w:t xml:space="preserve">37. Jezu, ufam Tobie </w:t>
            </w:r>
            <w:r>
              <w:t>–</w:t>
            </w:r>
            <w:r>
              <w:rPr>
                <w:rFonts w:eastAsia="MinionPro-Regular"/>
              </w:rPr>
              <w:t xml:space="preserve"> w obliczu mi</w:t>
            </w:r>
            <w:r>
              <w:rPr>
                <w:rFonts w:eastAsia="MinionPro-Regular" w:hint="eastAsia"/>
              </w:rPr>
              <w:t>ł</w:t>
            </w:r>
            <w:r>
              <w:rPr>
                <w:rFonts w:eastAsia="MinionPro-Regular"/>
              </w:rPr>
              <w:t>osierdzia</w:t>
            </w:r>
          </w:p>
        </w:tc>
        <w:tc>
          <w:tcPr>
            <w:tcW w:w="3158" w:type="dxa"/>
          </w:tcPr>
          <w:p w:rsidR="00EF1779" w:rsidRDefault="00EF1779" w:rsidP="00EC2634">
            <w:pPr>
              <w:pStyle w:val="teksttabeli-2"/>
            </w:pPr>
            <w:r>
              <w:t>– Poznanie przesłania zawartego w obrazie Jezusa Miłosiernego.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ufnego powierzania się Jezusowi Miłosiernemu.</w:t>
            </w:r>
          </w:p>
        </w:tc>
        <w:tc>
          <w:tcPr>
            <w:tcW w:w="2602" w:type="dxa"/>
          </w:tcPr>
          <w:p w:rsidR="00EF1779" w:rsidRDefault="00EF1779" w:rsidP="00EC2634">
            <w:pPr>
              <w:pStyle w:val="teksttabeli-2"/>
            </w:pPr>
            <w:r w:rsidRPr="009A05D9">
              <w:t xml:space="preserve">Aktualizacja zbawczych wydarzeń w liturgii roku kościelnego. </w:t>
            </w:r>
          </w:p>
          <w:p w:rsidR="00EF1779" w:rsidRDefault="00EF1779" w:rsidP="00EC2634">
            <w:pPr>
              <w:pStyle w:val="teksttabeli-2"/>
            </w:pPr>
            <w:r w:rsidRPr="009A05D9">
              <w:t xml:space="preserve">Modlitwa podstawą życia chrześcijańskiego 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60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podaje prawdę, że obraz Jezusa Miłosiernego powstał z polecenia Jezusa danego św. Faustynie</w:t>
            </w:r>
          </w:p>
          <w:p w:rsidR="00EF1779" w:rsidRDefault="00EF1779" w:rsidP="00EC2634">
            <w:pPr>
              <w:pStyle w:val="teksttabeli-2"/>
            </w:pPr>
            <w:r>
              <w:t>– wymienia charakterystyczne elementy obrazu Jezusa Miłosiernego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lastRenderedPageBreak/>
              <w:t>– określa, na czym polega Boże miłosierdzie</w:t>
            </w:r>
          </w:p>
        </w:tc>
        <w:tc>
          <w:tcPr>
            <w:tcW w:w="3793" w:type="dxa"/>
            <w:gridSpan w:val="2"/>
          </w:tcPr>
          <w:p w:rsidR="00EF1779" w:rsidRDefault="00EF1779" w:rsidP="00EC2634">
            <w:pPr>
              <w:pStyle w:val="teksttabeli-2"/>
            </w:pPr>
            <w:r>
              <w:lastRenderedPageBreak/>
              <w:t>– wyjaśnia znaczenie wypłynięcia krwi i wody z boku Jezusa (J 19,33-34),</w:t>
            </w:r>
          </w:p>
          <w:p w:rsidR="00EF1779" w:rsidRDefault="00EF1779" w:rsidP="00EC2634">
            <w:pPr>
              <w:pStyle w:val="teksttabeli-2"/>
            </w:pPr>
            <w:r>
              <w:t>– wyjaśnia symbolikę promieni na obrazie</w:t>
            </w:r>
          </w:p>
          <w:p w:rsidR="00EF1779" w:rsidRDefault="00EF1779" w:rsidP="00EC2634">
            <w:pPr>
              <w:pStyle w:val="teksttabeli-2"/>
            </w:pPr>
            <w:r>
              <w:t>– interpretuje podpis „Jezu, ufam Tobie”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 xml:space="preserve">– wyjaśnia, dlaczego ze czcią i ufnością </w:t>
            </w:r>
            <w:r>
              <w:lastRenderedPageBreak/>
              <w:t>modli się przed obrazem Jezusa Miłosiernego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rPr>
                <w:rFonts w:eastAsia="MinionPro-Regular"/>
              </w:rPr>
              <w:lastRenderedPageBreak/>
              <w:t xml:space="preserve">38. Niedziela </w:t>
            </w:r>
            <w:r>
              <w:t>–</w:t>
            </w:r>
            <w:r>
              <w:rPr>
                <w:rFonts w:eastAsia="MinionPro-Regular"/>
              </w:rPr>
              <w:t xml:space="preserve"> czas na refleksj</w:t>
            </w:r>
            <w:r>
              <w:rPr>
                <w:rFonts w:eastAsia="MinionPro-Regular" w:hint="eastAsia"/>
              </w:rPr>
              <w:t>ę</w:t>
            </w:r>
          </w:p>
        </w:tc>
        <w:tc>
          <w:tcPr>
            <w:tcW w:w="3158" w:type="dxa"/>
          </w:tcPr>
          <w:p w:rsidR="00EF1779" w:rsidRDefault="00EF1779" w:rsidP="00EC2634">
            <w:pPr>
              <w:pStyle w:val="teksttabeli-2"/>
            </w:pPr>
            <w:r>
              <w:t>– Głębsze poznanie chrześcijańskiego znaczenia niedzieli.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refleksyjnej postawy wobec mijających dni oraz potrzeby religijnego wymiaru świętowania niedzieli.</w:t>
            </w:r>
          </w:p>
        </w:tc>
        <w:tc>
          <w:tcPr>
            <w:tcW w:w="2602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Świętowanie i spędzanie wol</w:t>
            </w:r>
            <w:r w:rsidRPr="009A05D9">
              <w:softHyphen/>
              <w:t>nego czasu po chrześcijańsku.</w:t>
            </w:r>
          </w:p>
          <w:p w:rsidR="00EF1779" w:rsidRPr="009A05D9" w:rsidRDefault="00EF1779" w:rsidP="00EC2634">
            <w:pPr>
              <w:pStyle w:val="teksttabeli-2"/>
            </w:pPr>
          </w:p>
          <w:p w:rsidR="00EF1779" w:rsidRPr="009A05D9" w:rsidRDefault="00EF1779" w:rsidP="00EC2634">
            <w:pPr>
              <w:pStyle w:val="teksttabeli-2"/>
            </w:pPr>
            <w:r w:rsidRPr="009A05D9">
              <w:t xml:space="preserve">Hierarchia wartości oparta na wierze. 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600" w:type="dxa"/>
          </w:tcPr>
          <w:p w:rsidR="00EF1779" w:rsidRDefault="00EF1779" w:rsidP="00EC2634">
            <w:pPr>
              <w:pStyle w:val="teksttabeli-2"/>
            </w:pPr>
            <w:r>
              <w:t>– podaje prawdę, że niedziela jest pamiątką zmartwychwstania Chrystusa</w:t>
            </w:r>
          </w:p>
          <w:p w:rsidR="00EF1779" w:rsidRDefault="00EF1779" w:rsidP="00EC2634">
            <w:pPr>
              <w:pStyle w:val="teksttabeli-2"/>
            </w:pPr>
            <w:r>
              <w:t>– podaje przykłady sposobów spędzania niedzieli w rodzinie</w:t>
            </w:r>
          </w:p>
          <w:p w:rsidR="00EF1779" w:rsidRDefault="00EF1779" w:rsidP="00EC2634">
            <w:pPr>
              <w:pStyle w:val="teksttabeli-2"/>
            </w:pPr>
            <w:r>
              <w:t>– omawia prawdę, że niedziela jest pierwszym dniem tygodnia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podaje godziny Mszy Świętych w swojej parafii</w:t>
            </w:r>
          </w:p>
        </w:tc>
        <w:tc>
          <w:tcPr>
            <w:tcW w:w="3793" w:type="dxa"/>
            <w:gridSpan w:val="2"/>
          </w:tcPr>
          <w:p w:rsidR="00EF1779" w:rsidRDefault="00EF1779" w:rsidP="00EC2634">
            <w:pPr>
              <w:pStyle w:val="teksttabeli-2"/>
            </w:pPr>
            <w:r>
              <w:t>– uzasadnia, dlaczego świętujemy niedzielę jako pierwszy dzień tygodnia</w:t>
            </w:r>
          </w:p>
          <w:p w:rsidR="00EF1779" w:rsidRDefault="00EF1779" w:rsidP="00EC2634">
            <w:pPr>
              <w:pStyle w:val="teksttabeli-2"/>
            </w:pPr>
            <w:r>
              <w:t>– wyjaśnia, że niedziela jest dniem wolnym od pracy, a poświęconym na spotkanie z Bogiem</w:t>
            </w:r>
          </w:p>
          <w:p w:rsidR="00EF1779" w:rsidRDefault="00EF1779" w:rsidP="00EC2634">
            <w:pPr>
              <w:pStyle w:val="teksttabeli-2"/>
            </w:pPr>
            <w:r>
              <w:t>– wyjaśnia treść pierwszego przykazania kościelnego i trzeciego przykazania Bożego</w:t>
            </w:r>
          </w:p>
          <w:p w:rsidR="00EF1779" w:rsidRDefault="00EF1779" w:rsidP="00EC2634">
            <w:pPr>
              <w:pStyle w:val="teksttabeli-2"/>
            </w:pPr>
            <w:r>
              <w:t>– przygotowuje plan na wspólną niedzielę z rodziną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uzasadnia swą gotowość systematycznego uczestnictwa we Mszy Świętej</w:t>
            </w:r>
          </w:p>
        </w:tc>
      </w:tr>
      <w:tr w:rsidR="00EF1779" w:rsidRPr="00D4508C" w:rsidTr="00EC2634">
        <w:trPr>
          <w:trHeight w:val="255"/>
        </w:trPr>
        <w:tc>
          <w:tcPr>
            <w:tcW w:w="2088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>39. Wiatr i ogie</w:t>
            </w:r>
            <w:r w:rsidRPr="00513095">
              <w:rPr>
                <w:rFonts w:eastAsia="MinionPro-Regular" w:hint="eastAsia"/>
              </w:rPr>
              <w:t>ń</w:t>
            </w:r>
            <w:r w:rsidRPr="00513095">
              <w:rPr>
                <w:rFonts w:eastAsia="MinionPro-Regular"/>
              </w:rPr>
              <w:t xml:space="preserve"> </w:t>
            </w:r>
            <w:r>
              <w:t>–</w:t>
            </w:r>
            <w:r w:rsidRPr="00513095">
              <w:rPr>
                <w:rFonts w:eastAsia="MinionPro-Regular"/>
              </w:rPr>
              <w:t xml:space="preserve"> znaki mocy z wysoka</w:t>
            </w:r>
          </w:p>
        </w:tc>
        <w:tc>
          <w:tcPr>
            <w:tcW w:w="3158" w:type="dxa"/>
          </w:tcPr>
          <w:p w:rsidR="00EF1779" w:rsidRDefault="00EF1779" w:rsidP="00EC2634">
            <w:pPr>
              <w:pStyle w:val="teksttabeli-2"/>
            </w:pPr>
            <w:r>
              <w:t>– Poznanie działania Ducha Świętego i Jego biblijnych symboli.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otwartości i współdziałania z Duchem Świętym.</w:t>
            </w:r>
          </w:p>
        </w:tc>
        <w:tc>
          <w:tcPr>
            <w:tcW w:w="2602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Symbole wiary.</w:t>
            </w:r>
          </w:p>
          <w:p w:rsidR="00EF1779" w:rsidRDefault="00EF1779" w:rsidP="00EC2634">
            <w:pPr>
              <w:pStyle w:val="teksttabeli-2"/>
            </w:pPr>
            <w:r w:rsidRPr="009A05D9">
              <w:t>Duch Święty w życiu Kościoła i chrześcijanina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Aktualizacja zbawczych wydarzeń w liturgii roku kościelnego.</w:t>
            </w:r>
          </w:p>
        </w:tc>
        <w:tc>
          <w:tcPr>
            <w:tcW w:w="3600" w:type="dxa"/>
          </w:tcPr>
          <w:p w:rsidR="00EF1779" w:rsidRDefault="00EF1779" w:rsidP="00EC2634">
            <w:pPr>
              <w:pStyle w:val="teksttabeli-2"/>
            </w:pPr>
            <w:r>
              <w:t>– podaje prawdę, że podczas chrztu Jezusa zstąpił na Niego Duch Święty pod postacią gołębicy</w:t>
            </w:r>
          </w:p>
          <w:p w:rsidR="00EF1779" w:rsidRDefault="00EF1779" w:rsidP="00EC2634">
            <w:pPr>
              <w:pStyle w:val="teksttabeli-2"/>
            </w:pPr>
            <w:r>
              <w:t>– podaje prawdę, że Duch Święty zstąpił na apostołów w Wieczerniku w dniu Pięćdziesiątnicy</w:t>
            </w:r>
          </w:p>
          <w:p w:rsidR="00EF1779" w:rsidRDefault="00EF1779" w:rsidP="00EC2634">
            <w:pPr>
              <w:pStyle w:val="teksttabeli-2"/>
            </w:pPr>
            <w:r>
              <w:t>– wymienia znaki towarzyszące zesłaniu Ducha Świętego na apostołów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podaje prawdę, że w sakramencie bierzmowania Duch Święty umacnia chrześcijan do bycia świadkami Chrystusa</w:t>
            </w:r>
          </w:p>
        </w:tc>
        <w:tc>
          <w:tcPr>
            <w:tcW w:w="3793" w:type="dxa"/>
            <w:gridSpan w:val="2"/>
          </w:tcPr>
          <w:p w:rsidR="00EF1779" w:rsidRDefault="00EF1779" w:rsidP="00EC2634">
            <w:pPr>
              <w:pStyle w:val="teksttabeli-2"/>
            </w:pPr>
            <w:r>
              <w:t>– opowiada o zapowiedzi zesłania Ducha Świętego (J 14,16-17)</w:t>
            </w:r>
          </w:p>
          <w:p w:rsidR="00EF1779" w:rsidRDefault="00EF1779" w:rsidP="00EC2634">
            <w:pPr>
              <w:pStyle w:val="teksttabeli-2"/>
            </w:pPr>
            <w:r>
              <w:t>– wyjaśnia znaczenie znaków towarzyszących zesłaniu Ducha Świętego</w:t>
            </w:r>
          </w:p>
          <w:p w:rsidR="00EF1779" w:rsidRDefault="00EF1779" w:rsidP="00EC2634">
            <w:pPr>
              <w:pStyle w:val="teksttabeli-2"/>
            </w:pPr>
            <w:r>
              <w:t>– interpretuje wymowę symboli Ducha Świętego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uzasadnia pragnienie współpracy z Duchem Świętym w rozwoju swojej wiary</w:t>
            </w:r>
          </w:p>
        </w:tc>
      </w:tr>
    </w:tbl>
    <w:p w:rsidR="00EF1779" w:rsidRDefault="00EF1779" w:rsidP="00EF1779">
      <w:pPr>
        <w:rPr>
          <w:b/>
          <w:bCs/>
          <w:szCs w:val="24"/>
        </w:rPr>
      </w:pPr>
    </w:p>
    <w:p w:rsidR="00EF1779" w:rsidRPr="0020734B" w:rsidRDefault="00EF1779" w:rsidP="00EF1779">
      <w:pPr>
        <w:rPr>
          <w:b/>
          <w:bCs/>
          <w:szCs w:val="24"/>
        </w:rPr>
      </w:pPr>
      <w:r>
        <w:rPr>
          <w:b/>
          <w:bCs/>
          <w:szCs w:val="24"/>
        </w:rPr>
        <w:br w:type="page"/>
      </w:r>
      <w:r w:rsidRPr="0020734B">
        <w:rPr>
          <w:b/>
          <w:bCs/>
          <w:szCs w:val="24"/>
        </w:rPr>
        <w:lastRenderedPageBreak/>
        <w:t>V</w:t>
      </w:r>
      <w:r>
        <w:rPr>
          <w:b/>
          <w:bCs/>
          <w:szCs w:val="24"/>
        </w:rPr>
        <w:t>I</w:t>
      </w:r>
      <w:r w:rsidRPr="0020734B">
        <w:rPr>
          <w:b/>
          <w:bCs/>
          <w:szCs w:val="24"/>
        </w:rPr>
        <w:t xml:space="preserve">. </w:t>
      </w:r>
      <w:r>
        <w:rPr>
          <w:rFonts w:cs="TimeIbisEE-Bold"/>
          <w:b/>
          <w:bCs/>
          <w:szCs w:val="40"/>
        </w:rPr>
        <w:t>Kościół wspólnotą aż po niebieskie Jeruzalem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3200"/>
        <w:gridCol w:w="2560"/>
        <w:gridCol w:w="3780"/>
        <w:gridCol w:w="3780"/>
      </w:tblGrid>
      <w:tr w:rsidR="00EF1779" w:rsidRPr="00D4508C" w:rsidTr="00EC2634">
        <w:trPr>
          <w:trHeight w:val="255"/>
        </w:trPr>
        <w:tc>
          <w:tcPr>
            <w:tcW w:w="1728" w:type="dxa"/>
            <w:vMerge w:val="restart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 xml:space="preserve">Temat </w:t>
            </w:r>
            <w:r w:rsidRPr="00D4508C">
              <w:rPr>
                <w:sz w:val="22"/>
              </w:rPr>
              <w:br/>
              <w:t xml:space="preserve">jednostki </w:t>
            </w:r>
            <w:r w:rsidRPr="00D4508C">
              <w:rPr>
                <w:sz w:val="22"/>
              </w:rPr>
              <w:br/>
              <w:t>lekcyjnej</w:t>
            </w:r>
          </w:p>
        </w:tc>
        <w:tc>
          <w:tcPr>
            <w:tcW w:w="3200" w:type="dxa"/>
            <w:vMerge w:val="restart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 xml:space="preserve">Cele katechetyczne </w:t>
            </w:r>
          </w:p>
        </w:tc>
        <w:tc>
          <w:tcPr>
            <w:tcW w:w="2560" w:type="dxa"/>
            <w:vMerge w:val="restart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Treści podstawy programowej</w:t>
            </w:r>
          </w:p>
        </w:tc>
        <w:tc>
          <w:tcPr>
            <w:tcW w:w="7560" w:type="dxa"/>
            <w:gridSpan w:val="2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Wymagania</w:t>
            </w:r>
          </w:p>
        </w:tc>
      </w:tr>
      <w:tr w:rsidR="00EF1779" w:rsidRPr="00D4508C" w:rsidTr="00EC2634">
        <w:trPr>
          <w:trHeight w:val="255"/>
        </w:trPr>
        <w:tc>
          <w:tcPr>
            <w:tcW w:w="1728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200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560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780" w:type="dxa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podstawowe</w:t>
            </w:r>
          </w:p>
        </w:tc>
        <w:tc>
          <w:tcPr>
            <w:tcW w:w="3780" w:type="dxa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ponadpodstawowe</w:t>
            </w:r>
          </w:p>
        </w:tc>
      </w:tr>
      <w:tr w:rsidR="00EF1779" w:rsidRPr="00D4508C" w:rsidTr="00EC2634">
        <w:trPr>
          <w:trHeight w:val="255"/>
        </w:trPr>
        <w:tc>
          <w:tcPr>
            <w:tcW w:w="1728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200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560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7560" w:type="dxa"/>
            <w:gridSpan w:val="2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Uczeń:</w:t>
            </w:r>
          </w:p>
        </w:tc>
      </w:tr>
      <w:tr w:rsidR="00EF1779" w:rsidRPr="00D4508C" w:rsidTr="00EC2634">
        <w:trPr>
          <w:trHeight w:val="255"/>
        </w:trPr>
        <w:tc>
          <w:tcPr>
            <w:tcW w:w="1728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>40. Ska</w:t>
            </w:r>
            <w:r w:rsidRPr="00513095">
              <w:rPr>
                <w:rFonts w:eastAsia="MinionPro-Regular" w:hint="eastAsia"/>
              </w:rPr>
              <w:t>ł</w:t>
            </w:r>
            <w:r w:rsidRPr="00513095">
              <w:rPr>
                <w:rFonts w:eastAsia="MinionPro-Regular"/>
              </w:rPr>
              <w:t xml:space="preserve">a i klucze </w:t>
            </w:r>
            <w:r>
              <w:t>–</w:t>
            </w:r>
            <w:r w:rsidRPr="00513095">
              <w:rPr>
                <w:rFonts w:eastAsia="MinionPro-Regular"/>
              </w:rPr>
              <w:t xml:space="preserve"> fundament i w</w:t>
            </w:r>
            <w:r w:rsidRPr="00513095">
              <w:rPr>
                <w:rFonts w:eastAsia="MinionPro-Regular" w:hint="eastAsia"/>
              </w:rPr>
              <w:t>ł</w:t>
            </w:r>
            <w:r w:rsidRPr="00513095">
              <w:rPr>
                <w:rFonts w:eastAsia="MinionPro-Regular"/>
              </w:rPr>
              <w:t>adza otwierania nieba</w:t>
            </w:r>
          </w:p>
        </w:tc>
        <w:tc>
          <w:tcPr>
            <w:tcW w:w="3200" w:type="dxa"/>
          </w:tcPr>
          <w:p w:rsidR="00EF1779" w:rsidRDefault="00EF1779" w:rsidP="00EC2634">
            <w:pPr>
              <w:pStyle w:val="teksttabeli-2"/>
            </w:pPr>
            <w:r>
              <w:t>– Poznanie pochodzącej od Chrystusa hierarchicznej władzy w Kościele oraz związanej z nią symboliki.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posłuszeństwa władzy kościelnej (papieżowi, biskupom) i modlitewnego wspierania ich posługi.</w:t>
            </w:r>
          </w:p>
        </w:tc>
        <w:tc>
          <w:tcPr>
            <w:tcW w:w="2560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Przesłanie wybranych fragmentów biblijnych dotyczących</w:t>
            </w:r>
            <w:r>
              <w:t xml:space="preserve"> </w:t>
            </w:r>
            <w:r w:rsidRPr="009A05D9">
              <w:t xml:space="preserve">życia i dzieła Jezusa Chrystusa. 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>Misja chrześcijanina w Kościele i świecie.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omawia perykopę o powierzeniu Piotrowi władzy w Kościele (Mt 16,13-19)</w:t>
            </w:r>
          </w:p>
          <w:p w:rsidR="00EF1779" w:rsidRDefault="00EF1779" w:rsidP="00EC2634">
            <w:pPr>
              <w:pStyle w:val="teksttabeli-2"/>
            </w:pPr>
            <w:r>
              <w:t>– podaje prawdę, że Kościół jest wspólnotą zbawienia o hierarchicznej strukturze władzy</w:t>
            </w:r>
          </w:p>
          <w:p w:rsidR="00EF1779" w:rsidRDefault="00EF1779" w:rsidP="00EC2634">
            <w:pPr>
              <w:pStyle w:val="teksttabeli-2"/>
            </w:pPr>
            <w:r>
              <w:t>– wymienia stopnie hierarchii w Kościele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podaje imiona i nazwiska biskupów w diecezji oraz kapłanów z parafii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uzasadnia, że władza w Kościele oznacza służbę wspólnocie wierzących</w:t>
            </w:r>
          </w:p>
          <w:p w:rsidR="00EF1779" w:rsidRDefault="00EF1779" w:rsidP="00EC2634">
            <w:pPr>
              <w:pStyle w:val="teksttabeli-2"/>
            </w:pPr>
            <w:r>
              <w:t>– wyjaśnia znaczenie symboli związanych z władzą w Kościele</w:t>
            </w:r>
          </w:p>
          <w:p w:rsidR="00EF1779" w:rsidRDefault="00EF1779" w:rsidP="00EC2634">
            <w:pPr>
              <w:pStyle w:val="teksttabeli-2"/>
            </w:pPr>
            <w:r>
              <w:t>– wyjaśnia znaczenie imienia Piotr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uzasadnia, dlaczego modli się w intencji papieża i swoich biskupów</w:t>
            </w:r>
          </w:p>
        </w:tc>
      </w:tr>
      <w:tr w:rsidR="00EF1779" w:rsidRPr="00D4508C" w:rsidTr="00EC2634">
        <w:trPr>
          <w:trHeight w:val="255"/>
        </w:trPr>
        <w:tc>
          <w:tcPr>
            <w:tcW w:w="1728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 xml:space="preserve">41. Dla królestwa niebieskiego </w:t>
            </w:r>
            <w:r>
              <w:t>–</w:t>
            </w:r>
            <w:r w:rsidRPr="00513095">
              <w:rPr>
                <w:rFonts w:eastAsia="MinionPro-Regular"/>
              </w:rPr>
              <w:t xml:space="preserve"> ksi</w:t>
            </w:r>
            <w:r w:rsidRPr="00513095">
              <w:rPr>
                <w:rFonts w:eastAsia="MinionPro-Regular" w:hint="eastAsia"/>
              </w:rPr>
              <w:t>ą</w:t>
            </w:r>
            <w:r w:rsidRPr="00513095">
              <w:rPr>
                <w:rFonts w:eastAsia="MinionPro-Regular"/>
              </w:rPr>
              <w:t>dz, siostra zakonna i zakonnik</w:t>
            </w:r>
          </w:p>
        </w:tc>
        <w:tc>
          <w:tcPr>
            <w:tcW w:w="3200" w:type="dxa"/>
          </w:tcPr>
          <w:p w:rsidR="00EF1779" w:rsidRDefault="00EF1779" w:rsidP="00EC2634">
            <w:pPr>
              <w:pStyle w:val="teksttabeli-2"/>
            </w:pPr>
            <w:r>
              <w:t>– Poznanie istoty powołania kapłańskiego i zakonnego oraz znaczenia sakramentu święceń.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otwartości na głos powołania oraz modlitewnego wsparcia powołanych do służby Bożej.</w:t>
            </w:r>
          </w:p>
        </w:tc>
        <w:tc>
          <w:tcPr>
            <w:tcW w:w="2560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 xml:space="preserve">Sakramenty, ich podział i istota, biblijne podstawy. 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>Misja chrześcijanina w Kościele i świecie.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Święci świadkami wiary.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wskazuje biblijne podstawy sakramentu święceń</w:t>
            </w:r>
          </w:p>
          <w:p w:rsidR="00EF1779" w:rsidRDefault="00EF1779" w:rsidP="00EC2634">
            <w:pPr>
              <w:pStyle w:val="teksttabeli-2"/>
            </w:pPr>
            <w:r>
              <w:t>– wskazuje wybrane teksty liturgiczne odnoszące się do sakramentu święceń</w:t>
            </w:r>
          </w:p>
          <w:p w:rsidR="00EF1779" w:rsidRDefault="00EF1779" w:rsidP="00EC2634">
            <w:pPr>
              <w:pStyle w:val="teksttabeli-2"/>
            </w:pPr>
            <w:r>
              <w:t>– omawia konsekwencje wynikające z sakramentu święceń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wymienia konsekwencje wynikające z przyjęcia ślubów zakonnych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 znaczenie sakramentu święceń w życiu chrześcijańskim</w:t>
            </w:r>
          </w:p>
          <w:p w:rsidR="00EF1779" w:rsidRDefault="00EF1779" w:rsidP="00EC2634">
            <w:pPr>
              <w:pStyle w:val="teksttabeli-2"/>
            </w:pPr>
            <w:r>
              <w:t>– charakteryzuje, na czym polega życie zakonne</w:t>
            </w:r>
          </w:p>
          <w:p w:rsidR="00EF1779" w:rsidRDefault="00EF1779" w:rsidP="00EC2634">
            <w:pPr>
              <w:pStyle w:val="teksttabeli-2"/>
            </w:pPr>
            <w:r>
              <w:t>– omawia charyzmat wybranego zgromadzenia zakonnego</w:t>
            </w:r>
          </w:p>
          <w:p w:rsidR="00EF1779" w:rsidRDefault="00EF1779" w:rsidP="00EC2634">
            <w:pPr>
              <w:pStyle w:val="teksttabeli-2"/>
            </w:pPr>
            <w:r>
              <w:t>– określa, jak często modli się o powołania kapłańskie i zakonne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uzasadnia, dlaczego stale powierza Bogu w modlitwie znanych mu kapłanów, siostry zakonne i zakonników</w:t>
            </w:r>
          </w:p>
        </w:tc>
      </w:tr>
      <w:tr w:rsidR="00EF1779" w:rsidRPr="00D4508C" w:rsidTr="00EC2634">
        <w:trPr>
          <w:trHeight w:val="255"/>
        </w:trPr>
        <w:tc>
          <w:tcPr>
            <w:tcW w:w="1728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>42. S</w:t>
            </w:r>
            <w:r w:rsidRPr="00513095">
              <w:rPr>
                <w:rFonts w:eastAsia="MinionPro-Regular" w:hint="eastAsia"/>
              </w:rPr>
              <w:t>ł</w:t>
            </w:r>
            <w:r w:rsidRPr="00513095">
              <w:rPr>
                <w:rFonts w:eastAsia="MinionPro-Regular"/>
              </w:rPr>
              <w:t>u</w:t>
            </w:r>
            <w:r w:rsidRPr="00513095">
              <w:rPr>
                <w:rFonts w:eastAsia="MinionPro-Regular" w:hint="eastAsia"/>
              </w:rPr>
              <w:t>ż</w:t>
            </w:r>
            <w:r w:rsidRPr="00513095">
              <w:rPr>
                <w:rFonts w:eastAsia="MinionPro-Regular"/>
              </w:rPr>
              <w:t>y</w:t>
            </w:r>
            <w:r w:rsidRPr="00513095">
              <w:rPr>
                <w:rFonts w:eastAsia="MinionPro-Regular" w:hint="eastAsia"/>
              </w:rPr>
              <w:t>ć</w:t>
            </w:r>
            <w:r w:rsidRPr="00513095">
              <w:rPr>
                <w:rFonts w:eastAsia="MinionPro-Regular"/>
              </w:rPr>
              <w:t xml:space="preserve"> wspólnocie </w:t>
            </w:r>
            <w:r>
              <w:t>–</w:t>
            </w:r>
            <w:r w:rsidRPr="00513095">
              <w:rPr>
                <w:rFonts w:eastAsia="MinionPro-Regular"/>
              </w:rPr>
              <w:t xml:space="preserve"> ma</w:t>
            </w:r>
            <w:r w:rsidRPr="00513095">
              <w:rPr>
                <w:rFonts w:eastAsia="MinionPro-Regular" w:hint="eastAsia"/>
              </w:rPr>
              <w:t>łż</w:t>
            </w:r>
            <w:r w:rsidRPr="00513095">
              <w:rPr>
                <w:rFonts w:eastAsia="MinionPro-Regular"/>
              </w:rPr>
              <w:t>onkowie</w:t>
            </w:r>
          </w:p>
        </w:tc>
        <w:tc>
          <w:tcPr>
            <w:tcW w:w="3200" w:type="dxa"/>
          </w:tcPr>
          <w:p w:rsidR="00EF1779" w:rsidRDefault="00EF1779" w:rsidP="00EC2634">
            <w:pPr>
              <w:pStyle w:val="teksttabeli-2"/>
            </w:pPr>
            <w:r>
              <w:t>– Poznanie znaczenia wspólnoty rodzinnej oraz istoty i obrzędów sakramentu małżeństwa.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współodpowiedzialności za zgodne życie i współdziałanie w rodzinie.</w:t>
            </w:r>
          </w:p>
        </w:tc>
        <w:tc>
          <w:tcPr>
            <w:tcW w:w="2560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 xml:space="preserve">Sakramenty, ich podział i istota, biblijne podstawy. 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>Czynności wykonywane podczas sakramentów.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Podstawowe wspólnoty życia – postawy, prawa i obowiązki członka tych wspólnot w wymiarze indywidualnym i społecznym.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omawia skutki wynikające z sakramentu małżeństwa</w:t>
            </w:r>
          </w:p>
          <w:p w:rsidR="00EF1779" w:rsidRDefault="00EF1779" w:rsidP="00EC2634">
            <w:pPr>
              <w:pStyle w:val="teksttabeli-2"/>
            </w:pPr>
            <w:r>
              <w:t>– wskazuje biblijne podstawy sakramentu małżeństwa</w:t>
            </w:r>
          </w:p>
          <w:p w:rsidR="00EF1779" w:rsidRDefault="00EF1779" w:rsidP="00EC2634">
            <w:pPr>
              <w:pStyle w:val="teksttabeli-2"/>
            </w:pPr>
            <w:r>
              <w:t>– wymienia symbole związane z sakramentem małżeństwa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wskazuje wybrane teksty liturgiczne odnoszące się do sakramentu małżeństwa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 znaczenie sakramentu małżeństwa w życiu chrześcijańskim</w:t>
            </w:r>
          </w:p>
          <w:p w:rsidR="00EF1779" w:rsidRDefault="00EF1779" w:rsidP="00EC2634">
            <w:pPr>
              <w:pStyle w:val="teksttabeli-2"/>
            </w:pPr>
            <w:r>
              <w:t>– charakteryzuje małżeństwo i rodzinę jako wspólnotę</w:t>
            </w:r>
          </w:p>
          <w:p w:rsidR="00EF1779" w:rsidRDefault="00EF1779" w:rsidP="00EC2634">
            <w:pPr>
              <w:pStyle w:val="teksttabeli-2"/>
            </w:pPr>
            <w:r>
              <w:t>– omawia, kiedy i dlaczego modli się za swoją rodzinę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uzasadnia swą gotowość podejmowania obowiązków na rzecz własnej rodziny</w:t>
            </w:r>
          </w:p>
        </w:tc>
      </w:tr>
      <w:tr w:rsidR="00EF1779" w:rsidRPr="00D4508C" w:rsidTr="00EC2634">
        <w:trPr>
          <w:trHeight w:val="255"/>
        </w:trPr>
        <w:tc>
          <w:tcPr>
            <w:tcW w:w="1728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>43. Dlaczego rodzice wymagaj</w:t>
            </w:r>
            <w:r w:rsidRPr="00513095">
              <w:rPr>
                <w:rFonts w:eastAsia="MinionPro-Regular" w:hint="eastAsia"/>
              </w:rPr>
              <w:t>ą</w:t>
            </w:r>
            <w:r w:rsidRPr="00513095">
              <w:rPr>
                <w:rFonts w:eastAsia="MinionPro-Regular"/>
              </w:rPr>
              <w:t xml:space="preserve"> od </w:t>
            </w:r>
            <w:r w:rsidRPr="00513095">
              <w:rPr>
                <w:rFonts w:eastAsia="MinionPro-Regular"/>
              </w:rPr>
              <w:lastRenderedPageBreak/>
              <w:t>swoich dzieci?</w:t>
            </w:r>
          </w:p>
        </w:tc>
        <w:tc>
          <w:tcPr>
            <w:tcW w:w="320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Poznanie i uzasadnienie właściwych relacji w rodzinie.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 xml:space="preserve">– Kształtowanie postawy szacunku </w:t>
            </w:r>
            <w:r>
              <w:lastRenderedPageBreak/>
              <w:t>i posłuszeństwa wobec rodziców i opiekunów.</w:t>
            </w:r>
          </w:p>
        </w:tc>
        <w:tc>
          <w:tcPr>
            <w:tcW w:w="2560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rPr>
                <w:i/>
              </w:rPr>
              <w:lastRenderedPageBreak/>
              <w:t>Dekalog</w:t>
            </w:r>
            <w:r w:rsidRPr="009A05D9">
              <w:t xml:space="preserve"> wyra</w:t>
            </w:r>
            <w:r w:rsidRPr="009A05D9">
              <w:softHyphen/>
              <w:t>zem troski Boga o szczęście czło</w:t>
            </w:r>
            <w:r w:rsidRPr="009A05D9">
              <w:softHyphen/>
              <w:t>wieka.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lastRenderedPageBreak/>
              <w:t xml:space="preserve">Hierarchia wartości oparta na wierze. 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Zadania wobec rodziny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wymienia prawa i obowiązki rodziców wobec dzieci</w:t>
            </w:r>
          </w:p>
          <w:p w:rsidR="00EF1779" w:rsidRDefault="00EF1779" w:rsidP="00EC2634">
            <w:pPr>
              <w:pStyle w:val="teksttabeli-2"/>
            </w:pPr>
            <w:r>
              <w:t xml:space="preserve">– wymienia prawa i obowiązki dzieci </w:t>
            </w:r>
            <w:r>
              <w:lastRenderedPageBreak/>
              <w:t>wobec rodziców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wskazuje własne miejsce w rodzinie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interpretuje treść IV przykazania Bożego</w:t>
            </w:r>
          </w:p>
          <w:p w:rsidR="00EF1779" w:rsidRDefault="00EF1779" w:rsidP="00EC2634">
            <w:pPr>
              <w:pStyle w:val="teksttabeli-2"/>
            </w:pPr>
            <w:r>
              <w:t xml:space="preserve">– uzasadnia, że nakazy i zakazy rodziców </w:t>
            </w:r>
            <w:r>
              <w:lastRenderedPageBreak/>
              <w:t>wypływają z troski o dziecko</w:t>
            </w:r>
          </w:p>
          <w:p w:rsidR="00EF1779" w:rsidRDefault="00EF1779" w:rsidP="00EC2634">
            <w:pPr>
              <w:pStyle w:val="teksttabeli-2"/>
            </w:pPr>
            <w:r>
              <w:t>– uzasadnia wartość przebaczania w życiu codziennym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uzasadnia swą gotowość właściwego odnoszenia się do rodziców</w:t>
            </w:r>
          </w:p>
        </w:tc>
      </w:tr>
      <w:tr w:rsidR="00EF1779" w:rsidRPr="00D4508C" w:rsidTr="00EC2634">
        <w:trPr>
          <w:trHeight w:val="255"/>
        </w:trPr>
        <w:tc>
          <w:tcPr>
            <w:tcW w:w="1728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lastRenderedPageBreak/>
              <w:t xml:space="preserve">44. Fast food </w:t>
            </w:r>
            <w:r>
              <w:t>–</w:t>
            </w:r>
            <w:r w:rsidRPr="00513095">
              <w:rPr>
                <w:rFonts w:eastAsia="MinionPro-Regular"/>
              </w:rPr>
              <w:t xml:space="preserve"> na co wydaj</w:t>
            </w:r>
            <w:r w:rsidRPr="00513095">
              <w:rPr>
                <w:rFonts w:eastAsia="MinionPro-Regular" w:hint="eastAsia"/>
              </w:rPr>
              <w:t>ę</w:t>
            </w:r>
            <w:r w:rsidRPr="00513095">
              <w:rPr>
                <w:rFonts w:eastAsia="MinionPro-Regular"/>
              </w:rPr>
              <w:t xml:space="preserve"> zaoszcz</w:t>
            </w:r>
            <w:r w:rsidRPr="00513095">
              <w:rPr>
                <w:rFonts w:eastAsia="MinionPro-Regular" w:hint="eastAsia"/>
              </w:rPr>
              <w:t>ę</w:t>
            </w:r>
            <w:r w:rsidRPr="00513095">
              <w:rPr>
                <w:rFonts w:eastAsia="MinionPro-Regular"/>
              </w:rPr>
              <w:t>dzony czas?</w:t>
            </w:r>
          </w:p>
        </w:tc>
        <w:tc>
          <w:tcPr>
            <w:tcW w:w="3200" w:type="dxa"/>
          </w:tcPr>
          <w:p w:rsidR="00EF1779" w:rsidRDefault="00EF1779" w:rsidP="00EC2634">
            <w:pPr>
              <w:pStyle w:val="teksttabeli-2"/>
            </w:pPr>
            <w:r>
              <w:t>– Poznanie zagrożeń płynących z zastępowania bezpośrednich spotkań z ludźmi szybkimi kontaktami (komunikatami) za pośrednictwem telefonu komórkowego i Internetu.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otwartości na bezpośrednie relacje międzyosobowe oraz zaangażowania w budowanie przyjaźni.</w:t>
            </w:r>
          </w:p>
        </w:tc>
        <w:tc>
          <w:tcPr>
            <w:tcW w:w="2560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 xml:space="preserve">Wartość życia i zdrowia oraz ich zagrożenia. 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Trudne sytuacje życiowe</w:t>
            </w:r>
            <w:r>
              <w:t>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wymienia zagrożenia płynące z niewłaściwego korzystania z nowoczesnych środków komunikowania się</w:t>
            </w:r>
          </w:p>
          <w:p w:rsidR="00EF1779" w:rsidRDefault="00EF1779" w:rsidP="00EC2634">
            <w:pPr>
              <w:pStyle w:val="teksttabeli-2"/>
            </w:pPr>
            <w:r>
              <w:t>– wskazuje pozytywne strony szybkiego porozumiewania się z innymi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wymienia zalety kontaktów międzyludzkich bez pomocy mediów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uzasadnia, że może zaoszczędzić czas, korzystając z osiągnięć techniki</w:t>
            </w:r>
          </w:p>
          <w:p w:rsidR="00EF1779" w:rsidRDefault="00EF1779" w:rsidP="00EC2634">
            <w:pPr>
              <w:pStyle w:val="teksttabeli-2"/>
            </w:pPr>
            <w:r>
              <w:t>– uzasadnia, dlaczego należy zachować równowagę między pracą, modlitwą, przebywaniem z innymi, odpoczynkiem</w:t>
            </w:r>
          </w:p>
          <w:p w:rsidR="00EF1779" w:rsidRDefault="00EF1779" w:rsidP="00EC2634">
            <w:pPr>
              <w:pStyle w:val="teksttabeli-2"/>
            </w:pPr>
            <w:r>
              <w:t>– opracowuje osobisty plan dnia z uwzględnieniem pracy, modlitwy, przebywania z innymi, odpoczynku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uzasadnia swą gotowość rozmowy z innymi, dając pierwszeństwo spotkaniom z drugim człowiekiem</w:t>
            </w:r>
          </w:p>
        </w:tc>
      </w:tr>
      <w:tr w:rsidR="00EF1779" w:rsidRPr="00D4508C" w:rsidTr="00EC2634">
        <w:trPr>
          <w:trHeight w:val="255"/>
        </w:trPr>
        <w:tc>
          <w:tcPr>
            <w:tcW w:w="1728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 xml:space="preserve">45. Liturgia </w:t>
            </w:r>
            <w:r>
              <w:t>–</w:t>
            </w:r>
            <w:r w:rsidRPr="00513095">
              <w:rPr>
                <w:rFonts w:eastAsia="MinionPro-Regular"/>
              </w:rPr>
              <w:t xml:space="preserve"> dla Boga i dla cz</w:t>
            </w:r>
            <w:r w:rsidRPr="00513095">
              <w:rPr>
                <w:rFonts w:eastAsia="MinionPro-Regular" w:hint="eastAsia"/>
              </w:rPr>
              <w:t>ł</w:t>
            </w:r>
            <w:r w:rsidRPr="00513095">
              <w:rPr>
                <w:rFonts w:eastAsia="MinionPro-Regular"/>
              </w:rPr>
              <w:t>owieka</w:t>
            </w:r>
          </w:p>
        </w:tc>
        <w:tc>
          <w:tcPr>
            <w:tcW w:w="3200" w:type="dxa"/>
          </w:tcPr>
          <w:p w:rsidR="00EF1779" w:rsidRDefault="00EF1779" w:rsidP="00EC2634">
            <w:pPr>
              <w:pStyle w:val="teksttabeli-2"/>
            </w:pPr>
            <w:r>
              <w:t>– Poznanie prawdy, że liturgia jest wspólnym działaniem dla chwały Bożej i dobra człowieka.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świadomego i czynnego udziału w liturgii.</w:t>
            </w:r>
          </w:p>
        </w:tc>
        <w:tc>
          <w:tcPr>
            <w:tcW w:w="2560" w:type="dxa"/>
          </w:tcPr>
          <w:p w:rsidR="00EF1779" w:rsidRDefault="00EF1779" w:rsidP="00EC2634">
            <w:pPr>
              <w:pStyle w:val="teksttabeli-2"/>
            </w:pPr>
            <w:r w:rsidRPr="009A05D9">
              <w:t>Modlitwa podstawą życia chrześcijańskiego</w:t>
            </w:r>
            <w:r>
              <w:t>.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>Pojęcie wspólnoty.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wskazuje, w jaki sposób może czynnie i świadomie włączyć się w liturgię Kościoła</w:t>
            </w:r>
          </w:p>
          <w:p w:rsidR="00EF1779" w:rsidRDefault="00EF1779" w:rsidP="00EC2634">
            <w:pPr>
              <w:pStyle w:val="teksttabeli-2"/>
            </w:pPr>
            <w:r>
              <w:t>– omawia prawdę, że człowiek, oddając cześć Bogu, uświęca się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podaje przykłady wpływu obecności Boga w jego sercu na życie codzienne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uzasadnia, że jest odpowiedzialny za budowanie pokoju we własnym środowisku</w:t>
            </w:r>
          </w:p>
          <w:p w:rsidR="00EF1779" w:rsidRDefault="00EF1779" w:rsidP="00EC2634">
            <w:pPr>
              <w:pStyle w:val="teksttabeli-2"/>
            </w:pPr>
            <w:r>
              <w:t>– uzasadnia, jakie owoce liturgii realizują się w życiu codziennym</w:t>
            </w:r>
          </w:p>
          <w:p w:rsidR="00EF1779" w:rsidRDefault="00EF1779" w:rsidP="00EC2634">
            <w:pPr>
              <w:pStyle w:val="teksttabeli-2"/>
            </w:pPr>
            <w:r>
              <w:t>– charakteryzuje liturgię jako sposób kontaktowania się z Bogiem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uzasadnia swą gotowość świadomego i czynnego uczestnictwa w niedzielnej Mszy Świętej</w:t>
            </w:r>
          </w:p>
        </w:tc>
      </w:tr>
      <w:tr w:rsidR="00EF1779" w:rsidRPr="00D4508C" w:rsidTr="00EC2634">
        <w:trPr>
          <w:trHeight w:val="255"/>
        </w:trPr>
        <w:tc>
          <w:tcPr>
            <w:tcW w:w="1728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>46. Bo</w:t>
            </w:r>
            <w:r w:rsidRPr="00513095">
              <w:rPr>
                <w:rFonts w:eastAsia="MinionPro-Regular" w:hint="eastAsia"/>
              </w:rPr>
              <w:t>ż</w:t>
            </w:r>
            <w:r w:rsidRPr="00513095">
              <w:rPr>
                <w:rFonts w:eastAsia="MinionPro-Regular"/>
              </w:rPr>
              <w:t>e Cia</w:t>
            </w:r>
            <w:r w:rsidRPr="00513095">
              <w:rPr>
                <w:rFonts w:eastAsia="MinionPro-Regular" w:hint="eastAsia"/>
              </w:rPr>
              <w:t>ł</w:t>
            </w:r>
            <w:r w:rsidRPr="00513095">
              <w:rPr>
                <w:rFonts w:eastAsia="MinionPro-Regular"/>
              </w:rPr>
              <w:t xml:space="preserve">o </w:t>
            </w:r>
            <w:r>
              <w:t>–</w:t>
            </w:r>
            <w:r w:rsidRPr="00513095">
              <w:rPr>
                <w:rFonts w:eastAsia="MinionPro-Regular"/>
              </w:rPr>
              <w:t xml:space="preserve"> odwiedziny Boga</w:t>
            </w:r>
          </w:p>
        </w:tc>
        <w:tc>
          <w:tcPr>
            <w:tcW w:w="3200" w:type="dxa"/>
          </w:tcPr>
          <w:p w:rsidR="00EF1779" w:rsidRDefault="00EF1779" w:rsidP="00EC2634">
            <w:pPr>
              <w:pStyle w:val="teksttabeli-2"/>
            </w:pPr>
            <w:r>
              <w:t>– Poznanie istoty i liturgii uroczystości Najświętszego Ciała i Krwi Pańskiej.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wdzięczności za obecność Chrystusa w Eucharystii oraz gotowości oddania Mu czci w liturgii i procesji Bożego Ciała.</w:t>
            </w:r>
          </w:p>
        </w:tc>
        <w:tc>
          <w:tcPr>
            <w:tcW w:w="2560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Symbolika liturgiczna, a zwłaszcza Eucharystii.</w:t>
            </w:r>
          </w:p>
          <w:p w:rsidR="00EF1779" w:rsidRDefault="00EF1779" w:rsidP="00EC2634">
            <w:pPr>
              <w:pStyle w:val="teksttabeli-2"/>
            </w:pPr>
            <w:r w:rsidRPr="009A05D9">
              <w:t>Eucharystia sakramentem miłości.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>Misja chrześcijanina w Kościele i świecie.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podaje nazwy miejsc związanych z cudami eucharystycznymi</w:t>
            </w:r>
          </w:p>
          <w:p w:rsidR="00EF1779" w:rsidRDefault="00EF1779" w:rsidP="00EC2634">
            <w:pPr>
              <w:pStyle w:val="teksttabeli-2"/>
            </w:pPr>
            <w:r>
              <w:t>– wymienia zwyczaje związane z uroczystością Bożego Ciała spotykane w jego regionie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podaje tytuły tradycyjnych pieśni eucharystycznych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 przesłanie procesji Bożego Ciała na ulicach miast i wsi</w:t>
            </w:r>
          </w:p>
          <w:p w:rsidR="00EF1779" w:rsidRDefault="00EF1779" w:rsidP="00EC2634">
            <w:pPr>
              <w:pStyle w:val="teksttabeli-2"/>
            </w:pPr>
            <w:r>
              <w:t>– wyjaśnia znaczenie obrzędów, symboli i znaków używanych podczas procesji Bożego Ciała</w:t>
            </w:r>
          </w:p>
          <w:p w:rsidR="00EF1779" w:rsidRDefault="00EF1779" w:rsidP="00EC2634">
            <w:pPr>
              <w:pStyle w:val="teksttabeli-2"/>
            </w:pPr>
            <w:r>
              <w:t>– uzasadnia, że udział w procesji Bożego Ciała świadczy o przynależności do wspólnoty Kościoła i wspólnoty parafialnej</w:t>
            </w:r>
          </w:p>
          <w:p w:rsidR="00EF1779" w:rsidRDefault="00EF1779" w:rsidP="00EC2634">
            <w:pPr>
              <w:pStyle w:val="teksttabeli-2"/>
            </w:pPr>
            <w:r>
              <w:t>– relacjonuje swe zaangażowanie w przygotowanie domu rodzinnego do uroczystości Bożego Ciała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 xml:space="preserve">– omawia swój czynny udział w procesji </w:t>
            </w:r>
            <w:r>
              <w:lastRenderedPageBreak/>
              <w:t>Bożego Ciała</w:t>
            </w:r>
          </w:p>
        </w:tc>
      </w:tr>
      <w:tr w:rsidR="00EF1779" w:rsidRPr="00D4508C" w:rsidTr="00EC2634">
        <w:trPr>
          <w:trHeight w:val="255"/>
        </w:trPr>
        <w:tc>
          <w:tcPr>
            <w:tcW w:w="1728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lastRenderedPageBreak/>
              <w:t xml:space="preserve">47. </w:t>
            </w:r>
            <w:r w:rsidRPr="00513095">
              <w:rPr>
                <w:rFonts w:eastAsia="MinionPro-Regular" w:hint="eastAsia"/>
              </w:rPr>
              <w:t>Ż</w:t>
            </w:r>
            <w:r w:rsidRPr="00513095">
              <w:rPr>
                <w:rFonts w:eastAsia="MinionPro-Regular"/>
              </w:rPr>
              <w:t>ycie oddane za Boga i Ojczyzn</w:t>
            </w:r>
            <w:r w:rsidRPr="00513095">
              <w:rPr>
                <w:rFonts w:eastAsia="MinionPro-Regular" w:hint="eastAsia"/>
              </w:rPr>
              <w:t>ę</w:t>
            </w:r>
          </w:p>
        </w:tc>
        <w:tc>
          <w:tcPr>
            <w:tcW w:w="3200" w:type="dxa"/>
          </w:tcPr>
          <w:p w:rsidR="00EF1779" w:rsidRDefault="00EF1779" w:rsidP="00EC2634">
            <w:pPr>
              <w:pStyle w:val="teksttabeli-2"/>
            </w:pPr>
            <w:r>
              <w:t>– Poznanie prawdy, że miłość do Ojczyzny wiąże się z miłością do Chrystusa.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miłości do Ojczyzny i zaangażowania się dla jej dobra.</w:t>
            </w:r>
          </w:p>
        </w:tc>
        <w:tc>
          <w:tcPr>
            <w:tcW w:w="2560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 xml:space="preserve">Hierarchia wartości oparta na wierze. </w:t>
            </w:r>
          </w:p>
          <w:p w:rsidR="00EF1779" w:rsidRDefault="00EF1779" w:rsidP="00EC2634">
            <w:pPr>
              <w:pStyle w:val="teksttabeli-2"/>
            </w:pPr>
            <w:r w:rsidRPr="009A05D9">
              <w:t>Wierność Bogu.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>Zadania wobec narodu, Kościoła.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definiuje pojęcie „ojczyzna”</w:t>
            </w:r>
          </w:p>
          <w:p w:rsidR="00EF1779" w:rsidRDefault="00EF1779" w:rsidP="00EC2634">
            <w:pPr>
              <w:pStyle w:val="teksttabeli-2"/>
            </w:pPr>
            <w:r>
              <w:t>– wymienia wartości płynące z przynależności do państwa polskiego</w:t>
            </w:r>
          </w:p>
          <w:p w:rsidR="00EF1779" w:rsidRDefault="00EF1779" w:rsidP="00EC2634">
            <w:pPr>
              <w:pStyle w:val="teksttabeli-2"/>
            </w:pPr>
            <w:r>
              <w:t>– podaje przykłady bohaterów, którzy oddali życie z Ojczyznę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wskazuje polskie symbole narodowe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uzasadnia, że służba Bogu jest służbą Ojczyźnie</w:t>
            </w:r>
          </w:p>
          <w:p w:rsidR="00EF1779" w:rsidRDefault="00EF1779" w:rsidP="00EC2634">
            <w:pPr>
              <w:pStyle w:val="teksttabeli-2"/>
            </w:pPr>
            <w:r>
              <w:t>– uzasadnia słuszność walki o dobro Ojczyzny</w:t>
            </w:r>
          </w:p>
          <w:p w:rsidR="00EF1779" w:rsidRDefault="00EF1779" w:rsidP="00EC2634">
            <w:pPr>
              <w:pStyle w:val="teksttabeli-2"/>
            </w:pPr>
            <w:r>
              <w:t>– wyjaśnia znaczenie misji pokojowych</w:t>
            </w:r>
          </w:p>
          <w:p w:rsidR="00EF1779" w:rsidRDefault="00EF1779" w:rsidP="00EC2634">
            <w:pPr>
              <w:pStyle w:val="teksttabeli-2"/>
            </w:pPr>
            <w:r>
              <w:t>– uzasadnia, że każdy jest odpowiedzialny za pokój na świecie</w:t>
            </w:r>
          </w:p>
          <w:p w:rsidR="00EF1779" w:rsidRDefault="00EF1779" w:rsidP="00EC2634">
            <w:pPr>
              <w:pStyle w:val="teksttabeli-2"/>
            </w:pPr>
            <w:r>
              <w:t>– omawia, w jaki sposób okazuje szacunek wobec symboli narodowych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wyjaśnia, kiedy i dlaczego modli się o pokój na świecie</w:t>
            </w:r>
          </w:p>
        </w:tc>
      </w:tr>
      <w:tr w:rsidR="00EF1779" w:rsidRPr="00D4508C" w:rsidTr="00EC2634">
        <w:trPr>
          <w:trHeight w:val="255"/>
        </w:trPr>
        <w:tc>
          <w:tcPr>
            <w:tcW w:w="1728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 xml:space="preserve">48. Tak </w:t>
            </w:r>
            <w:r w:rsidRPr="00513095">
              <w:rPr>
                <w:rFonts w:eastAsia="MinionPro-Regular" w:hint="eastAsia"/>
              </w:rPr>
              <w:t>ż</w:t>
            </w:r>
            <w:r w:rsidRPr="00513095">
              <w:rPr>
                <w:rFonts w:eastAsia="MinionPro-Regular"/>
              </w:rPr>
              <w:t>y</w:t>
            </w:r>
            <w:r w:rsidRPr="00513095">
              <w:rPr>
                <w:rFonts w:eastAsia="MinionPro-Regular" w:hint="eastAsia"/>
              </w:rPr>
              <w:t>ć</w:t>
            </w:r>
            <w:r w:rsidRPr="00513095">
              <w:rPr>
                <w:rFonts w:eastAsia="MinionPro-Regular"/>
              </w:rPr>
              <w:t>, by nie okaza</w:t>
            </w:r>
            <w:r w:rsidRPr="00513095">
              <w:rPr>
                <w:rFonts w:eastAsia="MinionPro-Regular" w:hint="eastAsia"/>
              </w:rPr>
              <w:t>ć</w:t>
            </w:r>
            <w:r w:rsidRPr="00513095">
              <w:rPr>
                <w:rFonts w:eastAsia="MinionPro-Regular"/>
              </w:rPr>
              <w:t xml:space="preserve"> si</w:t>
            </w:r>
            <w:r w:rsidRPr="00513095">
              <w:rPr>
                <w:rFonts w:eastAsia="MinionPro-Regular" w:hint="eastAsia"/>
              </w:rPr>
              <w:t>ę</w:t>
            </w:r>
            <w:r w:rsidRPr="00513095">
              <w:rPr>
                <w:rFonts w:eastAsia="MinionPro-Regular"/>
              </w:rPr>
              <w:t xml:space="preserve"> zbyt lekkim </w:t>
            </w:r>
            <w:r>
              <w:t>–</w:t>
            </w:r>
            <w:r w:rsidRPr="00513095">
              <w:rPr>
                <w:rFonts w:eastAsia="MinionPro-Regular"/>
              </w:rPr>
              <w:t xml:space="preserve"> rzeczy ostateczne</w:t>
            </w:r>
          </w:p>
        </w:tc>
        <w:tc>
          <w:tcPr>
            <w:tcW w:w="3200" w:type="dxa"/>
          </w:tcPr>
          <w:p w:rsidR="00EF1779" w:rsidRDefault="00EF1779" w:rsidP="00EC2634">
            <w:pPr>
              <w:pStyle w:val="teksttabeli-2"/>
            </w:pPr>
            <w:r>
              <w:t>– Poznanie chrześcijańskiej nauki o rzeczach ostatecznych człowieka.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Umocnienie wiary w życie wieczne oraz budowanie duchowej więzi ze świętymi w niebie i tymi, którzy w czyśćcu dopełniają pokuty.</w:t>
            </w:r>
          </w:p>
        </w:tc>
        <w:tc>
          <w:tcPr>
            <w:tcW w:w="2560" w:type="dxa"/>
          </w:tcPr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Wiara jako dar i zadanie: motywacja do po</w:t>
            </w:r>
            <w:r w:rsidRPr="009A05D9">
              <w:softHyphen/>
              <w:t>znawania różnych tekstów biblijnych i ich przesłania oraz do poznawania nauczania Kościoła.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podaje definicję sądu Bożego</w:t>
            </w:r>
          </w:p>
          <w:p w:rsidR="00EF1779" w:rsidRDefault="00EF1779" w:rsidP="00EC2634">
            <w:pPr>
              <w:pStyle w:val="teksttabeli-2"/>
            </w:pPr>
            <w:r>
              <w:t>– wskazuje różnice między sądem ostatecznym a szczegółowym</w:t>
            </w:r>
          </w:p>
          <w:p w:rsidR="00EF1779" w:rsidRDefault="00EF1779" w:rsidP="00EC2634">
            <w:pPr>
              <w:pStyle w:val="teksttabeli-2"/>
            </w:pPr>
            <w:r>
              <w:rPr>
                <w:rFonts w:ascii="TimeIbisEE-Italic" w:hAnsi="TimeIbisEE-Italic" w:cs="TimeIbisEE-Italic"/>
                <w:i/>
                <w:iCs/>
              </w:rPr>
              <w:t xml:space="preserve">– </w:t>
            </w:r>
            <w:r>
              <w:t>wskazuje, w jaki sposób może naśladować świętych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podaje imiona swoich patronów z chrztu oraz patronów parafii i Polski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wyjaśnia, na czym polega „niebo”, „piekło”, „czyściec”</w:t>
            </w:r>
          </w:p>
          <w:p w:rsidR="00EF1779" w:rsidRDefault="00EF1779" w:rsidP="00EC2634">
            <w:pPr>
              <w:pStyle w:val="teksttabeli-2"/>
            </w:pPr>
            <w:r>
              <w:rPr>
                <w:rFonts w:ascii="TimeIbisEE-Italic" w:hAnsi="TimeIbisEE-Italic" w:cs="TimeIbisEE-Italic"/>
                <w:i/>
                <w:iCs/>
              </w:rPr>
              <w:t xml:space="preserve">– </w:t>
            </w:r>
            <w:r>
              <w:t>opisuje konsekwencje dobra i zła w perspektywie wieczności</w:t>
            </w:r>
          </w:p>
          <w:p w:rsidR="00EF1779" w:rsidRDefault="00EF1779" w:rsidP="00EC2634">
            <w:pPr>
              <w:pStyle w:val="teksttabeli-2"/>
            </w:pPr>
            <w:r>
              <w:t>– wyjaśnia znaczenie codziennego życia świętych w dążeniu do świętości</w:t>
            </w:r>
          </w:p>
          <w:p w:rsidR="00EF1779" w:rsidRDefault="00EF1779" w:rsidP="00EC2634">
            <w:pPr>
              <w:pStyle w:val="teksttabeli-2"/>
            </w:pPr>
            <w:r>
              <w:t>– uzasadnia, dlaczego modli się za dusze cierpiące w czyśćcu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uzasadnia, dlaczego w różnych potrzebach zwraca się do swoich patronów</w:t>
            </w:r>
          </w:p>
        </w:tc>
      </w:tr>
      <w:tr w:rsidR="00EF1779" w:rsidRPr="00D4508C" w:rsidTr="00EC2634">
        <w:trPr>
          <w:trHeight w:val="255"/>
        </w:trPr>
        <w:tc>
          <w:tcPr>
            <w:tcW w:w="1728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 xml:space="preserve">49. Jezus </w:t>
            </w:r>
            <w:r>
              <w:t>–</w:t>
            </w:r>
            <w:r w:rsidRPr="00513095">
              <w:rPr>
                <w:rFonts w:eastAsia="MinionPro-Regular"/>
              </w:rPr>
              <w:t xml:space="preserve"> Król inny ni</w:t>
            </w:r>
            <w:r w:rsidRPr="00513095">
              <w:rPr>
                <w:rFonts w:eastAsia="MinionPro-Regular" w:hint="eastAsia"/>
              </w:rPr>
              <w:t>ż</w:t>
            </w:r>
            <w:r w:rsidRPr="00513095">
              <w:rPr>
                <w:rFonts w:eastAsia="MinionPro-Regular"/>
              </w:rPr>
              <w:t xml:space="preserve"> wszyscy</w:t>
            </w:r>
          </w:p>
        </w:tc>
        <w:tc>
          <w:tcPr>
            <w:tcW w:w="3200" w:type="dxa"/>
          </w:tcPr>
          <w:p w:rsidR="00EF1779" w:rsidRDefault="00EF1779" w:rsidP="00EC2634">
            <w:pPr>
              <w:pStyle w:val="teksttabeli-2"/>
            </w:pPr>
            <w:r>
              <w:t>– Poznanie istoty królowania Chrystusa w niebie i na ziemi.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wdzięczności i uwielbienia dla Chrystusa Króla.</w:t>
            </w:r>
          </w:p>
        </w:tc>
        <w:tc>
          <w:tcPr>
            <w:tcW w:w="2560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 xml:space="preserve">Przesłanie wybranych fragmentów biblijnych dotyczących życia i dzieła Jezusa Chrystusa. 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podaje, kiedy obchodzona jest uroczystość Jezusa Chrystusa Króla Wszechświata</w:t>
            </w:r>
          </w:p>
          <w:p w:rsidR="00EF1779" w:rsidRDefault="00EF1779" w:rsidP="00EC2634">
            <w:pPr>
              <w:pStyle w:val="teksttabeli-2"/>
            </w:pPr>
            <w:r>
              <w:t>– wymienia główne wartości, na których zbudowane jest królestwo Boże (prefacja z uroczystości Jezusa Chrystusa Króla Wszechświata)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wskazuje podobieństwa i różnice między królestwem ziemskim a królestwem niebieskim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interpretuje treść perykopy J 18,33-37a</w:t>
            </w:r>
          </w:p>
          <w:p w:rsidR="00EF1779" w:rsidRDefault="00EF1779" w:rsidP="00EC2634">
            <w:pPr>
              <w:pStyle w:val="teksttabeli-2"/>
            </w:pPr>
            <w:r>
              <w:t>– wyjaśnia istotę królowania Chrystusa</w:t>
            </w:r>
          </w:p>
          <w:p w:rsidR="00EF1779" w:rsidRDefault="00EF1779" w:rsidP="00EC2634">
            <w:pPr>
              <w:pStyle w:val="teksttabeli-2"/>
            </w:pPr>
            <w:r>
              <w:t>– redaguje modlitwę uwielbienia</w:t>
            </w:r>
          </w:p>
          <w:p w:rsidR="00EF1779" w:rsidRDefault="00EF1779" w:rsidP="00EC2634">
            <w:pPr>
              <w:pStyle w:val="teksttabeli-2"/>
            </w:pPr>
            <w:r>
              <w:t>– potrafi zaśpiewać hymn „Chrystus Wodzem”</w:t>
            </w:r>
          </w:p>
          <w:p w:rsidR="00EF1779" w:rsidRDefault="00EF1779" w:rsidP="00EC2634">
            <w:pPr>
              <w:pStyle w:val="teksttabeli-2"/>
            </w:pPr>
            <w:r>
              <w:t>– wyjaśnia, że przez modlitwę i śpiew wielbi Chrystusa Króla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uzasadnia, dlaczego powierza swoje życie Chrystusowi Królowi</w:t>
            </w:r>
          </w:p>
        </w:tc>
      </w:tr>
      <w:tr w:rsidR="00EF1779" w:rsidRPr="00D4508C" w:rsidTr="00EC2634">
        <w:trPr>
          <w:trHeight w:val="255"/>
        </w:trPr>
        <w:tc>
          <w:tcPr>
            <w:tcW w:w="1728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 xml:space="preserve">50. Niebo </w:t>
            </w:r>
            <w:r>
              <w:t>–</w:t>
            </w:r>
            <w:r w:rsidRPr="00513095">
              <w:rPr>
                <w:rFonts w:eastAsia="MinionPro-Regular"/>
              </w:rPr>
              <w:t xml:space="preserve"> spotkanie z tymi, których kochali</w:t>
            </w:r>
            <w:r w:rsidRPr="00513095">
              <w:rPr>
                <w:rFonts w:eastAsia="MinionPro-Regular" w:hint="eastAsia"/>
              </w:rPr>
              <w:t>ś</w:t>
            </w:r>
            <w:r w:rsidRPr="00513095">
              <w:rPr>
                <w:rFonts w:eastAsia="MinionPro-Regular"/>
              </w:rPr>
              <w:t>my</w:t>
            </w:r>
          </w:p>
        </w:tc>
        <w:tc>
          <w:tcPr>
            <w:tcW w:w="3200" w:type="dxa"/>
          </w:tcPr>
          <w:p w:rsidR="00EF1779" w:rsidRDefault="00EF1779" w:rsidP="00EC2634">
            <w:pPr>
              <w:pStyle w:val="teksttabeli-2"/>
            </w:pPr>
            <w:r>
              <w:t>– Poznanie prawdy o wniebowzięciu Najświętszej Maryi Panny.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ufnego oczekiwania na spotkanie w niebie z tymi, których kochaliśmy.</w:t>
            </w:r>
          </w:p>
        </w:tc>
        <w:tc>
          <w:tcPr>
            <w:tcW w:w="2560" w:type="dxa"/>
          </w:tcPr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Wiara jako dar i zadanie: motywacja do poznawania różnych tekstów biblijnych i ich przesłania oraz do poznawania nauczania Kościoła.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podaje prawdę, że niebo jest stanem, w którym człowiek doświadcza kontaktu z Bogiem i z tymi, którzy Boga kochają</w:t>
            </w:r>
          </w:p>
          <w:p w:rsidR="00EF1779" w:rsidRDefault="00EF1779" w:rsidP="00EC2634">
            <w:pPr>
              <w:pStyle w:val="teksttabeli-2"/>
            </w:pPr>
            <w:r>
              <w:t>– omawia dogmat o wniebowzięciu Najświętszej Maryi Panny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 xml:space="preserve">– wskazuje, w jaki sposób może </w:t>
            </w:r>
            <w:r>
              <w:lastRenderedPageBreak/>
              <w:t>naśladować Maryję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wyjaśnia, na czym polega łączność między Kościołem pielgrzymującym a uwielbionym (świętych obcowanie)</w:t>
            </w:r>
          </w:p>
          <w:p w:rsidR="00EF1779" w:rsidRDefault="00EF1779" w:rsidP="00EC2634">
            <w:pPr>
              <w:pStyle w:val="teksttabeli-2"/>
            </w:pPr>
            <w:r>
              <w:t>– charakteryzuje postać Maryi jako przewodniczki w wierze</w:t>
            </w:r>
          </w:p>
          <w:p w:rsidR="00EF1779" w:rsidRDefault="00EF1779" w:rsidP="00EC2634">
            <w:pPr>
              <w:pStyle w:val="teksttabeli-2"/>
            </w:pPr>
            <w:r>
              <w:t xml:space="preserve">– wyjaśnia, na czym polega modlitwa za </w:t>
            </w:r>
            <w:r>
              <w:lastRenderedPageBreak/>
              <w:t>przyczyną Maryi</w:t>
            </w:r>
          </w:p>
          <w:p w:rsidR="00EF1779" w:rsidRDefault="00EF1779" w:rsidP="00EC2634">
            <w:pPr>
              <w:pStyle w:val="teksttabeli-2"/>
            </w:pPr>
            <w:r>
              <w:t>– uzasadnia, dlaczego modli się za zmarłych z rodziny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powierza się opiece Maryi, odmawiając modlitwę „Pod Twoją obronę”</w:t>
            </w:r>
          </w:p>
        </w:tc>
      </w:tr>
      <w:tr w:rsidR="00EF1779" w:rsidRPr="00D4508C" w:rsidTr="00EC2634">
        <w:trPr>
          <w:trHeight w:val="255"/>
        </w:trPr>
        <w:tc>
          <w:tcPr>
            <w:tcW w:w="1728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lastRenderedPageBreak/>
              <w:t>51. Oko Opatrzno</w:t>
            </w:r>
            <w:r w:rsidRPr="00513095">
              <w:rPr>
                <w:rFonts w:eastAsia="MinionPro-Regular" w:hint="eastAsia"/>
              </w:rPr>
              <w:t>ś</w:t>
            </w:r>
            <w:r w:rsidRPr="00513095">
              <w:rPr>
                <w:rFonts w:eastAsia="MinionPro-Regular"/>
              </w:rPr>
              <w:t xml:space="preserve">ci </w:t>
            </w:r>
            <w:r>
              <w:t>–</w:t>
            </w:r>
            <w:r w:rsidRPr="00513095">
              <w:rPr>
                <w:rFonts w:eastAsia="MinionPro-Regular"/>
              </w:rPr>
              <w:t xml:space="preserve"> nieustanna opieka wszechmog</w:t>
            </w:r>
            <w:r w:rsidRPr="00513095">
              <w:rPr>
                <w:rFonts w:eastAsia="MinionPro-Regular" w:hint="eastAsia"/>
              </w:rPr>
              <w:t>ą</w:t>
            </w:r>
            <w:r w:rsidRPr="00513095">
              <w:rPr>
                <w:rFonts w:eastAsia="MinionPro-Regular"/>
              </w:rPr>
              <w:t>cego Boga</w:t>
            </w:r>
          </w:p>
        </w:tc>
        <w:tc>
          <w:tcPr>
            <w:tcW w:w="3200" w:type="dxa"/>
          </w:tcPr>
          <w:p w:rsidR="00EF1779" w:rsidRDefault="00EF1779" w:rsidP="00EC2634">
            <w:pPr>
              <w:pStyle w:val="teksttabeli-2"/>
            </w:pPr>
            <w:r>
              <w:t>– Pogłębione poznanie prawdy o Trójcy Świętej i Bożej opatrzności.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Umocnienie wiary w nieustanną opiekę wszechmogącego Boga.</w:t>
            </w:r>
          </w:p>
        </w:tc>
        <w:tc>
          <w:tcPr>
            <w:tcW w:w="2560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Przesłanie wybranych fragmentów biblijnych dotyczących</w:t>
            </w:r>
            <w:r>
              <w:t xml:space="preserve"> </w:t>
            </w:r>
            <w:r w:rsidRPr="009A05D9">
              <w:t>opatrzności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 xml:space="preserve"> i miłości Boga</w:t>
            </w:r>
            <w:r>
              <w:t>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podaje definicję opatrzności Bożej</w:t>
            </w:r>
          </w:p>
          <w:p w:rsidR="00EF1779" w:rsidRDefault="00EF1779" w:rsidP="00EC2634">
            <w:pPr>
              <w:pStyle w:val="teksttabeli-2"/>
            </w:pPr>
            <w:r>
              <w:t>– omawia prawdę, że Bóg w Trójcy Świętej czuwa nad światem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wymienia przykłady Bożej interwencji w życiu konkretnego człowieka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 symbolikę oka opatrzności</w:t>
            </w:r>
          </w:p>
          <w:p w:rsidR="00EF1779" w:rsidRDefault="00EF1779" w:rsidP="00EC2634">
            <w:pPr>
              <w:pStyle w:val="teksttabeli-2"/>
            </w:pPr>
            <w:r>
              <w:t>– wskazuje, że Bóg posługuje się zdarzeniami i ludźmi, czuwając nad swoim stworzeniem</w:t>
            </w:r>
          </w:p>
          <w:p w:rsidR="00EF1779" w:rsidRDefault="00EF1779" w:rsidP="00EC2634">
            <w:pPr>
              <w:pStyle w:val="teksttabeli-2"/>
            </w:pPr>
            <w:r>
              <w:t>– uzasadnia, że człowiek najpełniej dostrzega Bożą opatrzność z perspektywy czasu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podaje przykłady, kiedy przyjmuje porażki i sukcesy, trudności i radości życia codziennego w postawie zaufania Bożej opatrzności</w:t>
            </w:r>
          </w:p>
        </w:tc>
      </w:tr>
    </w:tbl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Pr="0020734B" w:rsidRDefault="00EF1779" w:rsidP="00EF1779">
      <w:pPr>
        <w:rPr>
          <w:b/>
          <w:bCs/>
          <w:szCs w:val="24"/>
        </w:rPr>
      </w:pPr>
      <w:r w:rsidRPr="0020734B">
        <w:rPr>
          <w:b/>
          <w:bCs/>
          <w:szCs w:val="24"/>
        </w:rPr>
        <w:t>V</w:t>
      </w:r>
      <w:r>
        <w:rPr>
          <w:b/>
          <w:bCs/>
          <w:szCs w:val="24"/>
        </w:rPr>
        <w:t>II</w:t>
      </w:r>
      <w:r w:rsidRPr="0020734B">
        <w:rPr>
          <w:b/>
          <w:bCs/>
          <w:szCs w:val="24"/>
        </w:rPr>
        <w:t xml:space="preserve">. </w:t>
      </w:r>
      <w:r>
        <w:rPr>
          <w:rFonts w:cs="TimeIbisEE-Bold"/>
          <w:b/>
          <w:bCs/>
          <w:szCs w:val="40"/>
        </w:rPr>
        <w:t>Szczególne tajemnice roku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1"/>
        <w:gridCol w:w="2880"/>
        <w:gridCol w:w="3060"/>
        <w:gridCol w:w="3780"/>
        <w:gridCol w:w="3780"/>
      </w:tblGrid>
      <w:tr w:rsidR="00EF1779" w:rsidRPr="00D4508C" w:rsidTr="00EC2634">
        <w:trPr>
          <w:trHeight w:val="255"/>
        </w:trPr>
        <w:tc>
          <w:tcPr>
            <w:tcW w:w="1711" w:type="dxa"/>
            <w:vMerge w:val="restart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 xml:space="preserve">Temat </w:t>
            </w:r>
            <w:r w:rsidRPr="00D4508C">
              <w:rPr>
                <w:sz w:val="22"/>
              </w:rPr>
              <w:br/>
              <w:t xml:space="preserve">jednostki </w:t>
            </w:r>
            <w:r w:rsidRPr="00D4508C">
              <w:rPr>
                <w:sz w:val="22"/>
              </w:rPr>
              <w:br/>
              <w:t>lekcyjnej</w:t>
            </w:r>
          </w:p>
        </w:tc>
        <w:tc>
          <w:tcPr>
            <w:tcW w:w="2880" w:type="dxa"/>
            <w:vMerge w:val="restart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 xml:space="preserve">Cele katechetyczne </w:t>
            </w:r>
          </w:p>
        </w:tc>
        <w:tc>
          <w:tcPr>
            <w:tcW w:w="3060" w:type="dxa"/>
            <w:vMerge w:val="restart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Treści podstawy programowej</w:t>
            </w:r>
          </w:p>
        </w:tc>
        <w:tc>
          <w:tcPr>
            <w:tcW w:w="7560" w:type="dxa"/>
            <w:gridSpan w:val="2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Wymagania</w:t>
            </w:r>
          </w:p>
        </w:tc>
      </w:tr>
      <w:tr w:rsidR="00EF1779" w:rsidRPr="00D4508C" w:rsidTr="00EC2634">
        <w:trPr>
          <w:trHeight w:val="255"/>
        </w:trPr>
        <w:tc>
          <w:tcPr>
            <w:tcW w:w="1711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80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060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780" w:type="dxa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podstawowe</w:t>
            </w:r>
          </w:p>
        </w:tc>
        <w:tc>
          <w:tcPr>
            <w:tcW w:w="3780" w:type="dxa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ponadpodstawowe</w:t>
            </w:r>
          </w:p>
        </w:tc>
      </w:tr>
      <w:tr w:rsidR="00EF1779" w:rsidRPr="00D4508C" w:rsidTr="00EC2634">
        <w:trPr>
          <w:trHeight w:val="255"/>
        </w:trPr>
        <w:tc>
          <w:tcPr>
            <w:tcW w:w="1711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880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060" w:type="dxa"/>
            <w:vMerge/>
          </w:tcPr>
          <w:p w:rsidR="00EF1779" w:rsidRPr="00D4508C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7560" w:type="dxa"/>
            <w:gridSpan w:val="2"/>
          </w:tcPr>
          <w:p w:rsidR="00EF1779" w:rsidRPr="00D4508C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D4508C">
              <w:rPr>
                <w:sz w:val="22"/>
              </w:rPr>
              <w:t>Uczeń:</w:t>
            </w:r>
          </w:p>
        </w:tc>
      </w:tr>
      <w:tr w:rsidR="00EF1779" w:rsidRPr="00D4508C" w:rsidTr="00EC2634">
        <w:trPr>
          <w:trHeight w:val="255"/>
        </w:trPr>
        <w:tc>
          <w:tcPr>
            <w:tcW w:w="1711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>52. Wokó</w:t>
            </w:r>
            <w:r w:rsidRPr="00513095">
              <w:rPr>
                <w:rFonts w:eastAsia="MinionPro-Regular" w:hint="eastAsia"/>
              </w:rPr>
              <w:t>ł</w:t>
            </w:r>
            <w:r w:rsidRPr="00513095">
              <w:rPr>
                <w:rFonts w:eastAsia="MinionPro-Regular"/>
              </w:rPr>
              <w:t xml:space="preserve"> historii zbawienia </w:t>
            </w:r>
            <w:r>
              <w:t>–</w:t>
            </w:r>
            <w:r w:rsidRPr="00513095">
              <w:rPr>
                <w:rFonts w:eastAsia="MinionPro-Regular"/>
              </w:rPr>
              <w:t xml:space="preserve"> rok liturgiczny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cyklu roku liturgicznego jako aktualizacji zbawczych wydarzeń (Bożego planu zbawienia człowieka).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świadomego i aktywnego przeżywania poszczególnych okresów i świąt w liturgii Kościoła.</w:t>
            </w:r>
          </w:p>
        </w:tc>
        <w:tc>
          <w:tcPr>
            <w:tcW w:w="3060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Istota okresów liturgicznych.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Aktualizacja zbawczych wydarzeń w liturgii roku kościelnego.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podaje definicję roku liturgicznego</w:t>
            </w:r>
          </w:p>
          <w:p w:rsidR="00EF1779" w:rsidRDefault="00EF1779" w:rsidP="00EC2634">
            <w:pPr>
              <w:pStyle w:val="teksttabeli-2"/>
            </w:pPr>
            <w:r>
              <w:t>– wymienia okresy w roku liturgicznym i obowiązujące święta kościelne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podaje, że rok liturgiczny przebiega według cyklu: A, B i C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wyjaśnia, dlaczego w każdym roku liturgicznym powtarzamy uobecnianie w liturgii wydarzeń zbawczych</w:t>
            </w:r>
          </w:p>
          <w:p w:rsidR="00EF1779" w:rsidRDefault="00EF1779" w:rsidP="00EC2634">
            <w:pPr>
              <w:pStyle w:val="teksttabeli-2"/>
            </w:pPr>
            <w:r>
              <w:t>– wskazuje w wybranych tekstach liturgicznych wydarzenia zbawcze</w:t>
            </w:r>
          </w:p>
          <w:p w:rsidR="00EF1779" w:rsidRDefault="00EF1779" w:rsidP="00EC2634">
            <w:pPr>
              <w:pStyle w:val="teksttabeli-2"/>
            </w:pPr>
            <w:r>
              <w:t>– wyjaśnia rolę świętych wspominanych w roku liturgicznym w historii Kościoła</w:t>
            </w:r>
          </w:p>
          <w:p w:rsidR="00EF1779" w:rsidRDefault="00EF1779" w:rsidP="00EC2634">
            <w:pPr>
              <w:pStyle w:val="teksttabeli-2"/>
            </w:pPr>
            <w:r>
              <w:t>– przyporządkowuje nabożeństwa do poszczególnych okresów roku liturgicznego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uzasadnia swą gotowość czynnego udziału w roratach</w:t>
            </w:r>
          </w:p>
        </w:tc>
      </w:tr>
      <w:tr w:rsidR="00EF1779" w:rsidRPr="00D4508C" w:rsidTr="00EC2634">
        <w:trPr>
          <w:trHeight w:val="255"/>
        </w:trPr>
        <w:tc>
          <w:tcPr>
            <w:tcW w:w="1711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>53. Ró</w:t>
            </w:r>
            <w:r w:rsidRPr="00513095">
              <w:rPr>
                <w:rFonts w:eastAsia="MinionPro-Regular" w:hint="eastAsia"/>
              </w:rPr>
              <w:t>ż</w:t>
            </w:r>
            <w:r w:rsidRPr="00513095">
              <w:rPr>
                <w:rFonts w:eastAsia="MinionPro-Regular"/>
              </w:rPr>
              <w:t xml:space="preserve">aniec </w:t>
            </w:r>
            <w:r>
              <w:t>–</w:t>
            </w:r>
            <w:r w:rsidRPr="00513095">
              <w:rPr>
                <w:rFonts w:eastAsia="MinionPro-Regular"/>
              </w:rPr>
              <w:t xml:space="preserve"> </w:t>
            </w:r>
            <w:r w:rsidRPr="00513095">
              <w:rPr>
                <w:rFonts w:eastAsia="MinionPro-Regular"/>
              </w:rPr>
              <w:lastRenderedPageBreak/>
              <w:t>zwyk</w:t>
            </w:r>
            <w:r w:rsidRPr="00513095">
              <w:rPr>
                <w:rFonts w:eastAsia="MinionPro-Regular" w:hint="eastAsia"/>
              </w:rPr>
              <w:t>ł</w:t>
            </w:r>
            <w:r w:rsidRPr="00513095">
              <w:rPr>
                <w:rFonts w:eastAsia="MinionPro-Regular"/>
              </w:rPr>
              <w:t>a modlitwa o niezwyk</w:t>
            </w:r>
            <w:r w:rsidRPr="00513095">
              <w:rPr>
                <w:rFonts w:eastAsia="MinionPro-Regular" w:hint="eastAsia"/>
              </w:rPr>
              <w:t>ł</w:t>
            </w:r>
            <w:r w:rsidRPr="00513095">
              <w:rPr>
                <w:rFonts w:eastAsia="MinionPro-Regular"/>
              </w:rPr>
              <w:t>ej mocy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 xml:space="preserve">– Poznanie wezwań Maryi do </w:t>
            </w:r>
            <w:r>
              <w:lastRenderedPageBreak/>
              <w:t>odmawiania różańca i łask związanych z tą modlitwą.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Zachęcenie do częstej modlitwy różańcowej.</w:t>
            </w:r>
          </w:p>
        </w:tc>
        <w:tc>
          <w:tcPr>
            <w:tcW w:w="3060" w:type="dxa"/>
          </w:tcPr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lastRenderedPageBreak/>
              <w:t xml:space="preserve">Modlitwa podstawą życia </w:t>
            </w:r>
            <w:r w:rsidRPr="009A05D9">
              <w:lastRenderedPageBreak/>
              <w:t>chrześcijańskiego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omawia historię różańca</w:t>
            </w:r>
          </w:p>
          <w:p w:rsidR="00EF1779" w:rsidRDefault="00EF1779" w:rsidP="00EC2634">
            <w:pPr>
              <w:pStyle w:val="teksttabeli-2"/>
            </w:pPr>
            <w:r>
              <w:lastRenderedPageBreak/>
              <w:t>– omawia przesłanie orędzia Matki Bożej z Fatimy</w:t>
            </w:r>
          </w:p>
          <w:p w:rsidR="00EF1779" w:rsidRDefault="00EF1779" w:rsidP="00EC2634">
            <w:pPr>
              <w:pStyle w:val="teksttabeli-2"/>
            </w:pPr>
            <w:r>
              <w:t>– mówi z pamięci tajemnice różańca</w:t>
            </w:r>
          </w:p>
          <w:p w:rsidR="00EF1779" w:rsidRDefault="00EF1779" w:rsidP="00EC2634">
            <w:pPr>
              <w:pStyle w:val="teksttabeli-2"/>
            </w:pPr>
            <w:r>
              <w:t>– podaje prawdę, że odmawiając różaniec razem z Maryją zwracamy się do Boga w różnych potrzebach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podaje datę wspomnienia Matki Bożej Różańcowej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 xml:space="preserve">– uzasadnia wartość modlitwy </w:t>
            </w:r>
            <w:r>
              <w:lastRenderedPageBreak/>
              <w:t>różańcowej</w:t>
            </w:r>
          </w:p>
          <w:p w:rsidR="00EF1779" w:rsidRDefault="00EF1779" w:rsidP="00EC2634">
            <w:pPr>
              <w:pStyle w:val="teksttabeli-2"/>
            </w:pPr>
            <w:r>
              <w:t>– przygotowuje rozważania do wybranej tajemnicy</w:t>
            </w:r>
          </w:p>
          <w:p w:rsidR="00EF1779" w:rsidRDefault="00EF1779" w:rsidP="00EC2634">
            <w:pPr>
              <w:pStyle w:val="teksttabeli-2"/>
            </w:pPr>
            <w:r>
              <w:t>– charakteryzuje działalność kółek różańcowych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uzasadnia swą gotowość uczestniczenia w nabożeństwach różańcowych</w:t>
            </w:r>
          </w:p>
        </w:tc>
      </w:tr>
      <w:tr w:rsidR="00EF1779" w:rsidRPr="00D4508C" w:rsidTr="00EC2634">
        <w:trPr>
          <w:trHeight w:val="255"/>
        </w:trPr>
        <w:tc>
          <w:tcPr>
            <w:tcW w:w="1711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lastRenderedPageBreak/>
              <w:t xml:space="preserve">54. Groby bliskich </w:t>
            </w:r>
            <w:r>
              <w:t>–</w:t>
            </w:r>
            <w:r w:rsidRPr="00513095">
              <w:rPr>
                <w:rFonts w:eastAsia="MinionPro-Regular"/>
              </w:rPr>
              <w:t xml:space="preserve"> by krucha pami</w:t>
            </w:r>
            <w:r w:rsidRPr="00513095">
              <w:rPr>
                <w:rFonts w:eastAsia="MinionPro-Regular" w:hint="eastAsia"/>
              </w:rPr>
              <w:t>ęć</w:t>
            </w:r>
            <w:r w:rsidRPr="00513095">
              <w:rPr>
                <w:rFonts w:eastAsia="MinionPro-Regular"/>
              </w:rPr>
              <w:t xml:space="preserve"> nie zniszczy</w:t>
            </w:r>
            <w:r w:rsidRPr="00513095">
              <w:rPr>
                <w:rFonts w:eastAsia="MinionPro-Regular" w:hint="eastAsia"/>
              </w:rPr>
              <w:t>ł</w:t>
            </w:r>
            <w:r w:rsidRPr="00513095">
              <w:rPr>
                <w:rFonts w:eastAsia="MinionPro-Regular"/>
              </w:rPr>
              <w:t>a wspomnie</w:t>
            </w:r>
            <w:r w:rsidRPr="00513095">
              <w:rPr>
                <w:rFonts w:eastAsia="MinionPro-Regular" w:hint="eastAsia"/>
              </w:rPr>
              <w:t>ń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chrześcijańskiego uzasadnienia modlitwy przy grobach naszych zmarłych.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troski o groby i modlitwy za zmarłych.</w:t>
            </w:r>
          </w:p>
        </w:tc>
        <w:tc>
          <w:tcPr>
            <w:tcW w:w="3060" w:type="dxa"/>
          </w:tcPr>
          <w:p w:rsidR="00EF1779" w:rsidRDefault="00EF1779" w:rsidP="00EC2634">
            <w:pPr>
              <w:pStyle w:val="teksttabeli-2"/>
            </w:pPr>
            <w:r w:rsidRPr="009A05D9">
              <w:t>Modlitwa podstawą życia chrześcijańskiego</w:t>
            </w:r>
            <w:r>
              <w:t>.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>Postawa odpowiedzialności za innych.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podaje prawdę, że grzebanie umarłych jest jednym z uczynków miłosierdzia i chrześcijańskim obowiązkiem</w:t>
            </w:r>
          </w:p>
          <w:p w:rsidR="00EF1779" w:rsidRDefault="00EF1779" w:rsidP="00EC2634">
            <w:pPr>
              <w:pStyle w:val="teksttabeli-2"/>
            </w:pPr>
            <w:r>
              <w:t>– podaje prawdę, że zmarli oczekują na naszą pomoc podczas cierpienia w czyśćcu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wskazuje, że modlitwa za zmarłych (Msza Święta, wypominki, modlitwa przy grobie) jest pomocą duszom oczekującym w czyśćcu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uzasadnia potrzebę modlitwy za zmarłych i troskę o ich groby</w:t>
            </w:r>
          </w:p>
          <w:p w:rsidR="00EF1779" w:rsidRDefault="00EF1779" w:rsidP="00EC2634">
            <w:pPr>
              <w:pStyle w:val="teksttabeli-2"/>
            </w:pPr>
            <w:r>
              <w:t>– uzasadnia, że modlitwa za zmarłych jest przejawem wiary w życie wieczne oraz wyrazem nadziei, która się spełni przy spotkaniu w niebie</w:t>
            </w:r>
          </w:p>
          <w:p w:rsidR="00EF1779" w:rsidRDefault="00EF1779" w:rsidP="00EC2634">
            <w:pPr>
              <w:pStyle w:val="teksttabeli-2"/>
            </w:pPr>
            <w:r>
              <w:t>– wyjaśnia, dlaczego na grobach stawia się krzyże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wyjaśnia, w jaki sposób wyraża gotowość troski o groby bliskich</w:t>
            </w:r>
          </w:p>
        </w:tc>
      </w:tr>
      <w:tr w:rsidR="00EF1779" w:rsidRPr="00D4508C" w:rsidTr="00EC2634">
        <w:trPr>
          <w:trHeight w:val="255"/>
        </w:trPr>
        <w:tc>
          <w:tcPr>
            <w:tcW w:w="1711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 xml:space="preserve">55. </w:t>
            </w:r>
            <w:r w:rsidRPr="00513095">
              <w:rPr>
                <w:rFonts w:eastAsia="MinionPro-Regular" w:hint="eastAsia"/>
              </w:rPr>
              <w:t>Żł</w:t>
            </w:r>
            <w:r w:rsidRPr="00513095">
              <w:rPr>
                <w:rFonts w:eastAsia="MinionPro-Regular"/>
              </w:rPr>
              <w:t>óbek, kol</w:t>
            </w:r>
            <w:r w:rsidRPr="00513095">
              <w:rPr>
                <w:rFonts w:eastAsia="MinionPro-Regular" w:hint="eastAsia"/>
              </w:rPr>
              <w:t>ę</w:t>
            </w:r>
            <w:r w:rsidRPr="00513095">
              <w:rPr>
                <w:rFonts w:eastAsia="MinionPro-Regular"/>
              </w:rPr>
              <w:t>da, op</w:t>
            </w:r>
            <w:r w:rsidRPr="00513095">
              <w:rPr>
                <w:rFonts w:eastAsia="MinionPro-Regular" w:hint="eastAsia"/>
              </w:rPr>
              <w:t>ł</w:t>
            </w:r>
            <w:r w:rsidRPr="00513095">
              <w:rPr>
                <w:rFonts w:eastAsia="MinionPro-Regular"/>
              </w:rPr>
              <w:t xml:space="preserve">atek </w:t>
            </w:r>
            <w:r>
              <w:t>–</w:t>
            </w:r>
            <w:r w:rsidRPr="00513095">
              <w:rPr>
                <w:rFonts w:eastAsia="MinionPro-Regular"/>
              </w:rPr>
              <w:t xml:space="preserve"> czy tylko tradycja?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i uzasadnienie chrześcijańskich tradycji związanych ze świętami Bożego Narodzenia.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troski o zachowanie bożonarodzeniowych tradycji.</w:t>
            </w:r>
          </w:p>
        </w:tc>
        <w:tc>
          <w:tcPr>
            <w:tcW w:w="3060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Istota okresów liturgicznych.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Aktualizacja zbawczych wydarzeń w liturgii roku kościelnego.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opowiada biblijną historię o narodzeniu Jezusa</w:t>
            </w:r>
          </w:p>
          <w:p w:rsidR="00EF1779" w:rsidRDefault="00EF1779" w:rsidP="00EC2634">
            <w:pPr>
              <w:pStyle w:val="teksttabeli-2"/>
            </w:pPr>
            <w:r>
              <w:t>– omawia prawdę wiary o wcieleniu Bożego Syna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wymienia chrześcijańskie tradycje związane ze świętami Bożego Narodzenia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uzasadnia wartość chrześcijańskich tradycji związanych ze świętami Bożego Narodzenia</w:t>
            </w:r>
          </w:p>
          <w:p w:rsidR="00EF1779" w:rsidRDefault="00EF1779" w:rsidP="00EC2634">
            <w:pPr>
              <w:pStyle w:val="teksttabeli-2"/>
            </w:pPr>
            <w:r>
              <w:t>– wyjaśnia symbolikę tradycji świąt Bożego Narodzenia</w:t>
            </w:r>
          </w:p>
          <w:p w:rsidR="00EF1779" w:rsidRDefault="00EF1779" w:rsidP="00EC2634">
            <w:pPr>
              <w:pStyle w:val="teksttabeli-2"/>
            </w:pPr>
            <w:r>
              <w:t>– uzasadnia, że tradycja pomaga we właściwym przeżywaniu prawd wiary</w:t>
            </w:r>
          </w:p>
          <w:p w:rsidR="00EF1779" w:rsidRDefault="00EF1779" w:rsidP="00EC2634">
            <w:pPr>
              <w:pStyle w:val="teksttabeli-2"/>
            </w:pPr>
            <w:r>
              <w:t>– śpiewa kolędy</w:t>
            </w:r>
          </w:p>
          <w:p w:rsidR="00EF1779" w:rsidRDefault="00EF1779" w:rsidP="00EC2634">
            <w:pPr>
              <w:pStyle w:val="teksttabeli-2"/>
            </w:pPr>
            <w:r>
              <w:t>– angażuje się w przygotowanie wieczerzy wigilijnej w domu rodzinnym oraz w spotkanie opłatkowe w klasie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uzasadnia swą gotowość pojednania się z drugim człowiekiem, podczas dzielenia się opłatkiem</w:t>
            </w:r>
          </w:p>
        </w:tc>
      </w:tr>
      <w:tr w:rsidR="00EF1779" w:rsidRPr="00D4508C" w:rsidTr="00EC2634">
        <w:trPr>
          <w:trHeight w:val="255"/>
        </w:trPr>
        <w:tc>
          <w:tcPr>
            <w:tcW w:w="1711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 xml:space="preserve">56. Gwiazda betlejemska </w:t>
            </w:r>
            <w:r>
              <w:t>–</w:t>
            </w:r>
            <w:r w:rsidRPr="00513095">
              <w:rPr>
                <w:rFonts w:eastAsia="MinionPro-Regular"/>
              </w:rPr>
              <w:t xml:space="preserve"> niezwyk</w:t>
            </w:r>
            <w:r w:rsidRPr="00513095">
              <w:rPr>
                <w:rFonts w:eastAsia="MinionPro-Regular" w:hint="eastAsia"/>
              </w:rPr>
              <w:t>ł</w:t>
            </w:r>
            <w:r w:rsidRPr="00513095">
              <w:rPr>
                <w:rFonts w:eastAsia="MinionPro-Regular"/>
              </w:rPr>
              <w:t>y przewodnik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przesłania perykopy o mędrcach ze Wschodu.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 xml:space="preserve">– Kształtowanie postawy pokory i otwartości w odczytywaniu Bożych wskazówek na własnej drodze </w:t>
            </w:r>
            <w:r>
              <w:lastRenderedPageBreak/>
              <w:t>życia oraz wytrwałości w podążaniu za nimi.</w:t>
            </w:r>
          </w:p>
        </w:tc>
        <w:tc>
          <w:tcPr>
            <w:tcW w:w="3060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lastRenderedPageBreak/>
              <w:t>Istota okresów liturgicznych.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Aktualizacja zbawczych wydarzeń w liturgii roku kościelnego.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opowiada biblijną historię o mędrcach ze Wschodu</w:t>
            </w:r>
          </w:p>
          <w:p w:rsidR="00EF1779" w:rsidRDefault="00EF1779" w:rsidP="00EC2634">
            <w:pPr>
              <w:pStyle w:val="teksttabeli-2"/>
            </w:pPr>
            <w:r>
              <w:t>– wymienia chrześcijańskie tradycje związane uroczystością Objawienia Pańskiego</w:t>
            </w:r>
          </w:p>
          <w:p w:rsidR="00EF1779" w:rsidRDefault="00EF1779" w:rsidP="00EC2634">
            <w:pPr>
              <w:pStyle w:val="teksttabeli-2"/>
            </w:pPr>
            <w:r>
              <w:t>– podaje tytuły kolęd związanych z uroczystością Objawienia Pańskiego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lastRenderedPageBreak/>
              <w:t>– podaje datę uroczystości Objawienia Pańskiego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uzasadnia, że Bóg daje znaki na naszej drodze do poznania i spotkania Chrystusa</w:t>
            </w:r>
          </w:p>
          <w:p w:rsidR="00EF1779" w:rsidRDefault="00EF1779" w:rsidP="00EC2634">
            <w:pPr>
              <w:pStyle w:val="teksttabeli-2"/>
            </w:pPr>
            <w:r>
              <w:t>– wyjaśnia symbolikę darów złożonych przez mędrców</w:t>
            </w:r>
          </w:p>
          <w:p w:rsidR="00EF1779" w:rsidRDefault="00EF1779" w:rsidP="00EC2634">
            <w:pPr>
              <w:pStyle w:val="teksttabeli-2"/>
            </w:pPr>
            <w:r>
              <w:t>– wskazuje sytuacje, gdy modli się w intencji właściwego odczytywania znaków w swoim życiu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lastRenderedPageBreak/>
              <w:t>– uzasadnia swą gotowość prowadzenia innych do Chrystusa</w:t>
            </w:r>
          </w:p>
        </w:tc>
      </w:tr>
      <w:tr w:rsidR="00EF1779" w:rsidRPr="00D4508C" w:rsidTr="00EC2634">
        <w:trPr>
          <w:trHeight w:val="255"/>
        </w:trPr>
        <w:tc>
          <w:tcPr>
            <w:tcW w:w="1711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lastRenderedPageBreak/>
              <w:t xml:space="preserve">57. </w:t>
            </w:r>
            <w:r w:rsidRPr="00513095">
              <w:rPr>
                <w:rFonts w:eastAsia="MinionPro-Regular" w:hint="eastAsia"/>
              </w:rPr>
              <w:t>Ś</w:t>
            </w:r>
            <w:r w:rsidRPr="00513095">
              <w:rPr>
                <w:rFonts w:eastAsia="MinionPro-Regular"/>
              </w:rPr>
              <w:t>wi</w:t>
            </w:r>
            <w:r w:rsidRPr="00513095">
              <w:rPr>
                <w:rFonts w:eastAsia="MinionPro-Regular" w:hint="eastAsia"/>
              </w:rPr>
              <w:t>ę</w:t>
            </w:r>
            <w:r w:rsidRPr="00513095">
              <w:rPr>
                <w:rFonts w:eastAsia="MinionPro-Regular"/>
              </w:rPr>
              <w:t xml:space="preserve">conka </w:t>
            </w:r>
            <w:r>
              <w:t>–</w:t>
            </w:r>
            <w:r w:rsidRPr="00513095">
              <w:rPr>
                <w:rFonts w:eastAsia="MinionPro-Regular"/>
              </w:rPr>
              <w:t xml:space="preserve"> na pocz</w:t>
            </w:r>
            <w:r w:rsidRPr="00513095">
              <w:rPr>
                <w:rFonts w:eastAsia="MinionPro-Regular" w:hint="eastAsia"/>
              </w:rPr>
              <w:t>ą</w:t>
            </w:r>
            <w:r w:rsidRPr="00513095">
              <w:rPr>
                <w:rFonts w:eastAsia="MinionPro-Regular"/>
              </w:rPr>
              <w:t xml:space="preserve">tek </w:t>
            </w:r>
            <w:r w:rsidRPr="00513095">
              <w:rPr>
                <w:rFonts w:eastAsia="MinionPro-Regular" w:hint="eastAsia"/>
              </w:rPr>
              <w:t>ś</w:t>
            </w:r>
            <w:r w:rsidRPr="00513095">
              <w:rPr>
                <w:rFonts w:eastAsia="MinionPro-Regular"/>
              </w:rPr>
              <w:t>niadania wielkanocnego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znaczenia błogosławienia pokarmów na stół wielkanocny.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Budzenie przekonania o potrzebie Bożego błogosławieństwa, zwłaszcza związanego ze świętami Zmartwychwstania Pańskiego.</w:t>
            </w:r>
          </w:p>
        </w:tc>
        <w:tc>
          <w:tcPr>
            <w:tcW w:w="3060" w:type="dxa"/>
          </w:tcPr>
          <w:p w:rsidR="00EF1779" w:rsidRPr="009A05D9" w:rsidRDefault="00EF1779" w:rsidP="00EC2634">
            <w:pPr>
              <w:pStyle w:val="teksttabeli-2"/>
            </w:pPr>
            <w:r w:rsidRPr="009A05D9">
              <w:t>Istota okresów liturgicznych.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Aktualizacja zbawczych wydarzeń w liturgii roku kościelnego.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podaje, że błogosławieństwo pokarmów odbywa się w Wielką Sobotę, w dniu oczekiwania na zmartwychwstanie Jezusa</w:t>
            </w:r>
          </w:p>
          <w:p w:rsidR="00EF1779" w:rsidRDefault="00EF1779" w:rsidP="00EC2634">
            <w:pPr>
              <w:pStyle w:val="teksttabeli-2"/>
            </w:pPr>
            <w:r>
              <w:t>– wymienia chrześcijańskie tradycje związane z Wielkanocą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podaje prawdę, że śniadanie wielkanocne jest wyrazem nadziei, że wszyscy spotkamy się w niebie na uczcie Chrystusa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uzasadnia wartość chrześcijańskich tradycji związanych z Wielkanocą</w:t>
            </w:r>
          </w:p>
          <w:p w:rsidR="00EF1779" w:rsidRDefault="00EF1779" w:rsidP="00EC2634">
            <w:pPr>
              <w:pStyle w:val="teksttabeli-2"/>
            </w:pPr>
            <w:r>
              <w:t>– wyjaśnia symbolikę pokarmów błogosławionych w Wielką Sobotę</w:t>
            </w:r>
          </w:p>
          <w:p w:rsidR="00EF1779" w:rsidRDefault="00EF1779" w:rsidP="00EC2634">
            <w:pPr>
              <w:pStyle w:val="teksttabeli-2"/>
            </w:pPr>
            <w:r>
              <w:t>– wyjaśnia, że zwyczaj dzielenia się jajkiem i składania życzeń jest wyrazem radości z obecności Chrystusa Zmartwychwstałego</w:t>
            </w:r>
          </w:p>
          <w:p w:rsidR="00EF1779" w:rsidRDefault="00EF1779" w:rsidP="00EC2634">
            <w:pPr>
              <w:pStyle w:val="teksttabeli-2"/>
            </w:pPr>
            <w:r>
              <w:t>– omawia, w jaki sposób włącza się w przygotowanie śniadania wielkanocnego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uzasadnia swą gotowość uczestnictwa w rezurekcji</w:t>
            </w:r>
          </w:p>
        </w:tc>
      </w:tr>
      <w:tr w:rsidR="00EF1779" w:rsidRPr="00D4508C" w:rsidTr="00EC2634">
        <w:trPr>
          <w:trHeight w:val="255"/>
        </w:trPr>
        <w:tc>
          <w:tcPr>
            <w:tcW w:w="1711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>58. Koronka do mi</w:t>
            </w:r>
            <w:r w:rsidRPr="00513095">
              <w:rPr>
                <w:rFonts w:eastAsia="MinionPro-Regular" w:hint="eastAsia"/>
              </w:rPr>
              <w:t>ł</w:t>
            </w:r>
            <w:r w:rsidRPr="00513095">
              <w:rPr>
                <w:rFonts w:eastAsia="MinionPro-Regular"/>
              </w:rPr>
              <w:t>osierdzia Bo</w:t>
            </w:r>
            <w:r w:rsidRPr="00513095">
              <w:rPr>
                <w:rFonts w:eastAsia="MinionPro-Regular" w:hint="eastAsia"/>
              </w:rPr>
              <w:t>ż</w:t>
            </w:r>
            <w:r w:rsidRPr="00513095">
              <w:rPr>
                <w:rFonts w:eastAsia="MinionPro-Regular"/>
              </w:rPr>
              <w:t>ego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sposobu odmawiania „Koronki do miłosierdzia Bożego” i znaczenia tej modlitwy.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Zachęcenie do pełnego ufności odmawiania „Koronki do miłosierdzia Bożego”.</w:t>
            </w:r>
          </w:p>
        </w:tc>
        <w:tc>
          <w:tcPr>
            <w:tcW w:w="3060" w:type="dxa"/>
          </w:tcPr>
          <w:p w:rsidR="00EF1779" w:rsidRDefault="00EF1779" w:rsidP="00EC2634">
            <w:pPr>
              <w:pStyle w:val="teksttabeli-2"/>
            </w:pPr>
            <w:r w:rsidRPr="009A05D9">
              <w:t>Modlitwa podstawą życia chrześcijańskiego</w:t>
            </w:r>
            <w:r>
              <w:t>.</w:t>
            </w:r>
          </w:p>
          <w:p w:rsidR="00EF1779" w:rsidRDefault="00EF1779" w:rsidP="00EC2634">
            <w:pPr>
              <w:pStyle w:val="teksttabeli-2"/>
            </w:pPr>
            <w:r w:rsidRPr="009A05D9">
              <w:t xml:space="preserve">Różne sposoby i rodzaje modlitwy 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Modlitwa wspólnotowa czynnikiem budowy wspólnoty wiary.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wymienia formy kultu miłosierdzia Bożego</w:t>
            </w:r>
          </w:p>
          <w:p w:rsidR="00EF1779" w:rsidRDefault="00EF1779" w:rsidP="00EC2634">
            <w:pPr>
              <w:pStyle w:val="teksttabeli-2"/>
            </w:pPr>
            <w:r>
              <w:t>– wymienia obietnice związane z odmawianiem koronki</w:t>
            </w:r>
          </w:p>
          <w:p w:rsidR="00EF1779" w:rsidRDefault="00EF1779" w:rsidP="00EC2634">
            <w:pPr>
              <w:pStyle w:val="teksttabeli-2"/>
            </w:pPr>
            <w:r>
              <w:t>– podaje prawdę, że miłosierdzie jest przymiotem Boga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podaje, kiedy obchodzimy święto Miłosierdzia Bożego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opowiada historię powstania „Koronki do miłosierdzia Bożego”</w:t>
            </w:r>
          </w:p>
          <w:p w:rsidR="00EF1779" w:rsidRDefault="00EF1779" w:rsidP="00EC2634">
            <w:pPr>
              <w:pStyle w:val="teksttabeli-2"/>
            </w:pPr>
            <w:r>
              <w:t>– wyjaśnia, w jaki sposób odmawia się „Koronkę do miłosierdzia Bożego”</w:t>
            </w:r>
          </w:p>
          <w:p w:rsidR="00EF1779" w:rsidRDefault="00EF1779" w:rsidP="00EC2634">
            <w:pPr>
              <w:pStyle w:val="teksttabeli-2"/>
            </w:pPr>
            <w:r>
              <w:t>– wyjaśnia treść modlitw zawartych w koronce</w:t>
            </w:r>
          </w:p>
          <w:p w:rsidR="00EF1779" w:rsidRDefault="00EF1779" w:rsidP="00EC2634">
            <w:pPr>
              <w:pStyle w:val="teksttabeli-2"/>
            </w:pPr>
            <w:r>
              <w:t>– charakteryzuje sanktuarium w Łagiewnikach jako stolicę kultu miłosierdzia Bożego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relacjonuje, kiedy odmawia „Koronkę do miłosierdzia Bożego”</w:t>
            </w:r>
          </w:p>
        </w:tc>
      </w:tr>
      <w:tr w:rsidR="00EF1779" w:rsidRPr="00D4508C" w:rsidTr="00EC2634">
        <w:trPr>
          <w:trHeight w:val="255"/>
        </w:trPr>
        <w:tc>
          <w:tcPr>
            <w:tcW w:w="1711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 xml:space="preserve">59. Majówki </w:t>
            </w:r>
            <w:r>
              <w:t>–</w:t>
            </w:r>
            <w:r w:rsidRPr="00513095">
              <w:rPr>
                <w:rFonts w:eastAsia="MinionPro-Regular"/>
              </w:rPr>
              <w:t xml:space="preserve"> </w:t>
            </w:r>
            <w:r w:rsidRPr="00513095">
              <w:rPr>
                <w:rFonts w:eastAsia="MinionPro-Regular" w:hint="eastAsia"/>
              </w:rPr>
              <w:t>„</w:t>
            </w:r>
            <w:r w:rsidRPr="00513095">
              <w:rPr>
                <w:rFonts w:eastAsia="MinionPro-Regular"/>
              </w:rPr>
              <w:t xml:space="preserve">i co czuje, i co </w:t>
            </w:r>
            <w:r w:rsidRPr="00513095">
              <w:rPr>
                <w:rFonts w:eastAsia="MinionPro-Regular" w:hint="eastAsia"/>
              </w:rPr>
              <w:t>ż</w:t>
            </w:r>
            <w:r w:rsidRPr="00513095">
              <w:rPr>
                <w:rFonts w:eastAsia="MinionPro-Regular"/>
              </w:rPr>
              <w:t>yje, niech z nami s</w:t>
            </w:r>
            <w:r w:rsidRPr="00513095">
              <w:rPr>
                <w:rFonts w:eastAsia="MinionPro-Regular" w:hint="eastAsia"/>
              </w:rPr>
              <w:t>ł</w:t>
            </w:r>
            <w:r w:rsidRPr="00513095">
              <w:rPr>
                <w:rFonts w:eastAsia="MinionPro-Regular"/>
              </w:rPr>
              <w:t>awi Maryj</w:t>
            </w:r>
            <w:r w:rsidRPr="00513095">
              <w:rPr>
                <w:rFonts w:eastAsia="MinionPro-Regular" w:hint="eastAsia"/>
              </w:rPr>
              <w:t>ę</w:t>
            </w:r>
            <w:r w:rsidRPr="00513095">
              <w:rPr>
                <w:rFonts w:eastAsia="MinionPro-Regular" w:hint="eastAsia"/>
              </w:rPr>
              <w:t>”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t>– Poznanie nabożeństw majowych jako jednej z form oddawania czci Maryi.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autentycznej pobożności maryjnej.</w:t>
            </w:r>
          </w:p>
        </w:tc>
        <w:tc>
          <w:tcPr>
            <w:tcW w:w="3060" w:type="dxa"/>
          </w:tcPr>
          <w:p w:rsidR="00EF1779" w:rsidRDefault="00EF1779" w:rsidP="00EC2634">
            <w:pPr>
              <w:pStyle w:val="teksttabeli-2"/>
            </w:pPr>
            <w:r w:rsidRPr="009A05D9">
              <w:t>Modlitwa podstawą życia chrześcijańskiego</w:t>
            </w:r>
            <w:r>
              <w:t>.</w:t>
            </w:r>
          </w:p>
          <w:p w:rsidR="00EF1779" w:rsidRDefault="00EF1779" w:rsidP="00EC2634">
            <w:pPr>
              <w:pStyle w:val="teksttabeli-2"/>
            </w:pPr>
            <w:r w:rsidRPr="009A05D9">
              <w:t>Różne sposoby i ro</w:t>
            </w:r>
            <w:r w:rsidRPr="009A05D9">
              <w:softHyphen/>
              <w:t>dzaje modlitwy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Modlitwa wspólnotowa czynnikiem budowy wspólnoty wiary.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wymienia różne sposoby oddawania czci Maryi</w:t>
            </w:r>
          </w:p>
          <w:p w:rsidR="00EF1779" w:rsidRDefault="00EF1779" w:rsidP="00EC2634">
            <w:pPr>
              <w:pStyle w:val="teksttabeli-2"/>
            </w:pPr>
            <w:r>
              <w:t>– omawia różne formy nabożeństw majowych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podaje prawdę, że maj jest miesiącem, w którym szczególną cześć oddaje się Matce Bożej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t>– wyjaśnia wybrane wezwania „Litanii loretańskiej”</w:t>
            </w:r>
          </w:p>
          <w:p w:rsidR="00EF1779" w:rsidRDefault="00EF1779" w:rsidP="00EC2634">
            <w:pPr>
              <w:pStyle w:val="teksttabeli-2"/>
            </w:pPr>
            <w:r>
              <w:t>– wyjaśnia, że litania jest modlitwą, w której prosimy o wstawiennictwo Maryi u Jej Syna, Jezusa</w:t>
            </w:r>
          </w:p>
          <w:p w:rsidR="00EF1779" w:rsidRDefault="00EF1779" w:rsidP="00EC2634">
            <w:pPr>
              <w:pStyle w:val="teksttabeli-2"/>
            </w:pPr>
            <w:r>
              <w:t>– śpiewa pieśni ku czci Matki Bożej</w:t>
            </w:r>
          </w:p>
          <w:p w:rsidR="00EF1779" w:rsidRDefault="00EF1779" w:rsidP="00EC2634">
            <w:pPr>
              <w:pStyle w:val="teksttabeli-2"/>
            </w:pPr>
            <w:r>
              <w:t>– uzasadnia swą gotowość uczestnictwa w nabożeństwach majowych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daje świadectwo, jak troszczy się o kapliczki, figury i obrazy poświęcone Matce Bożej</w:t>
            </w:r>
          </w:p>
        </w:tc>
      </w:tr>
      <w:tr w:rsidR="00EF1779" w:rsidRPr="00D4508C" w:rsidTr="00EC2634">
        <w:trPr>
          <w:trHeight w:val="255"/>
        </w:trPr>
        <w:tc>
          <w:tcPr>
            <w:tcW w:w="1711" w:type="dxa"/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 xml:space="preserve">60. Pozdrowienie Chrystusa </w:t>
            </w:r>
            <w:r>
              <w:t>–</w:t>
            </w:r>
            <w:r w:rsidRPr="00513095">
              <w:rPr>
                <w:rFonts w:eastAsia="MinionPro-Regular"/>
              </w:rPr>
              <w:t xml:space="preserve"> okazywanie </w:t>
            </w:r>
            <w:r w:rsidRPr="00513095">
              <w:rPr>
                <w:rFonts w:eastAsia="MinionPro-Regular"/>
              </w:rPr>
              <w:lastRenderedPageBreak/>
              <w:t>religijno</w:t>
            </w:r>
            <w:r w:rsidRPr="00513095">
              <w:rPr>
                <w:rFonts w:eastAsia="MinionPro-Regular" w:hint="eastAsia"/>
              </w:rPr>
              <w:t>ś</w:t>
            </w:r>
            <w:r w:rsidRPr="00513095">
              <w:rPr>
                <w:rFonts w:eastAsia="MinionPro-Regular"/>
              </w:rPr>
              <w:t>ci</w:t>
            </w:r>
          </w:p>
        </w:tc>
        <w:tc>
          <w:tcPr>
            <w:tcW w:w="28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Poznanie form i znaczenia chrześcijańskich pozdrowień.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 xml:space="preserve">– Zachęcenie do używania </w:t>
            </w:r>
            <w:r>
              <w:lastRenderedPageBreak/>
              <w:t>chrześcijańskich pozdrowień jako wyrazu własnej religijności i świadczenia o Chrystusie wobec innych.</w:t>
            </w:r>
          </w:p>
        </w:tc>
        <w:tc>
          <w:tcPr>
            <w:tcW w:w="3060" w:type="dxa"/>
          </w:tcPr>
          <w:p w:rsidR="00EF1779" w:rsidRDefault="00EF1779" w:rsidP="00EC2634">
            <w:pPr>
              <w:pStyle w:val="teksttabeli-2"/>
            </w:pPr>
            <w:r w:rsidRPr="009A05D9">
              <w:lastRenderedPageBreak/>
              <w:t>Wartość szacunku dla siebie i innych ludzi.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 xml:space="preserve">Zadania chrześcijanina w życiu </w:t>
            </w:r>
            <w:r w:rsidRPr="009A05D9">
              <w:lastRenderedPageBreak/>
              <w:t>społecznym.</w:t>
            </w:r>
          </w:p>
          <w:p w:rsidR="00EF1779" w:rsidRPr="009A05D9" w:rsidRDefault="00EF1779" w:rsidP="00EC2634">
            <w:pPr>
              <w:pStyle w:val="teksttabeli-2"/>
            </w:pPr>
            <w:r w:rsidRPr="009A05D9">
              <w:t>Misja chrześcijanina w Koś</w:t>
            </w:r>
            <w:r w:rsidRPr="009A05D9">
              <w:softHyphen/>
              <w:t>ciele i świecie.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– wymienia pozdrowienia chrześcijańskie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 xml:space="preserve">– podaje prawdę, że pozdrowienia chrześcijańskie powstały jako wyraz </w:t>
            </w:r>
            <w:r>
              <w:lastRenderedPageBreak/>
              <w:t>wiary</w:t>
            </w:r>
          </w:p>
        </w:tc>
        <w:tc>
          <w:tcPr>
            <w:tcW w:w="37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 xml:space="preserve">– uzasadnia, że pozdrowienia chrześcijańskie są wyrazem szacunku wobec pozdrawianej osoby oraz </w:t>
            </w:r>
            <w:r>
              <w:lastRenderedPageBreak/>
              <w:t>przekonań religijnych</w:t>
            </w:r>
          </w:p>
          <w:p w:rsidR="00EF1779" w:rsidRDefault="00EF1779" w:rsidP="00EC2634">
            <w:pPr>
              <w:pStyle w:val="teksttabeli-2"/>
            </w:pPr>
            <w:r>
              <w:t>– wyjaśnia znaczenie pozdrowień chrześcijańskich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uzasadnia swą gotowość pozdrawiania po chrześcijańsku kapłanów, siostry zakonne, katechetów osób przy pracy</w:t>
            </w:r>
          </w:p>
        </w:tc>
      </w:tr>
      <w:tr w:rsidR="00EF1779" w:rsidRPr="00D4508C" w:rsidTr="00EC2634">
        <w:trPr>
          <w:trHeight w:val="255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lastRenderedPageBreak/>
              <w:t>61. Jak okaza</w:t>
            </w:r>
            <w:r w:rsidRPr="00513095">
              <w:rPr>
                <w:rFonts w:eastAsia="MinionPro-Regular" w:hint="eastAsia"/>
              </w:rPr>
              <w:t>ć</w:t>
            </w:r>
            <w:r w:rsidRPr="00513095">
              <w:rPr>
                <w:rFonts w:eastAsia="MinionPro-Regular"/>
              </w:rPr>
              <w:t xml:space="preserve"> im mi</w:t>
            </w:r>
            <w:r w:rsidRPr="00513095">
              <w:rPr>
                <w:rFonts w:eastAsia="MinionPro-Regular" w:hint="eastAsia"/>
              </w:rPr>
              <w:t>ł</w:t>
            </w:r>
            <w:r w:rsidRPr="00513095">
              <w:rPr>
                <w:rFonts w:eastAsia="MinionPro-Regular"/>
              </w:rPr>
              <w:t>o</w:t>
            </w:r>
            <w:r w:rsidRPr="00513095">
              <w:rPr>
                <w:rFonts w:eastAsia="MinionPro-Regular" w:hint="eastAsia"/>
              </w:rPr>
              <w:t>ść</w:t>
            </w:r>
            <w:r w:rsidRPr="00513095">
              <w:rPr>
                <w:rFonts w:eastAsia="MinionPro-Regular"/>
              </w:rPr>
              <w:t xml:space="preserve">? </w:t>
            </w:r>
            <w:r>
              <w:t>–</w:t>
            </w:r>
            <w:r w:rsidRPr="00513095">
              <w:rPr>
                <w:rFonts w:eastAsia="MinionPro-Regular"/>
              </w:rPr>
              <w:t xml:space="preserve"> Dzie</w:t>
            </w:r>
            <w:r w:rsidRPr="00513095">
              <w:rPr>
                <w:rFonts w:eastAsia="MinionPro-Regular" w:hint="eastAsia"/>
              </w:rPr>
              <w:t>ń</w:t>
            </w:r>
            <w:r w:rsidRPr="00513095">
              <w:rPr>
                <w:rFonts w:eastAsia="MinionPro-Regular"/>
              </w:rPr>
              <w:t xml:space="preserve"> Matki i Dzie</w:t>
            </w:r>
            <w:r w:rsidRPr="00513095">
              <w:rPr>
                <w:rFonts w:eastAsia="MinionPro-Regular" w:hint="eastAsia"/>
              </w:rPr>
              <w:t>ń</w:t>
            </w:r>
            <w:r w:rsidRPr="00513095">
              <w:rPr>
                <w:rFonts w:eastAsia="MinionPro-Regular"/>
              </w:rPr>
              <w:t xml:space="preserve"> Ojca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779" w:rsidRDefault="00EF1779" w:rsidP="00EC2634">
            <w:pPr>
              <w:pStyle w:val="teksttabeli-2"/>
            </w:pPr>
            <w:r>
              <w:t>– Zrozumienie i przyjęcie prawdy, że nasze mamy i nasi ojcowie są darem Boga Ojca dla nas.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Kształtowanie postawy wdzięczności Bogu za dar rodziców oraz szacunku i wdzięczności wobec nich.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779" w:rsidRPr="009A05D9" w:rsidRDefault="00EF1779" w:rsidP="00EC2634">
            <w:pPr>
              <w:pStyle w:val="teksttabeli-2"/>
            </w:pPr>
            <w:r w:rsidRPr="009A05D9">
              <w:t>Wartości stanowiące fundament relacji międzyludzkich.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Podstawowe wspólnoty życia – postawy, prawa i obowiązki członka tych wspólnot w wymiarze indywidualnym i społecznym.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779" w:rsidRDefault="00EF1779" w:rsidP="00EC2634">
            <w:pPr>
              <w:pStyle w:val="teksttabeli-2"/>
            </w:pPr>
            <w:r>
              <w:t>– podaje prawdę, że rodzice są darem Boga</w:t>
            </w:r>
          </w:p>
          <w:p w:rsidR="00EF1779" w:rsidRDefault="00EF1779" w:rsidP="00EC2634">
            <w:pPr>
              <w:pStyle w:val="teksttabeli-2"/>
            </w:pPr>
            <w:r>
              <w:t>– wymienia sposoby okazywania miłości swoim rodzicom</w:t>
            </w:r>
          </w:p>
          <w:p w:rsidR="00EF1779" w:rsidRDefault="00EF1779" w:rsidP="00EC2634">
            <w:pPr>
              <w:pStyle w:val="teksttabeli-2"/>
            </w:pPr>
            <w:r>
              <w:t>– podaje, co Bóg nam obiecuje za szczerą miłość do matki i ojca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podaje, kiedy obchodzimy Dzień Matki i Dzień Ojca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779" w:rsidRDefault="00EF1779" w:rsidP="00EC2634">
            <w:pPr>
              <w:pStyle w:val="teksttabeli-2"/>
            </w:pPr>
            <w:r>
              <w:t>– układa modlitwę dziękczynną za dar matki i ojca</w:t>
            </w:r>
          </w:p>
          <w:p w:rsidR="00EF1779" w:rsidRDefault="00EF1779" w:rsidP="00EC2634">
            <w:pPr>
              <w:pStyle w:val="teksttabeli-2"/>
            </w:pPr>
            <w:r>
              <w:t>– charakteryzuje właściwe postępowanie wobec rodziców (rachunek sumienia)</w:t>
            </w:r>
          </w:p>
          <w:p w:rsidR="00EF1779" w:rsidRDefault="00EF1779" w:rsidP="00EC2634">
            <w:pPr>
              <w:pStyle w:val="teksttabeli-2"/>
            </w:pPr>
            <w:r>
              <w:t>– wskazuje wartość rodzinnego świętowania Dnia Matki oraz Dnia Ojca</w:t>
            </w:r>
          </w:p>
          <w:p w:rsidR="00EF1779" w:rsidRDefault="00EF1779" w:rsidP="00EC2634">
            <w:pPr>
              <w:pStyle w:val="teksttabeli-2"/>
            </w:pPr>
            <w:r>
              <w:t>– omawia, w jaki sposób wyraża szacunek wobec rodziców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wskazuje, kiedy modli się w intencji rodziców</w:t>
            </w:r>
          </w:p>
        </w:tc>
      </w:tr>
      <w:tr w:rsidR="00EF1779" w:rsidRPr="00D4508C" w:rsidTr="00EC2634">
        <w:trPr>
          <w:trHeight w:val="255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779" w:rsidRPr="00513095" w:rsidRDefault="00EF1779" w:rsidP="00EC2634">
            <w:pPr>
              <w:pStyle w:val="teksttabeli-2"/>
              <w:rPr>
                <w:szCs w:val="21"/>
              </w:rPr>
            </w:pPr>
            <w:r w:rsidRPr="00513095">
              <w:rPr>
                <w:rFonts w:eastAsia="MinionPro-Regular"/>
              </w:rPr>
              <w:t>62. Dzie</w:t>
            </w:r>
            <w:r w:rsidRPr="00513095">
              <w:rPr>
                <w:rFonts w:eastAsia="MinionPro-Regular" w:hint="eastAsia"/>
              </w:rPr>
              <w:t>ń</w:t>
            </w:r>
            <w:r w:rsidRPr="00513095">
              <w:rPr>
                <w:rFonts w:eastAsia="MinionPro-Regular"/>
              </w:rPr>
              <w:t xml:space="preserve"> </w:t>
            </w:r>
            <w:r>
              <w:rPr>
                <w:rFonts w:eastAsia="MinionPro-Regular"/>
              </w:rPr>
              <w:t>D</w:t>
            </w:r>
            <w:r w:rsidRPr="00513095">
              <w:rPr>
                <w:rFonts w:eastAsia="MinionPro-Regular"/>
              </w:rPr>
              <w:t xml:space="preserve">ziecka </w:t>
            </w:r>
            <w:r>
              <w:t>–</w:t>
            </w:r>
            <w:r w:rsidRPr="00513095">
              <w:rPr>
                <w:rFonts w:eastAsia="MinionPro-Regular"/>
              </w:rPr>
              <w:t xml:space="preserve"> moje prawa i obowi</w:t>
            </w:r>
            <w:r w:rsidRPr="00513095">
              <w:rPr>
                <w:rFonts w:eastAsia="MinionPro-Regular" w:hint="eastAsia"/>
              </w:rPr>
              <w:t>ą</w:t>
            </w:r>
            <w:r w:rsidRPr="00513095">
              <w:rPr>
                <w:rFonts w:eastAsia="MinionPro-Regular"/>
              </w:rPr>
              <w:t>zki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779" w:rsidRDefault="00EF1779" w:rsidP="00EC2634">
            <w:pPr>
              <w:pStyle w:val="teksttabeli-2"/>
            </w:pPr>
            <w:r>
              <w:t>– Poznanie prawdy, że dziecko jest osobą mającą swoją godność, swoje prawa i obowiązki we wspólnocie rodzinnej, narodowej i kościelnej.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Rozwijanie dziecięcej radości oraz kształtowanie naturalnych relacji między dorosłymi a dziećmi.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779" w:rsidRPr="009A05D9" w:rsidRDefault="00EF1779" w:rsidP="00EC2634">
            <w:pPr>
              <w:pStyle w:val="teksttabeli-2"/>
            </w:pPr>
            <w:r w:rsidRPr="009A05D9">
              <w:t>Wartości stanowiące fundament relacji międzyludzkich.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 w:rsidRPr="009A05D9">
              <w:t>Podstawowe wspólnoty życia – postawy, prawa i obowiązki członka tych wspólnot w wymiarze indywidualnym i społecznym.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779" w:rsidRDefault="00EF1779" w:rsidP="00EC2634">
            <w:pPr>
              <w:pStyle w:val="teksttabeli-2"/>
            </w:pPr>
            <w:r>
              <w:t>– wymienia prawa i obowiązki dziecka (Karta Praw Dziecka)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wskazuje wartość rodzinnego świętowania Dnia Dziecka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779" w:rsidRDefault="00EF1779" w:rsidP="00EC2634">
            <w:pPr>
              <w:pStyle w:val="teksttabeli-2"/>
            </w:pPr>
            <w:r>
              <w:t>– charakteryzuje obowiązki i prawa dziecka w rodzinie, państwie, Kościele</w:t>
            </w:r>
          </w:p>
          <w:p w:rsidR="00EF1779" w:rsidRDefault="00EF1779" w:rsidP="00EC2634">
            <w:pPr>
              <w:pStyle w:val="teksttabeli-2"/>
            </w:pPr>
            <w:r>
              <w:t>– uzasadnia, że dziecko jest osobą mającą swoją godność</w:t>
            </w:r>
          </w:p>
          <w:p w:rsidR="00EF1779" w:rsidRDefault="00EF1779" w:rsidP="00EC2634">
            <w:pPr>
              <w:pStyle w:val="teksttabeli-2"/>
            </w:pPr>
            <w:r>
              <w:t>– przygotowuje program rodzinnego świętowania Dnia Dziecka</w:t>
            </w:r>
          </w:p>
          <w:p w:rsidR="00EF1779" w:rsidRDefault="00EF1779" w:rsidP="00EC2634">
            <w:pPr>
              <w:pStyle w:val="teksttabeli-2"/>
            </w:pPr>
            <w:r>
              <w:t>– wskazuje, kiedy modli się za dzieci na świecie</w:t>
            </w:r>
          </w:p>
          <w:p w:rsidR="00EF1779" w:rsidRPr="00D4508C" w:rsidRDefault="00EF1779" w:rsidP="00EC2634">
            <w:pPr>
              <w:pStyle w:val="teksttabeli-2"/>
              <w:rPr>
                <w:szCs w:val="21"/>
              </w:rPr>
            </w:pPr>
            <w:r>
              <w:t>– wyjaśnia, w jaki sposób dziękuje Bogu za swoje życie</w:t>
            </w:r>
          </w:p>
        </w:tc>
      </w:tr>
    </w:tbl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eksttabeli-2"/>
        <w:ind w:firstLine="567"/>
      </w:pPr>
    </w:p>
    <w:p w:rsidR="00EF1779" w:rsidRDefault="00EF1779" w:rsidP="00EF1779">
      <w:pPr>
        <w:pStyle w:val="Tytu"/>
        <w:spacing w:line="360" w:lineRule="auto"/>
        <w:ind w:firstLine="0"/>
        <w:rPr>
          <w:caps w:val="0"/>
          <w:sz w:val="28"/>
        </w:rPr>
      </w:pPr>
      <w:r>
        <w:rPr>
          <w:caps w:val="0"/>
          <w:sz w:val="28"/>
        </w:rPr>
        <w:lastRenderedPageBreak/>
        <w:t>Rozkład materiałów z religii dla k</w:t>
      </w:r>
      <w:r w:rsidRPr="00DC73FA">
        <w:rPr>
          <w:caps w:val="0"/>
          <w:sz w:val="28"/>
        </w:rPr>
        <w:t>las</w:t>
      </w:r>
      <w:r>
        <w:rPr>
          <w:caps w:val="0"/>
          <w:sz w:val="28"/>
        </w:rPr>
        <w:t>y</w:t>
      </w:r>
      <w:r w:rsidRPr="00DC73FA">
        <w:rPr>
          <w:caps w:val="0"/>
          <w:sz w:val="28"/>
        </w:rPr>
        <w:t xml:space="preserve"> </w:t>
      </w:r>
      <w:r>
        <w:rPr>
          <w:caps w:val="0"/>
          <w:sz w:val="28"/>
        </w:rPr>
        <w:t xml:space="preserve">VII szkoły podstawowej </w:t>
      </w:r>
    </w:p>
    <w:p w:rsidR="00EF1779" w:rsidRPr="0020734B" w:rsidRDefault="00EF1779" w:rsidP="00EF1779">
      <w:pPr>
        <w:pStyle w:val="Tytu"/>
        <w:spacing w:line="360" w:lineRule="auto"/>
        <w:ind w:firstLine="0"/>
        <w:rPr>
          <w:b w:val="0"/>
          <w:caps w:val="0"/>
          <w:sz w:val="28"/>
        </w:rPr>
      </w:pPr>
      <w:r w:rsidRPr="0020734B">
        <w:rPr>
          <w:b w:val="0"/>
          <w:caps w:val="0"/>
          <w:sz w:val="28"/>
        </w:rPr>
        <w:t>według podręcznika „</w:t>
      </w:r>
      <w:r>
        <w:rPr>
          <w:b w:val="0"/>
          <w:caps w:val="0"/>
          <w:sz w:val="28"/>
        </w:rPr>
        <w:t>Błogosławieni, którzy szukają Jezusa</w:t>
      </w:r>
      <w:r w:rsidRPr="0020734B">
        <w:rPr>
          <w:b w:val="0"/>
          <w:caps w:val="0"/>
          <w:sz w:val="28"/>
        </w:rPr>
        <w:t xml:space="preserve">” </w:t>
      </w:r>
    </w:p>
    <w:p w:rsidR="00EF1779" w:rsidRPr="0020734B" w:rsidRDefault="00EF1779" w:rsidP="00EF1779">
      <w:pPr>
        <w:pStyle w:val="Tytu"/>
        <w:spacing w:line="360" w:lineRule="auto"/>
        <w:ind w:firstLine="0"/>
        <w:rPr>
          <w:b w:val="0"/>
          <w:i/>
          <w:caps w:val="0"/>
          <w:smallCaps/>
          <w:sz w:val="28"/>
        </w:rPr>
      </w:pPr>
      <w:r w:rsidRPr="0020734B">
        <w:rPr>
          <w:b w:val="0"/>
          <w:caps w:val="0"/>
          <w:sz w:val="28"/>
        </w:rPr>
        <w:t>zgodnego z programem nauczania „</w:t>
      </w:r>
      <w:r>
        <w:rPr>
          <w:b w:val="0"/>
          <w:caps w:val="0"/>
          <w:sz w:val="28"/>
        </w:rPr>
        <w:t>Kim jestem jako człowiek, kim chcę być jako chrześcijanin</w:t>
      </w:r>
      <w:r w:rsidRPr="0020734B">
        <w:rPr>
          <w:b w:val="0"/>
          <w:caps w:val="0"/>
          <w:sz w:val="28"/>
        </w:rPr>
        <w:t xml:space="preserve">” nr </w:t>
      </w:r>
      <w:r w:rsidRPr="007F0029">
        <w:rPr>
          <w:sz w:val="28"/>
          <w:szCs w:val="28"/>
        </w:rPr>
        <w:t>AZ-3-01/13</w:t>
      </w:r>
    </w:p>
    <w:p w:rsidR="00EF1779" w:rsidRPr="00D57A9B" w:rsidRDefault="00EF1779" w:rsidP="00EF1779">
      <w:pPr>
        <w:pStyle w:val="Tekstpodstawowy"/>
        <w:rPr>
          <w:sz w:val="20"/>
        </w:rPr>
      </w:pPr>
    </w:p>
    <w:p w:rsidR="00EF1779" w:rsidRPr="0004360E" w:rsidRDefault="00EF1779" w:rsidP="00EF1779">
      <w:pPr>
        <w:rPr>
          <w:b/>
          <w:szCs w:val="24"/>
        </w:rPr>
      </w:pPr>
      <w:r w:rsidRPr="0020734B">
        <w:rPr>
          <w:b/>
          <w:szCs w:val="24"/>
        </w:rPr>
        <w:t xml:space="preserve">I. </w:t>
      </w:r>
      <w:r w:rsidRPr="0004360E">
        <w:rPr>
          <w:rFonts w:cs="TimeIbisEE-Bold"/>
          <w:b/>
          <w:bCs/>
          <w:szCs w:val="40"/>
        </w:rPr>
        <w:t>Otwarci na Bożą miłość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2"/>
        <w:gridCol w:w="2862"/>
        <w:gridCol w:w="1439"/>
        <w:gridCol w:w="4637"/>
        <w:gridCol w:w="4819"/>
      </w:tblGrid>
      <w:tr w:rsidR="00EF1779" w:rsidRPr="00665214" w:rsidTr="00EC2634">
        <w:trPr>
          <w:trHeight w:val="255"/>
        </w:trPr>
        <w:tc>
          <w:tcPr>
            <w:tcW w:w="1188" w:type="dxa"/>
            <w:vMerge w:val="restart"/>
          </w:tcPr>
          <w:p w:rsidR="00EF1779" w:rsidRPr="005A39C6" w:rsidRDefault="00EF1779" w:rsidP="00EC2634">
            <w:pPr>
              <w:pStyle w:val="teksttabeli-2"/>
              <w:jc w:val="center"/>
            </w:pPr>
            <w:r w:rsidRPr="005A39C6">
              <w:t xml:space="preserve">Temat </w:t>
            </w:r>
            <w:r w:rsidRPr="005A39C6">
              <w:br/>
              <w:t xml:space="preserve">jednostki </w:t>
            </w:r>
            <w:r w:rsidRPr="005A39C6">
              <w:br/>
              <w:t>lekcyjnej</w:t>
            </w:r>
          </w:p>
        </w:tc>
        <w:tc>
          <w:tcPr>
            <w:tcW w:w="2880" w:type="dxa"/>
            <w:vMerge w:val="restart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 xml:space="preserve">Cele katechetyczne </w:t>
            </w:r>
          </w:p>
        </w:tc>
        <w:tc>
          <w:tcPr>
            <w:tcW w:w="1440" w:type="dxa"/>
            <w:vMerge w:val="restart"/>
          </w:tcPr>
          <w:p w:rsidR="00EF1779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 xml:space="preserve">Treści </w:t>
            </w:r>
          </w:p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podstawy programowej</w:t>
            </w:r>
          </w:p>
        </w:tc>
        <w:tc>
          <w:tcPr>
            <w:tcW w:w="9540" w:type="dxa"/>
            <w:gridSpan w:val="2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Wymagania</w:t>
            </w:r>
          </w:p>
        </w:tc>
      </w:tr>
      <w:tr w:rsidR="00EF1779" w:rsidRPr="00665214" w:rsidTr="00EC2634">
        <w:trPr>
          <w:trHeight w:val="255"/>
        </w:trPr>
        <w:tc>
          <w:tcPr>
            <w:tcW w:w="1188" w:type="dxa"/>
            <w:vMerge/>
          </w:tcPr>
          <w:p w:rsidR="00EF1779" w:rsidRPr="005A39C6" w:rsidRDefault="00EF1779" w:rsidP="00EC2634">
            <w:pPr>
              <w:pStyle w:val="teksttabeli-2"/>
            </w:pPr>
          </w:p>
        </w:tc>
        <w:tc>
          <w:tcPr>
            <w:tcW w:w="288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144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4680" w:type="dxa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podstawowe</w:t>
            </w:r>
          </w:p>
        </w:tc>
        <w:tc>
          <w:tcPr>
            <w:tcW w:w="4860" w:type="dxa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ponadpodstawowe</w:t>
            </w:r>
          </w:p>
        </w:tc>
      </w:tr>
      <w:tr w:rsidR="00EF1779" w:rsidRPr="00665214" w:rsidTr="00EC2634">
        <w:trPr>
          <w:trHeight w:val="255"/>
        </w:trPr>
        <w:tc>
          <w:tcPr>
            <w:tcW w:w="1188" w:type="dxa"/>
            <w:vMerge/>
          </w:tcPr>
          <w:p w:rsidR="00EF1779" w:rsidRPr="005A39C6" w:rsidRDefault="00EF1779" w:rsidP="00EC2634">
            <w:pPr>
              <w:pStyle w:val="teksttabeli-2"/>
            </w:pPr>
          </w:p>
        </w:tc>
        <w:tc>
          <w:tcPr>
            <w:tcW w:w="288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144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9540" w:type="dxa"/>
            <w:gridSpan w:val="2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Uczeń:</w:t>
            </w:r>
          </w:p>
        </w:tc>
      </w:tr>
      <w:tr w:rsidR="00EF1779" w:rsidRPr="00665214" w:rsidTr="00EC2634">
        <w:trPr>
          <w:trHeight w:val="255"/>
        </w:trPr>
        <w:tc>
          <w:tcPr>
            <w:tcW w:w="118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1. J</w:t>
            </w:r>
            <w:r w:rsidRPr="000A2DEB">
              <w:t>ak powiedzieć Bogu „tak”?</w:t>
            </w:r>
          </w:p>
        </w:tc>
        <w:tc>
          <w:tcPr>
            <w:tcW w:w="2880" w:type="dxa"/>
          </w:tcPr>
          <w:p w:rsidR="00EF1779" w:rsidRPr="000170B0" w:rsidRDefault="00EF1779" w:rsidP="00EC2634">
            <w:pPr>
              <w:pStyle w:val="teksttabeli-2"/>
            </w:pPr>
            <w:r w:rsidRPr="000170B0">
              <w:t>– Poznanie prawdy o bezwarunkowej miłości Boga.</w:t>
            </w:r>
          </w:p>
          <w:p w:rsidR="00EF1779" w:rsidRDefault="00EF1779" w:rsidP="00EC2634">
            <w:pPr>
              <w:pStyle w:val="teksttabeli-2"/>
            </w:pPr>
            <w:r w:rsidRPr="000170B0">
              <w:t>– Kształtowanie postawy otwarcia na Bożą miłość.</w:t>
            </w:r>
          </w:p>
        </w:tc>
        <w:tc>
          <w:tcPr>
            <w:tcW w:w="1440" w:type="dxa"/>
          </w:tcPr>
          <w:p w:rsidR="00EF1779" w:rsidRPr="00665214" w:rsidRDefault="00EF1779" w:rsidP="00EC2634">
            <w:pPr>
              <w:pStyle w:val="teksttabeli-2"/>
            </w:pPr>
            <w:r>
              <w:t>W</w:t>
            </w:r>
            <w:r w:rsidRPr="00665214">
              <w:t>artości i ich hierarchia.</w:t>
            </w:r>
          </w:p>
          <w:p w:rsidR="00EF1779" w:rsidRPr="00665214" w:rsidRDefault="00EF1779" w:rsidP="00EC2634">
            <w:pPr>
              <w:pStyle w:val="teksttabeli-2"/>
            </w:pPr>
            <w:r w:rsidRPr="00665214">
              <w:t>Pojęcie miłości i sposoby jej przeżywania.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680" w:type="dxa"/>
          </w:tcPr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>wymienia, co jest dla niego ważne</w:t>
            </w:r>
          </w:p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>podaje prawdę, że Bóg kocha miłością bezwarunkową</w:t>
            </w:r>
          </w:p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>podaje przykłady działania kochającego Boga w swoim życiu</w:t>
            </w:r>
          </w:p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>interpretuje biblijną perykopę o zwiastowaniu</w:t>
            </w:r>
          </w:p>
        </w:tc>
        <w:tc>
          <w:tcPr>
            <w:tcW w:w="4860" w:type="dxa"/>
          </w:tcPr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>wyjaśnia, na czym polega miłość bezwarunkowa</w:t>
            </w:r>
          </w:p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 xml:space="preserve"> uzasadnia, że poszukiwanie Boga oznacza otwarcie się na Jego Miłość (jak Maryja)</w:t>
            </w:r>
          </w:p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>formułuje własną modlitwę dziękczynną za miłość okazywaną przez Boga</w:t>
            </w:r>
          </w:p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>podaje, w jaki sposób otwiera się na bezwarunkową miłość Boga i ją przyjmuje</w:t>
            </w:r>
          </w:p>
        </w:tc>
      </w:tr>
      <w:tr w:rsidR="00EF1779" w:rsidRPr="00665214" w:rsidTr="00EC2634">
        <w:trPr>
          <w:trHeight w:val="255"/>
        </w:trPr>
        <w:tc>
          <w:tcPr>
            <w:tcW w:w="118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2. D</w:t>
            </w:r>
            <w:r w:rsidRPr="000A2DEB">
              <w:t>roga, którą mam do przebycia</w:t>
            </w:r>
          </w:p>
        </w:tc>
        <w:tc>
          <w:tcPr>
            <w:tcW w:w="2880" w:type="dxa"/>
          </w:tcPr>
          <w:p w:rsidR="00EF1779" w:rsidRPr="000170B0" w:rsidRDefault="00EF1779" w:rsidP="00EC2634">
            <w:pPr>
              <w:pStyle w:val="teksttabeli-2"/>
            </w:pPr>
            <w:r w:rsidRPr="000170B0">
              <w:t>– Przyjęcie prawdy, że człowiek jest grzeszny i potrzebuje zbawienia od</w:t>
            </w:r>
            <w:r>
              <w:t xml:space="preserve"> </w:t>
            </w:r>
            <w:r w:rsidRPr="000170B0">
              <w:t>Boga.</w:t>
            </w:r>
          </w:p>
          <w:p w:rsidR="00EF1779" w:rsidRDefault="00EF1779" w:rsidP="00EC2634">
            <w:pPr>
              <w:pStyle w:val="teksttabeli-2"/>
            </w:pPr>
            <w:r w:rsidRPr="000170B0">
              <w:t>– Uznanie własnej grzeszności; konfrontacja własnych sądów z rzeczywistością.</w:t>
            </w:r>
          </w:p>
        </w:tc>
        <w:tc>
          <w:tcPr>
            <w:tcW w:w="1440" w:type="dxa"/>
          </w:tcPr>
          <w:p w:rsidR="00EF1779" w:rsidRDefault="00EF1779" w:rsidP="00EC2634">
            <w:pPr>
              <w:pStyle w:val="teksttabeli-2"/>
            </w:pPr>
            <w:r>
              <w:t>Z</w:t>
            </w:r>
            <w:r w:rsidRPr="00665214">
              <w:t>bawczy charakter dzieła Jezusa Chrystusa.</w:t>
            </w:r>
          </w:p>
        </w:tc>
        <w:tc>
          <w:tcPr>
            <w:tcW w:w="4680" w:type="dxa"/>
          </w:tcPr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>wskazuje teksty biblijne mówiące o powszechności grzechu</w:t>
            </w:r>
          </w:p>
          <w:p w:rsidR="00EF1779" w:rsidRPr="00336C0E" w:rsidRDefault="00EF1779" w:rsidP="00EF1779">
            <w:pPr>
              <w:pStyle w:val="teksttabeli"/>
              <w:tabs>
                <w:tab w:val="num" w:pos="672"/>
              </w:tabs>
              <w:rPr>
                <w:spacing w:val="-4"/>
                <w:szCs w:val="21"/>
              </w:rPr>
            </w:pPr>
            <w:r w:rsidRPr="00336C0E">
              <w:rPr>
                <w:spacing w:val="-4"/>
                <w:szCs w:val="21"/>
              </w:rPr>
              <w:t xml:space="preserve"> omawia prawdę, że grzech jest przeszkodą w poznaniu i akceptacji prawdy o sobie i o Bożej miłości</w:t>
            </w:r>
          </w:p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 xml:space="preserve"> wskazuje na Jezusa jako Zbawiciela, który wyzwala z niewoli grzechu</w:t>
            </w:r>
          </w:p>
        </w:tc>
        <w:tc>
          <w:tcPr>
            <w:tcW w:w="4860" w:type="dxa"/>
          </w:tcPr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>interpretuje biblijną perykopę uzdrowieniu paralityka (Mt 9,1-8)</w:t>
            </w:r>
          </w:p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 xml:space="preserve"> uzasadnia, że o własnych siłach człowiek nie jest w stanie wyzwolić się z grzechu i potrzebuje Bożej pomocy</w:t>
            </w:r>
          </w:p>
          <w:p w:rsidR="00EF1779" w:rsidRPr="00336C0E" w:rsidRDefault="00EF1779" w:rsidP="00EF1779">
            <w:pPr>
              <w:pStyle w:val="teksttabeli"/>
              <w:tabs>
                <w:tab w:val="num" w:pos="672"/>
              </w:tabs>
              <w:rPr>
                <w:spacing w:val="-4"/>
                <w:szCs w:val="21"/>
              </w:rPr>
            </w:pPr>
            <w:r w:rsidRPr="00336C0E">
              <w:rPr>
                <w:spacing w:val="-4"/>
                <w:szCs w:val="21"/>
              </w:rPr>
              <w:t>określa, w jaki sposób oddaje Jezusowi swoje grzechy</w:t>
            </w:r>
          </w:p>
        </w:tc>
      </w:tr>
      <w:tr w:rsidR="00EF1779" w:rsidRPr="00665214" w:rsidTr="00EC2634">
        <w:trPr>
          <w:trHeight w:val="255"/>
        </w:trPr>
        <w:tc>
          <w:tcPr>
            <w:tcW w:w="118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3. C</w:t>
            </w:r>
            <w:r w:rsidRPr="000A2DEB">
              <w:t>o w życiu liczy się najbardziej?</w:t>
            </w:r>
          </w:p>
        </w:tc>
        <w:tc>
          <w:tcPr>
            <w:tcW w:w="2880" w:type="dxa"/>
          </w:tcPr>
          <w:p w:rsidR="00EF1779" w:rsidRPr="000170B0" w:rsidRDefault="00EF1779" w:rsidP="00EC2634">
            <w:pPr>
              <w:pStyle w:val="teksttabeli-2"/>
            </w:pPr>
            <w:r w:rsidRPr="000170B0">
              <w:t>– Poznanie wpływu czystości duszy na relacje z innymi ludźmi.</w:t>
            </w:r>
          </w:p>
          <w:p w:rsidR="00EF1779" w:rsidRDefault="00EF1779" w:rsidP="00EC2634">
            <w:pPr>
              <w:pStyle w:val="teksttabeli-2"/>
            </w:pPr>
            <w:r w:rsidRPr="000170B0">
              <w:t>– Budowanie dobrych relacji z ludźmi opartych na przyjaźni z Jezusem.</w:t>
            </w:r>
          </w:p>
        </w:tc>
        <w:tc>
          <w:tcPr>
            <w:tcW w:w="1440" w:type="dxa"/>
          </w:tcPr>
          <w:p w:rsidR="00EF1779" w:rsidRPr="00665214" w:rsidRDefault="00EF1779" w:rsidP="00EC2634">
            <w:pPr>
              <w:pStyle w:val="teksttabeli-2"/>
            </w:pPr>
            <w:r>
              <w:t>W</w:t>
            </w:r>
            <w:r w:rsidRPr="00665214">
              <w:t>artości i ich hierarchia.</w:t>
            </w:r>
          </w:p>
          <w:p w:rsidR="00EF1779" w:rsidRDefault="00EF1779" w:rsidP="00EC2634">
            <w:pPr>
              <w:pStyle w:val="teksttabeli-2"/>
            </w:pPr>
            <w:r>
              <w:t>Z</w:t>
            </w:r>
            <w:r w:rsidRPr="00665214">
              <w:t>bawczy charakter dzieła Jezusa Chrystusa.</w:t>
            </w:r>
          </w:p>
        </w:tc>
        <w:tc>
          <w:tcPr>
            <w:tcW w:w="4680" w:type="dxa"/>
          </w:tcPr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>wymienia najważniejsze wartości w życiu człowieka</w:t>
            </w:r>
          </w:p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 xml:space="preserve"> określa, jaki ideał siebie chciałby osiągnąć, który będzie podobał się Panu Bogu</w:t>
            </w:r>
          </w:p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 xml:space="preserve"> podaje prawdę, że stan duszy człowieka wpływa na jego relacje z otoczeniem </w:t>
            </w:r>
          </w:p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>podaje, w jaki sposób zaprasza Jezusa do swego życia</w:t>
            </w:r>
          </w:p>
        </w:tc>
        <w:tc>
          <w:tcPr>
            <w:tcW w:w="4860" w:type="dxa"/>
          </w:tcPr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>interpretuje biblijną perykopę o Zacheuszu (</w:t>
            </w:r>
            <w:proofErr w:type="spellStart"/>
            <w:r w:rsidRPr="00904554">
              <w:t>Łk</w:t>
            </w:r>
            <w:proofErr w:type="spellEnd"/>
            <w:r w:rsidRPr="00904554">
              <w:t xml:space="preserve"> 19,1-10)</w:t>
            </w:r>
          </w:p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 xml:space="preserve"> uzasadnia, że warto poszukiwać Jezusa pomimo swojej grzeszności</w:t>
            </w:r>
          </w:p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 xml:space="preserve"> charakteryzuje konsekwencje zaproszenia Jezusa do swego serca (życia)</w:t>
            </w:r>
          </w:p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>podaje, w jaki sposób dba o dobre relacje z rodziną i w grupie koleżeńskiej</w:t>
            </w:r>
          </w:p>
        </w:tc>
      </w:tr>
      <w:tr w:rsidR="00EF1779" w:rsidRPr="00665214" w:rsidTr="00EC2634">
        <w:trPr>
          <w:trHeight w:val="255"/>
        </w:trPr>
        <w:tc>
          <w:tcPr>
            <w:tcW w:w="118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 xml:space="preserve">4. Błogosławieni, którzy </w:t>
            </w:r>
            <w:r w:rsidRPr="00665214">
              <w:rPr>
                <w:szCs w:val="40"/>
              </w:rPr>
              <w:lastRenderedPageBreak/>
              <w:t>nieustannie szukają</w:t>
            </w:r>
          </w:p>
        </w:tc>
        <w:tc>
          <w:tcPr>
            <w:tcW w:w="2880" w:type="dxa"/>
          </w:tcPr>
          <w:p w:rsidR="00EF1779" w:rsidRPr="000170B0" w:rsidRDefault="00EF1779" w:rsidP="00EC2634">
            <w:pPr>
              <w:pStyle w:val="teksttabeli-2"/>
            </w:pPr>
            <w:r w:rsidRPr="000170B0">
              <w:lastRenderedPageBreak/>
              <w:t>– Poznanie, jaką wartość ma szukanie Jezusa i odnajdywanie Go w swoim</w:t>
            </w:r>
            <w:r>
              <w:t xml:space="preserve"> </w:t>
            </w:r>
            <w:r w:rsidRPr="000170B0">
              <w:lastRenderedPageBreak/>
              <w:t>życiu.</w:t>
            </w:r>
          </w:p>
          <w:p w:rsidR="00EF1779" w:rsidRDefault="00EF1779" w:rsidP="00EC2634">
            <w:pPr>
              <w:pStyle w:val="teksttabeli-2"/>
            </w:pPr>
            <w:r w:rsidRPr="000170B0">
              <w:t>– Kształtowanie troski o więź z Jezusem poprzez modlitwę.</w:t>
            </w:r>
          </w:p>
        </w:tc>
        <w:tc>
          <w:tcPr>
            <w:tcW w:w="144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lastRenderedPageBreak/>
              <w:t xml:space="preserve">Pojęcie modlitwy, rodzaje, </w:t>
            </w:r>
            <w:r w:rsidRPr="00665214">
              <w:lastRenderedPageBreak/>
              <w:t>formy i postawy podczas modlitwy.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680" w:type="dxa"/>
          </w:tcPr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lastRenderedPageBreak/>
              <w:t>prezentuje treść perykopy o dwunastoletnim Jezusie w świątyni</w:t>
            </w:r>
          </w:p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 xml:space="preserve"> podaje przykłady gubienia i odnajdywania Boga </w:t>
            </w:r>
            <w:r w:rsidRPr="00904554">
              <w:lastRenderedPageBreak/>
              <w:t>w życiu chrześcijanina</w:t>
            </w:r>
          </w:p>
          <w:p w:rsidR="00EF1779" w:rsidRPr="00336C0E" w:rsidRDefault="00EF1779" w:rsidP="00EF1779">
            <w:pPr>
              <w:pStyle w:val="teksttabeli"/>
              <w:tabs>
                <w:tab w:val="num" w:pos="672"/>
              </w:tabs>
              <w:rPr>
                <w:spacing w:val="-4"/>
                <w:szCs w:val="21"/>
              </w:rPr>
            </w:pPr>
            <w:r w:rsidRPr="00336C0E">
              <w:rPr>
                <w:spacing w:val="-4"/>
                <w:szCs w:val="21"/>
              </w:rPr>
              <w:t>definiuje modlitwę jako spotkanie i dialog z Bogiem</w:t>
            </w:r>
          </w:p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>opowiada, w jaki sposób szuka Jezusa, identyfikując się z Maryją lub Józefem</w:t>
            </w:r>
          </w:p>
        </w:tc>
        <w:tc>
          <w:tcPr>
            <w:tcW w:w="4860" w:type="dxa"/>
          </w:tcPr>
          <w:p w:rsidR="00EF1779" w:rsidRPr="00336C0E" w:rsidRDefault="00EF1779" w:rsidP="00EF1779">
            <w:pPr>
              <w:pStyle w:val="teksttabeli"/>
              <w:tabs>
                <w:tab w:val="num" w:pos="672"/>
              </w:tabs>
              <w:rPr>
                <w:spacing w:val="-4"/>
                <w:szCs w:val="21"/>
              </w:rPr>
            </w:pPr>
            <w:r w:rsidRPr="00336C0E">
              <w:rPr>
                <w:spacing w:val="-4"/>
                <w:szCs w:val="21"/>
              </w:rPr>
              <w:lastRenderedPageBreak/>
              <w:t xml:space="preserve">wymienia formy i rodzaje modlitw i podaje przykłady </w:t>
            </w:r>
          </w:p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>charakteryzuje życie człowieka jako ciągłe poszukiwanie Boga</w:t>
            </w:r>
          </w:p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lastRenderedPageBreak/>
              <w:t xml:space="preserve"> uzasadnia, dlaczego Boga (Jezusa) trzeba nieustannie szukać</w:t>
            </w:r>
          </w:p>
          <w:p w:rsidR="00EF1779" w:rsidRPr="00904554" w:rsidRDefault="00EF1779" w:rsidP="00EF1779">
            <w:pPr>
              <w:pStyle w:val="teksttabeli"/>
              <w:tabs>
                <w:tab w:val="num" w:pos="672"/>
              </w:tabs>
            </w:pPr>
            <w:r w:rsidRPr="00904554">
              <w:t>podaje, w jaki sposób troszczy się o „sprawy Boże” w swoim życiu</w:t>
            </w:r>
          </w:p>
        </w:tc>
      </w:tr>
    </w:tbl>
    <w:p w:rsidR="00EF1779" w:rsidRPr="0020734B" w:rsidRDefault="00EF1779" w:rsidP="00EF1779">
      <w:pPr>
        <w:rPr>
          <w:b/>
          <w:bCs/>
          <w:szCs w:val="24"/>
        </w:rPr>
      </w:pPr>
      <w:r w:rsidRPr="0020734B">
        <w:rPr>
          <w:b/>
          <w:bCs/>
          <w:szCs w:val="24"/>
        </w:rPr>
        <w:lastRenderedPageBreak/>
        <w:t xml:space="preserve">II. </w:t>
      </w:r>
      <w:r w:rsidRPr="000A2DEB">
        <w:rPr>
          <w:rFonts w:cs="TimeIbisEE-Bold"/>
          <w:b/>
          <w:bCs/>
          <w:szCs w:val="40"/>
        </w:rPr>
        <w:t>Przyjaźń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2700"/>
        <w:gridCol w:w="1980"/>
        <w:gridCol w:w="4680"/>
        <w:gridCol w:w="4500"/>
      </w:tblGrid>
      <w:tr w:rsidR="00EF1779" w:rsidRPr="00665214" w:rsidTr="00EC2634">
        <w:trPr>
          <w:trHeight w:val="255"/>
        </w:trPr>
        <w:tc>
          <w:tcPr>
            <w:tcW w:w="1188" w:type="dxa"/>
            <w:vMerge w:val="restart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 xml:space="preserve">Temat </w:t>
            </w:r>
            <w:r w:rsidRPr="00665214">
              <w:rPr>
                <w:sz w:val="22"/>
              </w:rPr>
              <w:br/>
              <w:t xml:space="preserve">jednostki </w:t>
            </w:r>
            <w:r w:rsidRPr="00665214">
              <w:rPr>
                <w:sz w:val="22"/>
              </w:rPr>
              <w:br/>
              <w:t>lekcyjnej</w:t>
            </w:r>
          </w:p>
        </w:tc>
        <w:tc>
          <w:tcPr>
            <w:tcW w:w="2700" w:type="dxa"/>
            <w:vMerge w:val="restart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 xml:space="preserve">Cele katechetyczne </w:t>
            </w:r>
          </w:p>
        </w:tc>
        <w:tc>
          <w:tcPr>
            <w:tcW w:w="1980" w:type="dxa"/>
            <w:vMerge w:val="restart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Treści podstawy programowej</w:t>
            </w:r>
          </w:p>
        </w:tc>
        <w:tc>
          <w:tcPr>
            <w:tcW w:w="9180" w:type="dxa"/>
            <w:gridSpan w:val="2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Wymagania</w:t>
            </w:r>
          </w:p>
        </w:tc>
      </w:tr>
      <w:tr w:rsidR="00EF1779" w:rsidRPr="00665214" w:rsidTr="00EC2634">
        <w:trPr>
          <w:trHeight w:val="255"/>
        </w:trPr>
        <w:tc>
          <w:tcPr>
            <w:tcW w:w="1188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70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198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4680" w:type="dxa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podstawowe</w:t>
            </w:r>
          </w:p>
        </w:tc>
        <w:tc>
          <w:tcPr>
            <w:tcW w:w="4500" w:type="dxa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ponadpodstawowe</w:t>
            </w:r>
          </w:p>
        </w:tc>
      </w:tr>
      <w:tr w:rsidR="00EF1779" w:rsidRPr="00665214" w:rsidTr="00EC2634">
        <w:trPr>
          <w:trHeight w:val="255"/>
        </w:trPr>
        <w:tc>
          <w:tcPr>
            <w:tcW w:w="1188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70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198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9180" w:type="dxa"/>
            <w:gridSpan w:val="2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Uczeń:</w:t>
            </w:r>
          </w:p>
        </w:tc>
      </w:tr>
      <w:tr w:rsidR="00EF1779" w:rsidRPr="00665214" w:rsidTr="00EC2634">
        <w:trPr>
          <w:trHeight w:val="255"/>
        </w:trPr>
        <w:tc>
          <w:tcPr>
            <w:tcW w:w="118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5. Z</w:t>
            </w:r>
            <w:r w:rsidRPr="00665214">
              <w:rPr>
                <w:szCs w:val="28"/>
              </w:rPr>
              <w:t>aprzyjaźnić się ze sobą. Wartość</w:t>
            </w:r>
            <w:r>
              <w:rPr>
                <w:szCs w:val="28"/>
              </w:rPr>
              <w:t xml:space="preserve"> </w:t>
            </w:r>
            <w:r w:rsidRPr="00665214">
              <w:rPr>
                <w:szCs w:val="28"/>
              </w:rPr>
              <w:t>czystości</w:t>
            </w:r>
          </w:p>
        </w:tc>
        <w:tc>
          <w:tcPr>
            <w:tcW w:w="2700" w:type="dxa"/>
          </w:tcPr>
          <w:p w:rsidR="00EF1779" w:rsidRPr="000170B0" w:rsidRDefault="00EF1779" w:rsidP="00EC2634">
            <w:pPr>
              <w:pStyle w:val="teksttabeli-2"/>
            </w:pPr>
            <w:r w:rsidRPr="000170B0">
              <w:t>– Poznanie prawdy o ludzkiej seksualności.</w:t>
            </w:r>
          </w:p>
          <w:p w:rsidR="00EF1779" w:rsidRDefault="00EF1779" w:rsidP="00EC2634">
            <w:pPr>
              <w:pStyle w:val="teksttabeli-2"/>
            </w:pPr>
            <w:r w:rsidRPr="000170B0">
              <w:t>– Kształtowanie postawy akceptacji siebie jako mężczyzny lub kobiety.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 xml:space="preserve">Przykazania </w:t>
            </w:r>
            <w:r w:rsidRPr="00665214">
              <w:rPr>
                <w:i/>
              </w:rPr>
              <w:t>Dekalogu</w:t>
            </w:r>
            <w:r w:rsidRPr="00665214">
              <w:t xml:space="preserve">: wartości, których bronią przykazania. </w:t>
            </w:r>
          </w:p>
          <w:p w:rsidR="00EF1779" w:rsidRPr="00665214" w:rsidRDefault="00EF1779" w:rsidP="00EC2634">
            <w:pPr>
              <w:pStyle w:val="teksttabeli-2"/>
            </w:pPr>
            <w:r w:rsidRPr="00665214">
              <w:t>Wykroczenia przeciw przykazaniom i ich konsekwencje.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68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wyjaśnia pojęcia: czyste serce, pożądliwość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wskazuje (wymienia) różnice psychiczne między mężczyzną i kobietą</w:t>
            </w:r>
          </w:p>
          <w:p w:rsidR="00EF1779" w:rsidRDefault="00EF1779" w:rsidP="00EC2634">
            <w:pPr>
              <w:pStyle w:val="teksttabeli"/>
              <w:numPr>
                <w:ilvl w:val="0"/>
                <w:numId w:val="0"/>
              </w:numPr>
            </w:pPr>
          </w:p>
        </w:tc>
        <w:tc>
          <w:tcPr>
            <w:tcW w:w="450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omawia prawdę, że człowiek przeżywa swoje życie i wyraża się jako mężczyzna lub kobieta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charakteryzuje życie zniewolone pożądliwością i postawę czystego serca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właściwie ocenia różne opinie i zachowania dotyczące ludzkiej seksualności prezentowane w reklamach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określa działania, jakie podejmuje w zakresie wychowania siebie do czystości</w:t>
            </w:r>
          </w:p>
        </w:tc>
      </w:tr>
      <w:tr w:rsidR="00EF1779" w:rsidRPr="00665214" w:rsidTr="00EC2634">
        <w:trPr>
          <w:trHeight w:val="255"/>
        </w:trPr>
        <w:tc>
          <w:tcPr>
            <w:tcW w:w="118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6. J</w:t>
            </w:r>
            <w:r w:rsidRPr="00665214">
              <w:rPr>
                <w:szCs w:val="28"/>
              </w:rPr>
              <w:t>ak Dawid z Jonatanem – dlaczego warto</w:t>
            </w:r>
            <w:r>
              <w:rPr>
                <w:szCs w:val="28"/>
              </w:rPr>
              <w:t xml:space="preserve"> </w:t>
            </w:r>
            <w:r w:rsidRPr="00665214">
              <w:rPr>
                <w:szCs w:val="28"/>
              </w:rPr>
              <w:t>mieć przyjaciół?</w:t>
            </w:r>
          </w:p>
        </w:tc>
        <w:tc>
          <w:tcPr>
            <w:tcW w:w="2700" w:type="dxa"/>
          </w:tcPr>
          <w:p w:rsidR="00EF1779" w:rsidRPr="000170B0" w:rsidRDefault="00EF1779" w:rsidP="00EC2634">
            <w:pPr>
              <w:pStyle w:val="teksttabeli-2"/>
            </w:pPr>
            <w:r w:rsidRPr="000170B0">
              <w:t>– Poznanie wartości przyjaźni w relacjach międzyludzkich.</w:t>
            </w:r>
          </w:p>
          <w:p w:rsidR="00EF1779" w:rsidRDefault="00EF1779" w:rsidP="00EC2634">
            <w:pPr>
              <w:pStyle w:val="teksttabeli-2"/>
            </w:pPr>
            <w:r w:rsidRPr="000170B0">
              <w:t>– Budowane przyjacielskich relacji w grupie rówieśniczej.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>
              <w:t>W</w:t>
            </w:r>
            <w:r w:rsidRPr="00665214">
              <w:t>artości i ich hierarchia.</w:t>
            </w:r>
          </w:p>
          <w:p w:rsidR="00EF1779" w:rsidRPr="00665214" w:rsidRDefault="00EF1779" w:rsidP="00EC2634">
            <w:pPr>
              <w:pStyle w:val="teksttabeli-2"/>
            </w:pPr>
            <w:r w:rsidRPr="00665214">
              <w:t>Pojęcie miłości i sposoby jej przeżywania.</w:t>
            </w:r>
          </w:p>
          <w:p w:rsidR="00EF1779" w:rsidRPr="00665214" w:rsidRDefault="00EF1779" w:rsidP="00EC2634">
            <w:pPr>
              <w:pStyle w:val="teksttabeli-2"/>
              <w:rPr>
                <w:sz w:val="22"/>
                <w:szCs w:val="22"/>
              </w:rPr>
            </w:pPr>
          </w:p>
        </w:tc>
        <w:tc>
          <w:tcPr>
            <w:tcW w:w="4680" w:type="dxa"/>
          </w:tcPr>
          <w:p w:rsidR="00EF1779" w:rsidRPr="006F35C8" w:rsidRDefault="00EF1779" w:rsidP="00EF1779">
            <w:pPr>
              <w:pStyle w:val="teksttabeli"/>
              <w:tabs>
                <w:tab w:val="num" w:pos="672"/>
              </w:tabs>
              <w:rPr>
                <w:spacing w:val="-4"/>
                <w:szCs w:val="21"/>
              </w:rPr>
            </w:pPr>
            <w:r w:rsidRPr="006F35C8">
              <w:rPr>
                <w:spacing w:val="-4"/>
                <w:szCs w:val="21"/>
              </w:rPr>
              <w:t>podaje przyczyny konfliktu króla Saula z Dawidem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wylicza cechy prawdziwej przyjaźni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przykłady sytuacji, kiedy przyjaźń jest poddana próbie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określa, w jaki sposób chce budować relacje przyjaźni</w:t>
            </w:r>
          </w:p>
        </w:tc>
        <w:tc>
          <w:tcPr>
            <w:tcW w:w="4500" w:type="dxa"/>
          </w:tcPr>
          <w:p w:rsidR="00EF1779" w:rsidRPr="00904554" w:rsidRDefault="00EF1779" w:rsidP="00EF1779">
            <w:pPr>
              <w:pStyle w:val="teksttabeli"/>
              <w:tabs>
                <w:tab w:val="num" w:pos="672"/>
              </w:tabs>
              <w:rPr>
                <w:spacing w:val="-4"/>
                <w:szCs w:val="21"/>
              </w:rPr>
            </w:pPr>
            <w:r w:rsidRPr="00904554">
              <w:rPr>
                <w:spacing w:val="-4"/>
                <w:szCs w:val="21"/>
              </w:rPr>
              <w:t>opowiada historię relacji Dawida z królem Saulem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charakteryzuje przyjaźń Dawida i Jonatana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wyjaśnia, na czym polegają dobre relacje rówieśnicze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określa, jakie działania ukierunkowane na dobro planuje podjąć z wspólnie rówieśnikami </w:t>
            </w:r>
          </w:p>
        </w:tc>
      </w:tr>
      <w:tr w:rsidR="00EF1779" w:rsidRPr="00665214" w:rsidTr="00EC2634">
        <w:trPr>
          <w:trHeight w:val="255"/>
        </w:trPr>
        <w:tc>
          <w:tcPr>
            <w:tcW w:w="118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7. O</w:t>
            </w:r>
            <w:r w:rsidRPr="00665214">
              <w:rPr>
                <w:szCs w:val="28"/>
              </w:rPr>
              <w:t>jciec i matka – dlaczego nie koledzy, lecz przyjaciele</w:t>
            </w:r>
          </w:p>
        </w:tc>
        <w:tc>
          <w:tcPr>
            <w:tcW w:w="2700" w:type="dxa"/>
          </w:tcPr>
          <w:p w:rsidR="00EF1779" w:rsidRPr="000170B0" w:rsidRDefault="00EF1779" w:rsidP="00EC2634">
            <w:pPr>
              <w:pStyle w:val="teksttabeli-2"/>
            </w:pPr>
            <w:r w:rsidRPr="000170B0">
              <w:t>– Pogłębione rozumienie wartości autorytetu rodziców.</w:t>
            </w:r>
          </w:p>
          <w:p w:rsidR="00EF1779" w:rsidRDefault="00EF1779" w:rsidP="00EC2634">
            <w:pPr>
              <w:pStyle w:val="teksttabeli-2"/>
            </w:pPr>
            <w:r w:rsidRPr="000170B0">
              <w:t>– Wzmacnianie szacunku względem ojca i matki.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 xml:space="preserve">Przykazania </w:t>
            </w:r>
            <w:r w:rsidRPr="00665214">
              <w:rPr>
                <w:i/>
              </w:rPr>
              <w:t>Dekalogu</w:t>
            </w:r>
            <w:r w:rsidRPr="00665214">
              <w:t xml:space="preserve">: wartości, których bronią przykazania. </w:t>
            </w:r>
          </w:p>
          <w:p w:rsidR="00EF1779" w:rsidRDefault="00EF1779" w:rsidP="00EC2634">
            <w:pPr>
              <w:pStyle w:val="teksttabeli-2"/>
            </w:pPr>
            <w:r w:rsidRPr="00665214">
              <w:t>Wykroczenia przeciw przykazaniom i ich konsekwencje.</w:t>
            </w:r>
          </w:p>
        </w:tc>
        <w:tc>
          <w:tcPr>
            <w:tcW w:w="468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wymienia cechy charakteryzujące przyjacielskie relacje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przykłady dobrych relacji dorastających dzieci z rodzicami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przykłady działań (zachowań) budujących wzajemne zaufanie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wyraża szacunek wobec rodziców (opiekunów)</w:t>
            </w:r>
          </w:p>
        </w:tc>
        <w:tc>
          <w:tcPr>
            <w:tcW w:w="450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formułuje prawa i obowiązki rodziców wobec dzieci oraz dzieci wobec rodziców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 konieczność okazywania czci rodzicom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uzasadnia, dlaczego warto słuchać rodziców</w:t>
            </w:r>
          </w:p>
        </w:tc>
      </w:tr>
      <w:tr w:rsidR="00EF1779" w:rsidRPr="00665214" w:rsidTr="00EC2634">
        <w:trPr>
          <w:trHeight w:val="255"/>
        </w:trPr>
        <w:tc>
          <w:tcPr>
            <w:tcW w:w="118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8. Z</w:t>
            </w:r>
            <w:r w:rsidRPr="00665214">
              <w:rPr>
                <w:szCs w:val="28"/>
              </w:rPr>
              <w:t>aprzyjaźnić się z innymi – wolontariat</w:t>
            </w:r>
          </w:p>
        </w:tc>
        <w:tc>
          <w:tcPr>
            <w:tcW w:w="2700" w:type="dxa"/>
          </w:tcPr>
          <w:p w:rsidR="00EF1779" w:rsidRPr="000170B0" w:rsidRDefault="00EF1779" w:rsidP="00EC2634">
            <w:pPr>
              <w:pStyle w:val="teksttabeli-2"/>
            </w:pPr>
            <w:r w:rsidRPr="000170B0">
              <w:t>– Poznanie wolontariatu jako drogi poszerzania przyjacielskich relacji</w:t>
            </w:r>
            <w:r>
              <w:t xml:space="preserve"> </w:t>
            </w:r>
            <w:r w:rsidRPr="000170B0">
              <w:t>z innymi.</w:t>
            </w:r>
          </w:p>
          <w:p w:rsidR="00EF1779" w:rsidRDefault="00EF1779" w:rsidP="00EC2634">
            <w:pPr>
              <w:pStyle w:val="teksttabeli-2"/>
            </w:pPr>
            <w:r w:rsidRPr="000170B0">
              <w:t xml:space="preserve">– Zachęcenie do </w:t>
            </w:r>
            <w:r w:rsidRPr="000170B0">
              <w:lastRenderedPageBreak/>
              <w:t>zaangażowania się w dzieła wolontariatu.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>
              <w:lastRenderedPageBreak/>
              <w:t>W</w:t>
            </w:r>
            <w:r w:rsidRPr="00665214">
              <w:t>artości i ich hierarchia.</w:t>
            </w:r>
          </w:p>
          <w:p w:rsidR="00EF1779" w:rsidRPr="00665214" w:rsidRDefault="00EF1779" w:rsidP="00EC2634">
            <w:pPr>
              <w:pStyle w:val="teksttabeli-2"/>
            </w:pPr>
            <w:r w:rsidRPr="00665214">
              <w:t>Pojęcie miłości i sposoby jej przeżywania.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68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>określa, co to jest wolontariat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rodzaje pracy wolontariatu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wskazuje sposoby włączenia się w wolontariat w swojej miejscowości lub okolicy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podaje, w jaki sposób szuka grupy, z którą chce </w:t>
            </w:r>
            <w:r>
              <w:lastRenderedPageBreak/>
              <w:t>pomagać innym</w:t>
            </w:r>
          </w:p>
        </w:tc>
        <w:tc>
          <w:tcPr>
            <w:tcW w:w="450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>charakteryzuje owoce zaangażowania się w wolontariat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wyjaśnia słowa Jezusa „Więcej szczęścia jest w dawaniu, aniżeli w braniu”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nawiązuje przyjacielskie relacje z innymi </w:t>
            </w:r>
            <w:r>
              <w:lastRenderedPageBreak/>
              <w:t>ludźmi: wolontariuszami i potrzebującymi pomocy i referuje swe działania wobec klasy</w:t>
            </w:r>
          </w:p>
        </w:tc>
      </w:tr>
      <w:tr w:rsidR="00EF1779" w:rsidRPr="00665214" w:rsidTr="00EC2634">
        <w:trPr>
          <w:trHeight w:val="255"/>
        </w:trPr>
        <w:tc>
          <w:tcPr>
            <w:tcW w:w="118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lastRenderedPageBreak/>
              <w:t>9. R</w:t>
            </w:r>
            <w:r w:rsidRPr="00665214">
              <w:rPr>
                <w:szCs w:val="28"/>
              </w:rPr>
              <w:t>elacje, które uzależniają</w:t>
            </w:r>
          </w:p>
        </w:tc>
        <w:tc>
          <w:tcPr>
            <w:tcW w:w="2700" w:type="dxa"/>
          </w:tcPr>
          <w:p w:rsidR="00EF1779" w:rsidRPr="00B3705C" w:rsidRDefault="00EF1779" w:rsidP="00EC2634">
            <w:pPr>
              <w:pStyle w:val="teksttabeli-2"/>
              <w:rPr>
                <w:spacing w:val="-4"/>
                <w:szCs w:val="21"/>
              </w:rPr>
            </w:pPr>
            <w:r w:rsidRPr="00B3705C">
              <w:rPr>
                <w:spacing w:val="-4"/>
                <w:szCs w:val="21"/>
              </w:rPr>
              <w:t>– Poznanie niebezpieczeństw związanych z „próbowaniem” substancji odurzających i ryzykownych zachowań.</w:t>
            </w:r>
          </w:p>
          <w:p w:rsidR="00EF1779" w:rsidRDefault="00EF1779" w:rsidP="00EC2634">
            <w:pPr>
              <w:pStyle w:val="teksttabeli-2"/>
            </w:pPr>
            <w:r w:rsidRPr="000170B0">
              <w:t xml:space="preserve">– </w:t>
            </w:r>
            <w:r w:rsidRPr="00D36C33">
              <w:rPr>
                <w:spacing w:val="-4"/>
                <w:szCs w:val="21"/>
              </w:rPr>
              <w:t>Uzasadnienie konieczności wyrażania sprzeciwu i odmowy wobec złych propozycji, niosących ryzyko dla zdrowia i życia.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 xml:space="preserve">Przykazania </w:t>
            </w:r>
            <w:r w:rsidRPr="00665214">
              <w:rPr>
                <w:i/>
              </w:rPr>
              <w:t>Dekalogu</w:t>
            </w:r>
            <w:r w:rsidRPr="00665214">
              <w:t xml:space="preserve">: wartości, których bronią przykazania. </w:t>
            </w:r>
          </w:p>
          <w:p w:rsidR="00EF1779" w:rsidRDefault="00EF1779" w:rsidP="00EC2634">
            <w:pPr>
              <w:pStyle w:val="teksttabeli-2"/>
            </w:pPr>
            <w:r w:rsidRPr="00665214">
              <w:t>Wykroczenia przeciw przykazaniom i ich konsekwencje.</w:t>
            </w:r>
          </w:p>
        </w:tc>
        <w:tc>
          <w:tcPr>
            <w:tcW w:w="468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definiuje, czym są uzależnienia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wylicza różne formy uzależnień (papierosy, alkohol, narkotyki, zakupy)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określa szkodliwość narkotyków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wyraża dezaprobatę wobec wszelkiego rodzaju uzależnień 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podaje, w jaki sposób i kto może pomóc ludziom uzależnionym</w:t>
            </w:r>
          </w:p>
        </w:tc>
        <w:tc>
          <w:tcPr>
            <w:tcW w:w="450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wyjaśnia, na czym polegają poszczególne uzależnienia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charakteryzuje skutki uzależnienia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podaje, w jaki sposób może wspierać kolegów, którzy mieli kontakt z narkotykami 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referuje, w jaki sposób uwrażliwia innych na problem narkomanii</w:t>
            </w:r>
          </w:p>
        </w:tc>
      </w:tr>
      <w:tr w:rsidR="00EF1779" w:rsidRPr="00665214" w:rsidTr="00EC2634">
        <w:trPr>
          <w:trHeight w:val="255"/>
        </w:trPr>
        <w:tc>
          <w:tcPr>
            <w:tcW w:w="118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10. W</w:t>
            </w:r>
            <w:r w:rsidRPr="00665214">
              <w:rPr>
                <w:szCs w:val="28"/>
              </w:rPr>
              <w:t>irtualny świat w realnym życiu</w:t>
            </w:r>
          </w:p>
        </w:tc>
        <w:tc>
          <w:tcPr>
            <w:tcW w:w="2700" w:type="dxa"/>
          </w:tcPr>
          <w:p w:rsidR="00EF1779" w:rsidRPr="000170B0" w:rsidRDefault="00EF1779" w:rsidP="00EC2634">
            <w:pPr>
              <w:pStyle w:val="teksttabeli-2"/>
            </w:pPr>
            <w:r w:rsidRPr="000170B0">
              <w:t>– Poznanie niebezpieczeństw przeżywania wirtualnego świata jako rzeczywistości.</w:t>
            </w:r>
          </w:p>
          <w:p w:rsidR="00EF1779" w:rsidRDefault="00EF1779" w:rsidP="00EC2634">
            <w:pPr>
              <w:pStyle w:val="teksttabeli-2"/>
            </w:pPr>
            <w:r w:rsidRPr="000170B0">
              <w:t>– Wzmacnianie postawy otwartości na realne relacje osobowe.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 xml:space="preserve">Przykazania </w:t>
            </w:r>
            <w:r w:rsidRPr="00665214">
              <w:rPr>
                <w:i/>
              </w:rPr>
              <w:t>Dekalogu</w:t>
            </w:r>
            <w:r w:rsidRPr="00665214">
              <w:t xml:space="preserve">: wartości, których bronią przykazania. </w:t>
            </w:r>
          </w:p>
          <w:p w:rsidR="00EF1779" w:rsidRPr="00B3705C" w:rsidRDefault="00EF1779" w:rsidP="00EC2634">
            <w:pPr>
              <w:pStyle w:val="teksttabeli-2"/>
              <w:rPr>
                <w:szCs w:val="21"/>
              </w:rPr>
            </w:pPr>
            <w:r w:rsidRPr="00B3705C">
              <w:rPr>
                <w:szCs w:val="21"/>
              </w:rPr>
              <w:t>Wykroczenia przeciw przykazaniom i ich konsekwencje.</w:t>
            </w:r>
          </w:p>
        </w:tc>
        <w:tc>
          <w:tcPr>
            <w:tcW w:w="468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wymienia pozytywne i negatywne strony kontaktu przez Internet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zasady właściwego korzystania z Internetu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wskazuje, jak chronić swoją godność i prywatność w sieci</w:t>
            </w:r>
          </w:p>
        </w:tc>
        <w:tc>
          <w:tcPr>
            <w:tcW w:w="450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charakteryzuje różnice między światem wirtualnym a realnym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argumentuje wartość bezpośrednich relacji osobowych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określa postawę zdrowego dystansu wobec świata wirtualnego</w:t>
            </w:r>
          </w:p>
        </w:tc>
      </w:tr>
      <w:tr w:rsidR="00EF1779" w:rsidRPr="00665214" w:rsidTr="00EC2634">
        <w:trPr>
          <w:trHeight w:val="255"/>
        </w:trPr>
        <w:tc>
          <w:tcPr>
            <w:tcW w:w="118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11. D</w:t>
            </w:r>
            <w:r w:rsidRPr="00665214">
              <w:rPr>
                <w:szCs w:val="28"/>
              </w:rPr>
              <w:t>laczego nie da się uciec przed sobą?</w:t>
            </w:r>
          </w:p>
        </w:tc>
        <w:tc>
          <w:tcPr>
            <w:tcW w:w="2700" w:type="dxa"/>
          </w:tcPr>
          <w:p w:rsidR="00EF1779" w:rsidRPr="000170B0" w:rsidRDefault="00EF1779" w:rsidP="00EC2634">
            <w:pPr>
              <w:pStyle w:val="teksttabeli-2"/>
            </w:pPr>
            <w:r w:rsidRPr="000170B0">
              <w:t>– Poznanie Bożej miłości do człowieka.</w:t>
            </w:r>
          </w:p>
          <w:p w:rsidR="00EF1779" w:rsidRDefault="00EF1779" w:rsidP="00EC2634">
            <w:pPr>
              <w:pStyle w:val="teksttabeli-2"/>
            </w:pPr>
            <w:r w:rsidRPr="000170B0">
              <w:t>– Budowanie postawy zaufania Stwórcy i zgody na swoje życie.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 xml:space="preserve">Przykazania </w:t>
            </w:r>
            <w:r w:rsidRPr="00665214">
              <w:rPr>
                <w:i/>
              </w:rPr>
              <w:t>Dekalogu</w:t>
            </w:r>
            <w:r w:rsidRPr="00665214">
              <w:t xml:space="preserve">: wartości, których bronią przykazania. </w:t>
            </w:r>
          </w:p>
          <w:p w:rsidR="00EF1779" w:rsidRDefault="00EF1779" w:rsidP="00EC2634">
            <w:pPr>
              <w:pStyle w:val="teksttabeli-2"/>
            </w:pPr>
            <w:r w:rsidRPr="00665214">
              <w:t>Wykroczenia przeciw przykazaniom i ich konsekwencje.</w:t>
            </w:r>
          </w:p>
        </w:tc>
        <w:tc>
          <w:tcPr>
            <w:tcW w:w="468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określa, jakiej postawy wobec życia oczekuje od nas Bóg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prawdę, że problemy są nieodłączną częścią życia człowieka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wskazuje pozytywne sposoby rozwiązywania problemów, które spotyka w życiu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wskazuje, gdzie mogą szukać pomocy osoby mające myśli samobójcze</w:t>
            </w:r>
          </w:p>
        </w:tc>
        <w:tc>
          <w:tcPr>
            <w:tcW w:w="450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charakteryzuje życie ludzkie jako największy dar otrzymany od Boga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wyjaśnia, że samobójstwo nie jest rozwiązaniem problemu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uzasadnia, dlaczego mamy się troszczyć o własne życie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określa, w jaki sposób szanuje swoje życie i troszczy się o swój rozwój</w:t>
            </w:r>
          </w:p>
        </w:tc>
      </w:tr>
    </w:tbl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Pr="0020734B" w:rsidRDefault="00EF1779" w:rsidP="00EF1779">
      <w:pPr>
        <w:rPr>
          <w:b/>
          <w:bCs/>
          <w:szCs w:val="24"/>
        </w:rPr>
      </w:pPr>
      <w:r w:rsidRPr="0020734B">
        <w:rPr>
          <w:b/>
          <w:bCs/>
          <w:szCs w:val="24"/>
        </w:rPr>
        <w:t xml:space="preserve">III. </w:t>
      </w:r>
      <w:r w:rsidRPr="00641143">
        <w:rPr>
          <w:b/>
          <w:bCs/>
        </w:rPr>
        <w:t xml:space="preserve">Bóg </w:t>
      </w:r>
      <w:r w:rsidRPr="000A2DEB">
        <w:rPr>
          <w:rFonts w:cs="TimeIbisEE-Bold"/>
          <w:b/>
          <w:bCs/>
          <w:szCs w:val="40"/>
        </w:rPr>
        <w:t>Ojciec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8"/>
        <w:gridCol w:w="2700"/>
        <w:gridCol w:w="1838"/>
        <w:gridCol w:w="4282"/>
        <w:gridCol w:w="4860"/>
      </w:tblGrid>
      <w:tr w:rsidR="00EF1779" w:rsidRPr="00665214" w:rsidTr="00EC2634">
        <w:trPr>
          <w:trHeight w:val="255"/>
        </w:trPr>
        <w:tc>
          <w:tcPr>
            <w:tcW w:w="1368" w:type="dxa"/>
            <w:vMerge w:val="restart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 xml:space="preserve">Temat </w:t>
            </w:r>
            <w:r w:rsidRPr="00665214">
              <w:rPr>
                <w:sz w:val="22"/>
              </w:rPr>
              <w:br/>
              <w:t xml:space="preserve">jednostki </w:t>
            </w:r>
            <w:r w:rsidRPr="00665214">
              <w:rPr>
                <w:sz w:val="22"/>
              </w:rPr>
              <w:br/>
              <w:t>lekcyjnej</w:t>
            </w:r>
          </w:p>
        </w:tc>
        <w:tc>
          <w:tcPr>
            <w:tcW w:w="2700" w:type="dxa"/>
            <w:vMerge w:val="restart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 xml:space="preserve">Cele katechetyczne </w:t>
            </w:r>
          </w:p>
        </w:tc>
        <w:tc>
          <w:tcPr>
            <w:tcW w:w="1838" w:type="dxa"/>
            <w:vMerge w:val="restart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Treści podstawy programowej</w:t>
            </w:r>
          </w:p>
        </w:tc>
        <w:tc>
          <w:tcPr>
            <w:tcW w:w="9142" w:type="dxa"/>
            <w:gridSpan w:val="2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Wymagania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70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1838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4282" w:type="dxa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podstawowe</w:t>
            </w:r>
          </w:p>
        </w:tc>
        <w:tc>
          <w:tcPr>
            <w:tcW w:w="4860" w:type="dxa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ponadpodstawowe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70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1838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9142" w:type="dxa"/>
            <w:gridSpan w:val="2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Uczeń: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12. W</w:t>
            </w:r>
            <w:r w:rsidRPr="00665214">
              <w:rPr>
                <w:szCs w:val="28"/>
              </w:rPr>
              <w:t>ierzyć w coś czy w kogoś?</w:t>
            </w:r>
          </w:p>
        </w:tc>
        <w:tc>
          <w:tcPr>
            <w:tcW w:w="2700" w:type="dxa"/>
          </w:tcPr>
          <w:p w:rsidR="00EF1779" w:rsidRPr="000170B0" w:rsidRDefault="00EF1779" w:rsidP="00EC2634">
            <w:pPr>
              <w:pStyle w:val="teksttabeli-2"/>
            </w:pPr>
            <w:r w:rsidRPr="000170B0">
              <w:t>– Poznanie, czym jest wiara i co jest jej treścią.</w:t>
            </w:r>
          </w:p>
          <w:p w:rsidR="00EF1779" w:rsidRDefault="00EF1779" w:rsidP="00EC2634">
            <w:pPr>
              <w:pStyle w:val="teksttabeli-2"/>
            </w:pPr>
            <w:r w:rsidRPr="000170B0">
              <w:t xml:space="preserve">– Motywowanie do umacniania i pogłębiania </w:t>
            </w:r>
            <w:r w:rsidRPr="000170B0">
              <w:lastRenderedPageBreak/>
              <w:t>swej wiary.</w:t>
            </w:r>
          </w:p>
        </w:tc>
        <w:tc>
          <w:tcPr>
            <w:tcW w:w="1838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lastRenderedPageBreak/>
              <w:t>Definicja wiary i jej przymioty.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282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definiuje pojęcie wiary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główne prawdy wiary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omawia prawdę, że u podstaw wiary jest przyjęcie Bożej miłości i odpowiedź na nią</w:t>
            </w:r>
          </w:p>
          <w:p w:rsidR="00EF1779" w:rsidRPr="007D23EF" w:rsidRDefault="00EF1779" w:rsidP="00EF1779">
            <w:pPr>
              <w:pStyle w:val="teksttabeli"/>
              <w:tabs>
                <w:tab w:val="num" w:pos="672"/>
              </w:tabs>
              <w:rPr>
                <w:spacing w:val="-4"/>
                <w:szCs w:val="21"/>
              </w:rPr>
            </w:pPr>
            <w:r w:rsidRPr="007D23EF">
              <w:rPr>
                <w:spacing w:val="-4"/>
                <w:szCs w:val="21"/>
              </w:rPr>
              <w:lastRenderedPageBreak/>
              <w:t>omawia własne sposoby umacniania swej wiary</w:t>
            </w: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>uzasadnia potrzebę coraz lepszego poznawania treści wiary</w:t>
            </w:r>
          </w:p>
          <w:p w:rsidR="00EF1779" w:rsidRPr="007D23EF" w:rsidRDefault="00EF1779" w:rsidP="00EF1779">
            <w:pPr>
              <w:pStyle w:val="teksttabeli"/>
              <w:tabs>
                <w:tab w:val="num" w:pos="672"/>
              </w:tabs>
              <w:rPr>
                <w:spacing w:val="-4"/>
                <w:szCs w:val="21"/>
              </w:rPr>
            </w:pPr>
            <w:r w:rsidRPr="007D23EF">
              <w:rPr>
                <w:spacing w:val="-4"/>
                <w:szCs w:val="21"/>
              </w:rPr>
              <w:t xml:space="preserve"> rozróżnia wiarę naturalną i religijną (nadprzyrodzoną)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wyjaśnia, że wiara jest wejściem w osobistą relację </w:t>
            </w:r>
            <w:r>
              <w:lastRenderedPageBreak/>
              <w:t>z Bogiem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lastRenderedPageBreak/>
              <w:t>13. B</w:t>
            </w:r>
            <w:r w:rsidRPr="00665214">
              <w:rPr>
                <w:szCs w:val="28"/>
              </w:rPr>
              <w:t>iblia – księga życia</w:t>
            </w:r>
          </w:p>
        </w:tc>
        <w:tc>
          <w:tcPr>
            <w:tcW w:w="2700" w:type="dxa"/>
          </w:tcPr>
          <w:p w:rsidR="00EF1779" w:rsidRPr="007D23EF" w:rsidRDefault="00EF1779" w:rsidP="00EC2634">
            <w:pPr>
              <w:pStyle w:val="teksttabeli-2"/>
              <w:rPr>
                <w:spacing w:val="-4"/>
                <w:szCs w:val="21"/>
              </w:rPr>
            </w:pPr>
            <w:r w:rsidRPr="000170B0">
              <w:t xml:space="preserve">– </w:t>
            </w:r>
            <w:r w:rsidRPr="007D23EF">
              <w:rPr>
                <w:spacing w:val="-4"/>
                <w:szCs w:val="21"/>
              </w:rPr>
              <w:t>Poznanie Pisma Świętego jako księgi bosko-ludzkiej, przekazującej zbawcze prawdy.</w:t>
            </w:r>
          </w:p>
          <w:p w:rsidR="00EF1779" w:rsidRDefault="00EF1779" w:rsidP="00EC2634">
            <w:pPr>
              <w:pStyle w:val="teksttabeli-2"/>
            </w:pPr>
            <w:r w:rsidRPr="000170B0">
              <w:t>– Kształtowanie postawy szacunku dla Biblii i zainteresowania jej treścią.</w:t>
            </w:r>
          </w:p>
        </w:tc>
        <w:tc>
          <w:tcPr>
            <w:tcW w:w="1838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Natchnienie biblijne.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282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definiuje pojęcie „Biblia”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inne nazwy Biblii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autorów Biblii i etapy jej powstawania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określa, co to jest kanon Pisma Świętego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określa, czym jest Tradycja Kościoła</w:t>
            </w: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wyjaśnia, na czym polega natchnienie Biblii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wyjaśnia, że czytając Biblię, spotyka się z Bogiem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charakteryzuje związek między Pismem Świętym a Tradycją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podejmuje samodzielną lekturę Pisma Świętego i dzieli się swym doświadczeniem wobec klasy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14. P</w:t>
            </w:r>
            <w:r w:rsidRPr="00665214">
              <w:rPr>
                <w:szCs w:val="28"/>
              </w:rPr>
              <w:t>ismo Święte dziełem literackim</w:t>
            </w:r>
            <w:r>
              <w:rPr>
                <w:szCs w:val="28"/>
              </w:rPr>
              <w:t xml:space="preserve"> </w:t>
            </w:r>
            <w:r w:rsidRPr="00665214">
              <w:rPr>
                <w:szCs w:val="28"/>
              </w:rPr>
              <w:t>i księgą wiary</w:t>
            </w:r>
          </w:p>
        </w:tc>
        <w:tc>
          <w:tcPr>
            <w:tcW w:w="2700" w:type="dxa"/>
          </w:tcPr>
          <w:p w:rsidR="00EF1779" w:rsidRPr="000170B0" w:rsidRDefault="00EF1779" w:rsidP="00EC2634">
            <w:pPr>
              <w:pStyle w:val="teksttabeli-2"/>
            </w:pPr>
            <w:r w:rsidRPr="000170B0">
              <w:t>– Poznanie wybranych zasad interpretacji Pisma Świętego.</w:t>
            </w:r>
          </w:p>
          <w:p w:rsidR="00EF1779" w:rsidRDefault="00EF1779" w:rsidP="00EC2634">
            <w:pPr>
              <w:pStyle w:val="teksttabeli-2"/>
            </w:pPr>
            <w:r w:rsidRPr="000170B0">
              <w:t>– Kształtowanie poprawnego rozumienia oraz postawy akceptacji słowa</w:t>
            </w:r>
            <w:r>
              <w:t xml:space="preserve"> </w:t>
            </w:r>
            <w:r w:rsidRPr="000170B0">
              <w:t>Bożego we własnym życiu.</w:t>
            </w:r>
          </w:p>
        </w:tc>
        <w:tc>
          <w:tcPr>
            <w:tcW w:w="1838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Gatunki literackie w Biblii.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282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omawia budowę Pisma Świętego (księgi, rozdziały, wersety, wyjaśnienia pod tekstem)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niektóre gatunki literackie, jakimi posługuje się Biblia 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potrafi odszukać wskazany fragment biblijny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przyporządkowuje gatunki literackie do wybranych fragmentów Pisma Świętego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 konieczność określenia gatunków literackich dla właściwej interpretacji tekstów biblijnych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referuje, jakie wskazówki dla własnego życia odkrywa w Piśmie Świętym 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D52E0A" w:rsidRDefault="00EF1779" w:rsidP="00EC2634">
            <w:pPr>
              <w:pStyle w:val="teksttabeli-2"/>
              <w:rPr>
                <w:szCs w:val="21"/>
              </w:rPr>
            </w:pPr>
            <w:r w:rsidRPr="00D52E0A">
              <w:rPr>
                <w:szCs w:val="21"/>
              </w:rPr>
              <w:t>15. Języki Biblii – tekst oryginalny i przekłady Pisma Świętego</w:t>
            </w:r>
          </w:p>
        </w:tc>
        <w:tc>
          <w:tcPr>
            <w:tcW w:w="2700" w:type="dxa"/>
          </w:tcPr>
          <w:p w:rsidR="00EF1779" w:rsidRPr="007942D7" w:rsidRDefault="00EF1779" w:rsidP="00EC2634">
            <w:pPr>
              <w:pStyle w:val="teksttabeli-2"/>
            </w:pPr>
            <w:r w:rsidRPr="007942D7">
              <w:t>– Poznanie najważniejszych przekładów Pisma Świętego.</w:t>
            </w:r>
          </w:p>
          <w:p w:rsidR="00EF1779" w:rsidRDefault="00EF1779" w:rsidP="00EC2634">
            <w:pPr>
              <w:pStyle w:val="teksttabeli-2"/>
            </w:pPr>
            <w:r w:rsidRPr="007942D7">
              <w:t>– Uznanie autorytetu Kościoła w przekazie autentycznych treści biblijnych.</w:t>
            </w:r>
          </w:p>
        </w:tc>
        <w:tc>
          <w:tcPr>
            <w:tcW w:w="1838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Języki biblijne i księgi w nich napisane.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282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podaje, w jakich językach napisano Biblię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najbardziej znane jej tłumaczenia</w:t>
            </w: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wyjaśnia, dlaczego tłumaczy się Biblię na języki narodowe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potrafi rozpoznać przekład Biblii zatwierdzony przez Kościół katolicki</w:t>
            </w:r>
          </w:p>
          <w:p w:rsidR="00EF1779" w:rsidRPr="00F309B4" w:rsidRDefault="00EF1779" w:rsidP="00EC2634">
            <w:pPr>
              <w:pStyle w:val="teksttabeli"/>
              <w:numPr>
                <w:ilvl w:val="0"/>
                <w:numId w:val="0"/>
              </w:numPr>
            </w:pP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16. P</w:t>
            </w:r>
            <w:r w:rsidRPr="00665214">
              <w:rPr>
                <w:szCs w:val="28"/>
              </w:rPr>
              <w:t>ismo Święte księgą modlitwy</w:t>
            </w:r>
          </w:p>
        </w:tc>
        <w:tc>
          <w:tcPr>
            <w:tcW w:w="2700" w:type="dxa"/>
          </w:tcPr>
          <w:p w:rsidR="00EF1779" w:rsidRPr="007942D7" w:rsidRDefault="00EF1779" w:rsidP="00EC2634">
            <w:pPr>
              <w:pStyle w:val="teksttabeli-2"/>
            </w:pPr>
            <w:r w:rsidRPr="007942D7">
              <w:t>– Poznanie różnych rodzajów modlitw na podstawie Pisma Świętego.</w:t>
            </w:r>
          </w:p>
          <w:p w:rsidR="00EF1779" w:rsidRDefault="00EF1779" w:rsidP="00EC2634">
            <w:pPr>
              <w:pStyle w:val="teksttabeli-2"/>
            </w:pPr>
            <w:r w:rsidRPr="007942D7">
              <w:t>– Kształtowanie osobistej modlitwy w oparciu o wzorce biblijne.</w:t>
            </w:r>
          </w:p>
        </w:tc>
        <w:tc>
          <w:tcPr>
            <w:tcW w:w="1838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Pojęcie modlitwy, rodzaje, formy i postawy podczas modlitwy.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282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 definicję modlitwy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rodzaje modlitw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przykłady modlących się postaci biblijnych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potrafi wykorzystać Pismo Święte w modlitwie osobistej</w:t>
            </w: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wskazuje w Piśmie Świętym miejsca, gdzie występują poszczególne typy modlitw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prezentuje, jak modli się tekstami z Pisma Świętego 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samodzielnie układa modlitwy i z zaangażowaniem modli się nimi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17. B</w:t>
            </w:r>
            <w:r w:rsidRPr="00665214">
              <w:rPr>
                <w:szCs w:val="28"/>
              </w:rPr>
              <w:t>óg i człowiek w historii zbawienia</w:t>
            </w:r>
          </w:p>
        </w:tc>
        <w:tc>
          <w:tcPr>
            <w:tcW w:w="2700" w:type="dxa"/>
          </w:tcPr>
          <w:p w:rsidR="00EF1779" w:rsidRPr="007942D7" w:rsidRDefault="00EF1779" w:rsidP="00EC2634">
            <w:pPr>
              <w:pStyle w:val="teksttabeli-2"/>
            </w:pPr>
            <w:r w:rsidRPr="007942D7">
              <w:t>– Przypomnienie uporządkowanie wydarzeń z historii zbawienia.</w:t>
            </w:r>
          </w:p>
          <w:p w:rsidR="00EF1779" w:rsidRDefault="00EF1779" w:rsidP="00EC2634">
            <w:pPr>
              <w:pStyle w:val="teksttabeli-2"/>
            </w:pPr>
            <w:r w:rsidRPr="007942D7">
              <w:t>– Umocnienie wiary w Bożą obecność w historii i życiu ludzi.</w:t>
            </w:r>
          </w:p>
        </w:tc>
        <w:tc>
          <w:tcPr>
            <w:tcW w:w="1838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Główne wydarzenia i postaci starotestamentalnej historii zbawienia.</w:t>
            </w:r>
          </w:p>
          <w:p w:rsidR="00EF1779" w:rsidRDefault="00EF1779" w:rsidP="00EC2634">
            <w:pPr>
              <w:pStyle w:val="teksttabeli-2"/>
            </w:pPr>
            <w:r w:rsidRPr="00665214">
              <w:t>Biblijne przykłady świadków wiary.</w:t>
            </w:r>
          </w:p>
        </w:tc>
        <w:tc>
          <w:tcPr>
            <w:tcW w:w="4282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wymienia najważniejsze fakty z historii zbawienia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określa kolejność najważniejszych wydarzeń z historii zbawienia, zaznaczając je na osi czasu</w:t>
            </w: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charakteryzuje relacje Bóg-człowiek (na przykładzie postaci ze Starego Testamentu oraz współczesnych ludzi)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18. W</w:t>
            </w:r>
            <w:r w:rsidRPr="00665214">
              <w:rPr>
                <w:szCs w:val="28"/>
              </w:rPr>
              <w:t>yjdź ze swej ziemi – Abraham</w:t>
            </w:r>
          </w:p>
        </w:tc>
        <w:tc>
          <w:tcPr>
            <w:tcW w:w="2700" w:type="dxa"/>
          </w:tcPr>
          <w:p w:rsidR="00EF1779" w:rsidRPr="007942D7" w:rsidRDefault="00EF1779" w:rsidP="00EC2634">
            <w:pPr>
              <w:pStyle w:val="teksttabeli-2"/>
            </w:pPr>
            <w:r w:rsidRPr="007942D7">
              <w:t>– Pogłębione poznanie postaci Abrahama jako tego, który zaufał Bogu</w:t>
            </w:r>
            <w:r>
              <w:t xml:space="preserve"> </w:t>
            </w:r>
            <w:r w:rsidRPr="007942D7">
              <w:t xml:space="preserve">i doświadczył spełnienia się </w:t>
            </w:r>
            <w:r w:rsidRPr="007942D7">
              <w:lastRenderedPageBreak/>
              <w:t>Jego obietnic.</w:t>
            </w:r>
          </w:p>
          <w:p w:rsidR="00EF1779" w:rsidRDefault="00EF1779" w:rsidP="00EC2634">
            <w:pPr>
              <w:pStyle w:val="teksttabeli-2"/>
            </w:pPr>
            <w:r w:rsidRPr="007942D7">
              <w:t>– Kształtowanie postawy wiary i nadziei w Bożą obecność w naszym życiu.</w:t>
            </w:r>
          </w:p>
        </w:tc>
        <w:tc>
          <w:tcPr>
            <w:tcW w:w="1838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lastRenderedPageBreak/>
              <w:t xml:space="preserve">Główne wydarzenia i postaci starotestamentalnej </w:t>
            </w:r>
            <w:r w:rsidRPr="00665214">
              <w:lastRenderedPageBreak/>
              <w:t>historii zbawienia.</w:t>
            </w:r>
          </w:p>
          <w:p w:rsidR="00EF1779" w:rsidRPr="00665214" w:rsidRDefault="00EF1779" w:rsidP="00EC2634">
            <w:pPr>
              <w:pStyle w:val="teksttabeli-2"/>
            </w:pPr>
            <w:r w:rsidRPr="00665214">
              <w:t>Biblijne przykłady świadków wiary.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282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>określa miejsce Abrahama w historii zbawienia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podaje, że wiara jest darem Boga i wymienia jej cechy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 xml:space="preserve"> omawia, że Bóg jest wierny swoim obietnicom i chce stale przebywać w naszym życiu</w:t>
            </w: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>charakteryzuje postać Abrahama i wyjaśnia, dlaczego nazywamy go „ojcem wierzących”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wyjaśnia, że wiara polega na wyjściu poza granicę tego, co jest dla człowieka logiczne i zrozumiałe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>omawia, w jaki sposób pogłębia swoją wiarę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lastRenderedPageBreak/>
              <w:t>19. O</w:t>
            </w:r>
            <w:r w:rsidRPr="00665214">
              <w:rPr>
                <w:szCs w:val="28"/>
              </w:rPr>
              <w:t>jcze, a gdzie jest baranek – Izaak</w:t>
            </w:r>
          </w:p>
        </w:tc>
        <w:tc>
          <w:tcPr>
            <w:tcW w:w="2700" w:type="dxa"/>
          </w:tcPr>
          <w:p w:rsidR="00EF1779" w:rsidRPr="00907D9D" w:rsidRDefault="00EF1779" w:rsidP="00EC2634">
            <w:pPr>
              <w:pStyle w:val="teksttabeli-2"/>
              <w:rPr>
                <w:spacing w:val="-4"/>
                <w:szCs w:val="21"/>
              </w:rPr>
            </w:pPr>
            <w:r w:rsidRPr="00907D9D">
              <w:rPr>
                <w:spacing w:val="-4"/>
                <w:szCs w:val="21"/>
              </w:rPr>
              <w:t>– Poznanie przesłania biblijnej perykopy o ofierze Abrahama.</w:t>
            </w:r>
          </w:p>
          <w:p w:rsidR="00EF1779" w:rsidRDefault="00EF1779" w:rsidP="00EC2634">
            <w:pPr>
              <w:pStyle w:val="teksttabeli-2"/>
            </w:pPr>
            <w:r w:rsidRPr="007942D7">
              <w:t>– Wzmocnienie zaufania i wiary w Bożą miłość, w to, że w każdej sytuacji</w:t>
            </w:r>
            <w:r>
              <w:t xml:space="preserve"> </w:t>
            </w:r>
            <w:r w:rsidRPr="007942D7">
              <w:t>Bóg chce naszego dobra.</w:t>
            </w:r>
          </w:p>
        </w:tc>
        <w:tc>
          <w:tcPr>
            <w:tcW w:w="1838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Główne wydarzenia i postaci starotestamentalnej historii zbawienia.</w:t>
            </w:r>
          </w:p>
          <w:p w:rsidR="00EF1779" w:rsidRDefault="00EF1779" w:rsidP="00EC2634">
            <w:pPr>
              <w:pStyle w:val="teksttabeli-2"/>
            </w:pPr>
            <w:r w:rsidRPr="00665214">
              <w:t>Biblijne przykłady świadków wiary.</w:t>
            </w:r>
          </w:p>
        </w:tc>
        <w:tc>
          <w:tcPr>
            <w:tcW w:w="4282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podaje, że Izaak był synem Abrahama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omawia tekst biblijny o ofierze Abrahama (Rdz 22,1-19)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owoce heroicznej wiary Abrahama</w:t>
            </w: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wyjaśnia sens próby wiary Abrahama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charakteryzuje postawę Abrahama wobec Boga w sytuacji próby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 </w:t>
            </w:r>
            <w:proofErr w:type="spellStart"/>
            <w:r>
              <w:t>typiczne</w:t>
            </w:r>
            <w:proofErr w:type="spellEnd"/>
            <w:r>
              <w:t xml:space="preserve"> podobieństwo Izaaka do Jezusa</w:t>
            </w:r>
          </w:p>
          <w:p w:rsidR="00EF1779" w:rsidRPr="003D289C" w:rsidRDefault="00EF1779" w:rsidP="00EF1779">
            <w:pPr>
              <w:pStyle w:val="teksttabeli"/>
              <w:tabs>
                <w:tab w:val="num" w:pos="672"/>
              </w:tabs>
            </w:pPr>
            <w:r>
              <w:t>wskazuje problemy, które powierza Bogu w ufnej modlitwie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20. J</w:t>
            </w:r>
            <w:r w:rsidRPr="00665214">
              <w:rPr>
                <w:szCs w:val="28"/>
              </w:rPr>
              <w:t>ak masz na imię: Jakub czy Izrael?</w:t>
            </w:r>
          </w:p>
        </w:tc>
        <w:tc>
          <w:tcPr>
            <w:tcW w:w="2700" w:type="dxa"/>
          </w:tcPr>
          <w:p w:rsidR="00EF1779" w:rsidRPr="007942D7" w:rsidRDefault="00EF1779" w:rsidP="00EC2634">
            <w:pPr>
              <w:pStyle w:val="teksttabeli-2"/>
            </w:pPr>
            <w:r w:rsidRPr="007942D7">
              <w:t>– Poznanie prawdy, że Bóg oczekuje przemiany człowieka i ją wspiera.</w:t>
            </w:r>
          </w:p>
          <w:p w:rsidR="00EF1779" w:rsidRDefault="00EF1779" w:rsidP="00EC2634">
            <w:pPr>
              <w:pStyle w:val="teksttabeli-2"/>
            </w:pPr>
            <w:r w:rsidRPr="007942D7">
              <w:t>– Kształtowanie postawy ciągłej pracy nad sobą.</w:t>
            </w:r>
          </w:p>
        </w:tc>
        <w:tc>
          <w:tcPr>
            <w:tcW w:w="1838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Główne wydarzenia i postaci starotestamentalnej historii zbawienia.</w:t>
            </w:r>
          </w:p>
          <w:p w:rsidR="00EF1779" w:rsidRDefault="00EF1779" w:rsidP="00EC2634">
            <w:pPr>
              <w:pStyle w:val="teksttabeli-2"/>
            </w:pPr>
            <w:r w:rsidRPr="00665214">
              <w:t>Biblijne przykłady świadków wiary.</w:t>
            </w:r>
          </w:p>
        </w:tc>
        <w:tc>
          <w:tcPr>
            <w:tcW w:w="4282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omawia okoliczności zmiany imienia Jakuba na Izrael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przykłady działań Boga, które pomagają człowiekowi przemienić się na lepsze</w:t>
            </w: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wyjaśnia biblijne znaczenie zmiany imienia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 konieczność samodyscypliny i pracy nad sobą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uzasadnia potrzebę Bożej pomocy i błogosławieństwa w chwilach zmagania ze sobą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21. D</w:t>
            </w:r>
            <w:r w:rsidRPr="00665214">
              <w:rPr>
                <w:szCs w:val="28"/>
              </w:rPr>
              <w:t>laczego nas wyprowadziłeś z Egiptu? – Mojżesz</w:t>
            </w:r>
          </w:p>
        </w:tc>
        <w:tc>
          <w:tcPr>
            <w:tcW w:w="2700" w:type="dxa"/>
          </w:tcPr>
          <w:p w:rsidR="00EF1779" w:rsidRPr="007942D7" w:rsidRDefault="00EF1779" w:rsidP="00EC2634">
            <w:pPr>
              <w:pStyle w:val="teksttabeli-2"/>
            </w:pPr>
            <w:r w:rsidRPr="007942D7">
              <w:t>– Poznanie Mojżesza jako człowieka, który potrafi zaufać Bogu i iść za Jego</w:t>
            </w:r>
            <w:r>
              <w:t xml:space="preserve"> </w:t>
            </w:r>
            <w:r w:rsidRPr="007942D7">
              <w:t>głosem.</w:t>
            </w:r>
          </w:p>
          <w:p w:rsidR="00EF1779" w:rsidRDefault="00EF1779" w:rsidP="00EC2634">
            <w:pPr>
              <w:pStyle w:val="teksttabeli-2"/>
            </w:pPr>
            <w:r w:rsidRPr="007942D7">
              <w:t>– Kształtowanie postawy nadziei i zaufania Bogu w każdej sytuacji życiowej.</w:t>
            </w:r>
          </w:p>
        </w:tc>
        <w:tc>
          <w:tcPr>
            <w:tcW w:w="1838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Główne wydarzenia i postaci starotestamentalnej historii zbawienia.</w:t>
            </w:r>
          </w:p>
          <w:p w:rsidR="00EF1779" w:rsidRPr="00665214" w:rsidRDefault="00EF1779" w:rsidP="00EC2634">
            <w:pPr>
              <w:pStyle w:val="teksttabeli-2"/>
            </w:pPr>
            <w:r w:rsidRPr="00665214">
              <w:t>Biblijne przykłady świadków wiary.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282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omawia sytuację Izraelitów w Egipcie i rolę Mojżesza w ich wyjściu z niewoli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określa sytuacje współczesnych zniewoleń człowieka</w:t>
            </w: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charakteryzuje postawę Mojżesza względem Boga i ludu izraelskiego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 potrzebę nadziei i zaufania Bogu w przezwyciężaniu duchowych zniewoleń (złe przyzwyczajenia, nałogi)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potrafi odnieść doświadczenie wiary Mojżesza do swoich życiowych planów i oczekiwań 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wskazuje, w jaki sposób naśladuje postawę Mojżesza we własnym życiu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22. K</w:t>
            </w:r>
            <w:r w:rsidRPr="00665214">
              <w:rPr>
                <w:szCs w:val="28"/>
              </w:rPr>
              <w:t xml:space="preserve">omu chcecie służyć? – </w:t>
            </w:r>
            <w:proofErr w:type="spellStart"/>
            <w:r w:rsidRPr="00665214">
              <w:rPr>
                <w:szCs w:val="28"/>
              </w:rPr>
              <w:t>Jozue</w:t>
            </w:r>
            <w:proofErr w:type="spellEnd"/>
          </w:p>
        </w:tc>
        <w:tc>
          <w:tcPr>
            <w:tcW w:w="2700" w:type="dxa"/>
          </w:tcPr>
          <w:p w:rsidR="00EF1779" w:rsidRPr="007942D7" w:rsidRDefault="00EF1779" w:rsidP="00EC2634">
            <w:pPr>
              <w:pStyle w:val="teksttabeli-2"/>
            </w:pPr>
            <w:r w:rsidRPr="007942D7">
              <w:t xml:space="preserve">– Poznanie misji </w:t>
            </w:r>
            <w:proofErr w:type="spellStart"/>
            <w:r w:rsidRPr="007942D7">
              <w:t>Jozuego</w:t>
            </w:r>
            <w:proofErr w:type="spellEnd"/>
            <w:r w:rsidRPr="007942D7">
              <w:t>.</w:t>
            </w:r>
          </w:p>
          <w:p w:rsidR="00EF1779" w:rsidRDefault="00EF1779" w:rsidP="00EC2634">
            <w:pPr>
              <w:pStyle w:val="teksttabeli-2"/>
            </w:pPr>
            <w:r w:rsidRPr="007942D7">
              <w:t>– Kształtowanie postawy odpowiedzialności za podejmowane decyzje.</w:t>
            </w:r>
          </w:p>
        </w:tc>
        <w:tc>
          <w:tcPr>
            <w:tcW w:w="1838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Główne wydarzenia i postaci starotestamentalnej historii zbawienia.</w:t>
            </w:r>
          </w:p>
          <w:p w:rsidR="00EF1779" w:rsidRDefault="00EF1779" w:rsidP="00EC2634">
            <w:pPr>
              <w:pStyle w:val="teksttabeli-2"/>
            </w:pPr>
            <w:r w:rsidRPr="00665214">
              <w:t>Biblijne przykłady świadków wiary.</w:t>
            </w:r>
          </w:p>
        </w:tc>
        <w:tc>
          <w:tcPr>
            <w:tcW w:w="4282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wymienia dokonania </w:t>
            </w:r>
            <w:proofErr w:type="spellStart"/>
            <w:r>
              <w:t>Jozuego</w:t>
            </w:r>
            <w:proofErr w:type="spellEnd"/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cechy dobrego przewodnika (mentora)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przykłady współczesnych postaci godnych naśladowania</w:t>
            </w: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charakteryzuje misję </w:t>
            </w:r>
            <w:proofErr w:type="spellStart"/>
            <w:r>
              <w:t>Jozuego</w:t>
            </w:r>
            <w:proofErr w:type="spellEnd"/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 potrzebę posiadania doradcy w podejmowaniu dobrych decyzji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wskazuje, w jakich sytuacjach stara się być dobrym przykładem dla innych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36"/>
              </w:rPr>
              <w:t>23. D</w:t>
            </w:r>
            <w:r w:rsidRPr="00665214">
              <w:rPr>
                <w:szCs w:val="24"/>
              </w:rPr>
              <w:t>laczego człowiek wątpi?</w:t>
            </w:r>
          </w:p>
        </w:tc>
        <w:tc>
          <w:tcPr>
            <w:tcW w:w="2700" w:type="dxa"/>
          </w:tcPr>
          <w:p w:rsidR="00EF1779" w:rsidRPr="007942D7" w:rsidRDefault="00EF1779" w:rsidP="00EC2634">
            <w:pPr>
              <w:pStyle w:val="teksttabeli-2"/>
            </w:pPr>
            <w:r w:rsidRPr="007942D7">
              <w:t>– Poznanie prawdy, że wątpliwości religijne są naturalnym zjawiskiem/doświadczeniem</w:t>
            </w:r>
            <w:r>
              <w:t xml:space="preserve"> </w:t>
            </w:r>
            <w:r w:rsidRPr="007942D7">
              <w:t>w procesie rozwoju wiary.</w:t>
            </w:r>
          </w:p>
          <w:p w:rsidR="00EF1779" w:rsidRDefault="00EF1779" w:rsidP="00EC2634">
            <w:pPr>
              <w:pStyle w:val="teksttabeli-2"/>
            </w:pPr>
            <w:r w:rsidRPr="007942D7">
              <w:lastRenderedPageBreak/>
              <w:t>– Pomoc w przeżywaniu kryzysu wiary.</w:t>
            </w:r>
          </w:p>
        </w:tc>
        <w:tc>
          <w:tcPr>
            <w:tcW w:w="1838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lastRenderedPageBreak/>
              <w:t xml:space="preserve">Konsekwencje wiary w jednego Boga oraz trudności wynikające z </w:t>
            </w:r>
            <w:r w:rsidRPr="00665214">
              <w:lastRenderedPageBreak/>
              <w:t>wyznawania wiary.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282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  <w:rPr>
                <w:szCs w:val="24"/>
              </w:rPr>
            </w:pPr>
            <w:r>
              <w:lastRenderedPageBreak/>
              <w:t>wskazuje proroka Daniela jako wzór wytrwałości w wierze</w:t>
            </w:r>
          </w:p>
          <w:p w:rsidR="00EF1779" w:rsidRPr="00F27E06" w:rsidRDefault="00EF1779" w:rsidP="00EF1779">
            <w:pPr>
              <w:pStyle w:val="teksttabeli"/>
              <w:tabs>
                <w:tab w:val="num" w:pos="672"/>
              </w:tabs>
              <w:rPr>
                <w:spacing w:val="-4"/>
                <w:szCs w:val="21"/>
              </w:rPr>
            </w:pPr>
            <w:r w:rsidRPr="00F27E06">
              <w:rPr>
                <w:spacing w:val="-4"/>
                <w:szCs w:val="21"/>
              </w:rPr>
              <w:t xml:space="preserve"> wymienia owoce i trudności trwania w wierze na przykładzie proroka Daniela i św. Piotra</w:t>
            </w:r>
          </w:p>
          <w:p w:rsidR="00EF1779" w:rsidRPr="00F077E5" w:rsidRDefault="00EF1779" w:rsidP="00EF1779">
            <w:pPr>
              <w:pStyle w:val="teksttabeli"/>
              <w:tabs>
                <w:tab w:val="num" w:pos="672"/>
              </w:tabs>
              <w:rPr>
                <w:spacing w:val="-4"/>
                <w:szCs w:val="21"/>
              </w:rPr>
            </w:pPr>
            <w:r>
              <w:rPr>
                <w:szCs w:val="24"/>
              </w:rPr>
              <w:lastRenderedPageBreak/>
              <w:t xml:space="preserve"> </w:t>
            </w:r>
            <w:r w:rsidRPr="00F077E5">
              <w:rPr>
                <w:spacing w:val="-4"/>
                <w:szCs w:val="21"/>
              </w:rPr>
              <w:t>podaje przykłady błędnych wyobrażeń o Bogu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wyraża chęć rozmowy o swoich wątpliwościach dotyczących wiary</w:t>
            </w: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>opowiada, co pomogło prorokowi Danielowi trwać nieugięcie przy Bogu,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 w:rsidRPr="0085414E">
              <w:rPr>
                <w:szCs w:val="24"/>
              </w:rPr>
              <w:t xml:space="preserve"> </w:t>
            </w:r>
            <w:r>
              <w:t>charakteryzuje podobieństwa (różnice) w postawie wiary proroka Daniela, św. Piotra i własnej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rPr>
                <w:szCs w:val="24"/>
              </w:rPr>
              <w:lastRenderedPageBreak/>
              <w:t xml:space="preserve"> </w:t>
            </w:r>
            <w:r>
              <w:t>uzasadnia potrzebę ciągłego wyjaśniania rodzących się wątpliwości religijnych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referuje, w jaki sposób szuka kompetentnych osób i odpowiedzi na rodzące się w nim pytania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lastRenderedPageBreak/>
              <w:t>24. D</w:t>
            </w:r>
            <w:r w:rsidRPr="00665214">
              <w:rPr>
                <w:szCs w:val="28"/>
              </w:rPr>
              <w:t>laczego 13 nie jest pechowa? Grzechy przeciw wierze</w:t>
            </w:r>
          </w:p>
        </w:tc>
        <w:tc>
          <w:tcPr>
            <w:tcW w:w="2700" w:type="dxa"/>
          </w:tcPr>
          <w:p w:rsidR="00EF1779" w:rsidRPr="007942D7" w:rsidRDefault="00EF1779" w:rsidP="00EC2634">
            <w:pPr>
              <w:pStyle w:val="teksttabeli-2"/>
            </w:pPr>
            <w:r w:rsidRPr="007942D7">
              <w:t>– Zrozumienie istoty zagrożeń wiary.</w:t>
            </w:r>
          </w:p>
          <w:p w:rsidR="00EF1779" w:rsidRDefault="00EF1779" w:rsidP="00EC2634">
            <w:pPr>
              <w:pStyle w:val="teksttabeli-2"/>
            </w:pPr>
            <w:r w:rsidRPr="007942D7">
              <w:t>– Kształtowanie krytycznej postawy wobec praktyk zagrażających wierze.</w:t>
            </w:r>
          </w:p>
        </w:tc>
        <w:tc>
          <w:tcPr>
            <w:tcW w:w="1838" w:type="dxa"/>
          </w:tcPr>
          <w:p w:rsidR="00EF1779" w:rsidRPr="008C18DC" w:rsidRDefault="00EF1779" w:rsidP="00EC2634">
            <w:pPr>
              <w:pStyle w:val="teksttabeli-2"/>
              <w:rPr>
                <w:spacing w:val="-2"/>
                <w:szCs w:val="21"/>
              </w:rPr>
            </w:pPr>
            <w:r w:rsidRPr="008C18DC">
              <w:rPr>
                <w:spacing w:val="-2"/>
                <w:szCs w:val="21"/>
              </w:rPr>
              <w:t>Konsekwencje wiary w jednego Boga oraz trudności wynikające z wyznawania wiary.</w:t>
            </w:r>
          </w:p>
          <w:p w:rsidR="00EF1779" w:rsidRDefault="00EF1779" w:rsidP="00EC2634">
            <w:pPr>
              <w:pStyle w:val="teksttabeli-2"/>
            </w:pPr>
            <w:r w:rsidRPr="00321661">
              <w:rPr>
                <w:spacing w:val="-4"/>
                <w:szCs w:val="21"/>
              </w:rPr>
              <w:t>Wykroczenia przeciw przykazaniom i ich konsekwencje</w:t>
            </w:r>
            <w:r w:rsidRPr="00665214">
              <w:t>.</w:t>
            </w:r>
          </w:p>
        </w:tc>
        <w:tc>
          <w:tcPr>
            <w:tcW w:w="4282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wskazuje proroka Eliasza jako obrońcę wiary narodu wybranego w prawdziwego Boga (1 </w:t>
            </w:r>
            <w:proofErr w:type="spellStart"/>
            <w:r>
              <w:t>Krl</w:t>
            </w:r>
            <w:proofErr w:type="spellEnd"/>
            <w:r>
              <w:t xml:space="preserve"> 18,20-40)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wskazuje, co pogłębia wiarę w Boga, a co ją niszczy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określa praktyki przeciwne wierze w Boga (zabobon, bałwochwalstwo, wróżbiarstwo, magia)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wskazuje, co jest źródłem bałwochwalstwa i czarów</w:t>
            </w: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charakteryzuje religijność narodu wybranego w czasach Eliasza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uzasadnia, że Bóg jest prawdziwym Bogiem, który działa i wyzwala człowieka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wyjaśnia, na czym polega niebezpieczeństwo praktykowania magii i spirytyzmu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właściwie ocenia rzeczywistość, nazywając zło złem, a dobro dobrem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36"/>
              </w:rPr>
              <w:t>25. N</w:t>
            </w:r>
            <w:r w:rsidRPr="00665214">
              <w:rPr>
                <w:szCs w:val="24"/>
              </w:rPr>
              <w:t>iewzruszona wiara</w:t>
            </w:r>
          </w:p>
        </w:tc>
        <w:tc>
          <w:tcPr>
            <w:tcW w:w="2700" w:type="dxa"/>
          </w:tcPr>
          <w:p w:rsidR="00EF1779" w:rsidRPr="007942D7" w:rsidRDefault="00EF1779" w:rsidP="00EC2634">
            <w:pPr>
              <w:pStyle w:val="teksttabeli-2"/>
            </w:pPr>
            <w:r w:rsidRPr="007942D7">
              <w:t>– Głębsze poznanie procesu rozwoju wiary.</w:t>
            </w:r>
          </w:p>
          <w:p w:rsidR="00EF1779" w:rsidRDefault="00EF1779" w:rsidP="00EC2634">
            <w:pPr>
              <w:pStyle w:val="teksttabeli-2"/>
            </w:pPr>
            <w:r w:rsidRPr="007942D7">
              <w:t>– Budowanie osobistej relacji z Chrystusem.</w:t>
            </w:r>
          </w:p>
        </w:tc>
        <w:tc>
          <w:tcPr>
            <w:tcW w:w="1838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Konsekwencje wiary w jednego Boga oraz trudności wynikające z wyznawania wiary.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282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wymienia zadania Jeremiasza dane mu przez Boga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charakteryzuje konsekwencję Jeremiasza w głoszeniu Bożego słowa mimo porażek ze strony narodu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cechy dojrzałej wiary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podaje, w jaki sposób dba o rozwój swojej wiary</w:t>
            </w: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omawia wątpliwości Jeremiasza wobec powołania go przez Boga (Jer 1,6-7)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opowiada dialog Jeremiasza z Bogiem (Jr 20)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uzasadnia, że człowiek wypowiadając przed Bogiem swoje wątpliwości, nawiązuje z Nim głębszą relację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wyjaśnia, że trudności w wierze są elementem procesu rozwoju wiary i mogą stać się pomocą w pogłębieniu relacji z Bogiem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wyjaśnia proces rozwoju wiary</w:t>
            </w:r>
          </w:p>
          <w:p w:rsidR="00EF1779" w:rsidRPr="003D289C" w:rsidRDefault="00EF1779" w:rsidP="00EF1779">
            <w:pPr>
              <w:pStyle w:val="teksttabeli"/>
              <w:tabs>
                <w:tab w:val="num" w:pos="672"/>
              </w:tabs>
            </w:pPr>
            <w:r>
              <w:t>omawia, w jaki sposób stara się podtrzymywać i pogłębiać bliską relację z Chrystusem</w:t>
            </w:r>
          </w:p>
        </w:tc>
      </w:tr>
    </w:tbl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Pr="0020734B" w:rsidRDefault="00EF1779" w:rsidP="00EF1779">
      <w:pPr>
        <w:rPr>
          <w:b/>
          <w:bCs/>
          <w:szCs w:val="24"/>
        </w:rPr>
      </w:pPr>
      <w:r w:rsidRPr="0020734B">
        <w:rPr>
          <w:b/>
          <w:bCs/>
          <w:szCs w:val="24"/>
        </w:rPr>
        <w:t xml:space="preserve">IV. </w:t>
      </w:r>
      <w:r w:rsidRPr="0074235D">
        <w:rPr>
          <w:b/>
          <w:bCs/>
        </w:rPr>
        <w:t>Kościół domowy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520"/>
        <w:gridCol w:w="1980"/>
        <w:gridCol w:w="4500"/>
        <w:gridCol w:w="4680"/>
      </w:tblGrid>
      <w:tr w:rsidR="00EF1779" w:rsidRPr="00665214" w:rsidTr="00EC2634">
        <w:trPr>
          <w:trHeight w:val="255"/>
        </w:trPr>
        <w:tc>
          <w:tcPr>
            <w:tcW w:w="1368" w:type="dxa"/>
            <w:vMerge w:val="restart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 xml:space="preserve">Temat </w:t>
            </w:r>
            <w:r w:rsidRPr="00665214">
              <w:rPr>
                <w:sz w:val="22"/>
              </w:rPr>
              <w:br/>
              <w:t xml:space="preserve">jednostki </w:t>
            </w:r>
            <w:r w:rsidRPr="00665214">
              <w:rPr>
                <w:sz w:val="22"/>
              </w:rPr>
              <w:br/>
              <w:t>lekcyjnej</w:t>
            </w:r>
          </w:p>
        </w:tc>
        <w:tc>
          <w:tcPr>
            <w:tcW w:w="2520" w:type="dxa"/>
            <w:vMerge w:val="restart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 xml:space="preserve">Cele katechetyczne </w:t>
            </w:r>
          </w:p>
        </w:tc>
        <w:tc>
          <w:tcPr>
            <w:tcW w:w="1980" w:type="dxa"/>
            <w:vMerge w:val="restart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Treści podstawy programowej</w:t>
            </w:r>
          </w:p>
        </w:tc>
        <w:tc>
          <w:tcPr>
            <w:tcW w:w="9180" w:type="dxa"/>
            <w:gridSpan w:val="2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Wymagania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52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198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4500" w:type="dxa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podstawowe</w:t>
            </w:r>
          </w:p>
        </w:tc>
        <w:tc>
          <w:tcPr>
            <w:tcW w:w="4680" w:type="dxa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ponadpodstawowe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52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198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9180" w:type="dxa"/>
            <w:gridSpan w:val="2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Uczeń: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26. M</w:t>
            </w:r>
            <w:r w:rsidRPr="00665214">
              <w:rPr>
                <w:szCs w:val="28"/>
              </w:rPr>
              <w:t>oja rodzina – mały Kościół</w:t>
            </w:r>
          </w:p>
        </w:tc>
        <w:tc>
          <w:tcPr>
            <w:tcW w:w="2520" w:type="dxa"/>
          </w:tcPr>
          <w:p w:rsidR="00EF1779" w:rsidRPr="00E01365" w:rsidRDefault="00EF1779" w:rsidP="00EC2634">
            <w:pPr>
              <w:pStyle w:val="teksttabeli-2"/>
              <w:rPr>
                <w:spacing w:val="-4"/>
                <w:szCs w:val="21"/>
              </w:rPr>
            </w:pPr>
            <w:r w:rsidRPr="00E01365">
              <w:rPr>
                <w:spacing w:val="-4"/>
                <w:szCs w:val="21"/>
              </w:rPr>
              <w:t>– Poznanie katolickiej nauki o Kościele domowym.</w:t>
            </w:r>
          </w:p>
          <w:p w:rsidR="00EF1779" w:rsidRDefault="00EF1779" w:rsidP="00EC2634">
            <w:pPr>
              <w:pStyle w:val="teksttabeli-2"/>
            </w:pPr>
            <w:r w:rsidRPr="007942D7">
              <w:t xml:space="preserve">– Budzenie pragnienia </w:t>
            </w:r>
            <w:r w:rsidRPr="007942D7">
              <w:lastRenderedPageBreak/>
              <w:t>realizacji idei Kościoła domowego we własnej rodzinie.</w:t>
            </w:r>
          </w:p>
        </w:tc>
        <w:tc>
          <w:tcPr>
            <w:tcW w:w="1980" w:type="dxa"/>
          </w:tcPr>
          <w:p w:rsidR="00EF1779" w:rsidRDefault="00EF1779" w:rsidP="00EC2634">
            <w:pPr>
              <w:pStyle w:val="teksttabeli-2"/>
            </w:pPr>
            <w:r w:rsidRPr="00665214">
              <w:lastRenderedPageBreak/>
              <w:t xml:space="preserve">Najważniejsze fakty z historii i życia własnej parafii i </w:t>
            </w:r>
            <w:r w:rsidRPr="00665214">
              <w:lastRenderedPageBreak/>
              <w:t>diecezji.</w:t>
            </w:r>
          </w:p>
        </w:tc>
        <w:tc>
          <w:tcPr>
            <w:tcW w:w="450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>definiuje pojęcie Kościoła domowego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wskazuje elementy Kościoła domowego możliwe do realizacji we własnej rodzinie</w:t>
            </w:r>
          </w:p>
          <w:p w:rsidR="00EF1779" w:rsidRPr="00DB5934" w:rsidRDefault="00EF1779" w:rsidP="00EC2634">
            <w:pPr>
              <w:pStyle w:val="teksttabeli"/>
              <w:numPr>
                <w:ilvl w:val="0"/>
                <w:numId w:val="0"/>
              </w:numPr>
            </w:pPr>
          </w:p>
        </w:tc>
        <w:tc>
          <w:tcPr>
            <w:tcW w:w="468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>opisuje zadania poszczególnych członków rodziny w realizowaniu idei Kościoła domowego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charakteryzuje rodzinę chrześcijańską jako </w:t>
            </w:r>
            <w:r>
              <w:lastRenderedPageBreak/>
              <w:t>Kościół domowy</w:t>
            </w:r>
          </w:p>
          <w:p w:rsidR="00EF1779" w:rsidRPr="00E01365" w:rsidRDefault="00EF1779" w:rsidP="00EF1779">
            <w:pPr>
              <w:pStyle w:val="teksttabeli"/>
              <w:tabs>
                <w:tab w:val="num" w:pos="672"/>
              </w:tabs>
              <w:rPr>
                <w:spacing w:val="-4"/>
                <w:szCs w:val="21"/>
              </w:rPr>
            </w:pPr>
            <w:r w:rsidRPr="00E01365">
              <w:rPr>
                <w:spacing w:val="-4"/>
                <w:szCs w:val="21"/>
              </w:rPr>
              <w:t>referuje, w jaki sposób podejmuje starania, by realizować w swej rodzinie ideę Kościoła domowego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lastRenderedPageBreak/>
              <w:t>27. W</w:t>
            </w:r>
            <w:r w:rsidRPr="00665214">
              <w:rPr>
                <w:szCs w:val="28"/>
              </w:rPr>
              <w:t>zrastać w latach i w wierze</w:t>
            </w:r>
          </w:p>
        </w:tc>
        <w:tc>
          <w:tcPr>
            <w:tcW w:w="2520" w:type="dxa"/>
          </w:tcPr>
          <w:p w:rsidR="00EF1779" w:rsidRPr="001359CA" w:rsidRDefault="00EF1779" w:rsidP="00EC2634">
            <w:pPr>
              <w:pStyle w:val="teksttabeli-2"/>
            </w:pPr>
            <w:r w:rsidRPr="001359CA">
              <w:t>– Głębsze poznanie zasad wychowania religijnego (chrześcijańskiego).</w:t>
            </w:r>
          </w:p>
          <w:p w:rsidR="00EF1779" w:rsidRDefault="00EF1779" w:rsidP="00EC2634">
            <w:pPr>
              <w:pStyle w:val="teksttabeli-2"/>
            </w:pPr>
            <w:r w:rsidRPr="001359CA">
              <w:t>– Umocnienie przekonania o wartości i potrzebie wychowania religijnego.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Konsekwencje wiary w jednego Boga oraz trudności wynikające z wyznawania wiary.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50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wymienia praktyki religijne chrześcijanina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przykłady modlitw z wczesnego dzieciństwa oraz teksty, którymi modli się obecnie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różnice w pojmowaniu Boga przez małe dziecko i gimnazjalistę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wskazuje różnice między wychowaniem religijnym a świeckim</w:t>
            </w:r>
          </w:p>
        </w:tc>
        <w:tc>
          <w:tcPr>
            <w:tcW w:w="468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omawia przeszkody, utrudniające religijne wychowanie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charakteryzuje zmiany w modlitwie młodego człowieka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charakteryzuje rozwój obrazu Boga od dzieciństwa do lat młodzieńczych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charakteryzuje sposób życia człowieka o religijnym wychowaniu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 wartość i potrzebę chrześcijańskiego wychowania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28. K</w:t>
            </w:r>
            <w:r w:rsidRPr="00665214">
              <w:rPr>
                <w:szCs w:val="28"/>
              </w:rPr>
              <w:t>iedyś spotkam się z chorobą i niedołężnością</w:t>
            </w:r>
          </w:p>
        </w:tc>
        <w:tc>
          <w:tcPr>
            <w:tcW w:w="2520" w:type="dxa"/>
          </w:tcPr>
          <w:p w:rsidR="00EF1779" w:rsidRPr="001359CA" w:rsidRDefault="00EF1779" w:rsidP="00EC2634">
            <w:pPr>
              <w:pStyle w:val="teksttabeli-2"/>
            </w:pPr>
            <w:r w:rsidRPr="001359CA">
              <w:t>– Poznanie zadań chrześcijańskiej rodziny wobec chorych i starszych jej</w:t>
            </w:r>
            <w:r>
              <w:t xml:space="preserve"> </w:t>
            </w:r>
            <w:r w:rsidRPr="001359CA">
              <w:t>członków.</w:t>
            </w:r>
          </w:p>
          <w:p w:rsidR="00EF1779" w:rsidRDefault="00EF1779" w:rsidP="00EC2634">
            <w:pPr>
              <w:pStyle w:val="teksttabeli-2"/>
            </w:pPr>
            <w:r w:rsidRPr="001359CA">
              <w:t>– Kształtowanie poczucia odpowiedzialności za los chorych i starszych</w:t>
            </w:r>
            <w:r>
              <w:t xml:space="preserve"> </w:t>
            </w:r>
            <w:r w:rsidRPr="001359CA">
              <w:t>członków rodziny.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Cel poszczególnych sakramentów</w:t>
            </w:r>
          </w:p>
          <w:p w:rsidR="00EF1779" w:rsidRPr="00665214" w:rsidRDefault="00EF1779" w:rsidP="00EC2634">
            <w:pPr>
              <w:pStyle w:val="teksttabeli-2"/>
            </w:pPr>
            <w:r w:rsidRPr="00665214">
              <w:t>Znaczenie i skutki sakramentu namaszczenia chorych.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50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określa wartość i sens cierpienia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określa, że obowiązkiem rodziny jest zapewnienie troskliwej opieki, również duchowej, nad chorymi i starszymi jej członkami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posługi (pielęgnacyjne, medyczne i duchowe) świadczone wobec osób chorych i starszych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instytucje wspierające rodzinę w wypełnianiu jej obowiązku wobec osób chorych i starszych i wie, jak się z nimi skontaktować</w:t>
            </w:r>
          </w:p>
          <w:p w:rsidR="00EF1779" w:rsidRDefault="00EF1779" w:rsidP="00EC2634">
            <w:pPr>
              <w:pStyle w:val="teksttabeli"/>
              <w:numPr>
                <w:ilvl w:val="0"/>
                <w:numId w:val="0"/>
              </w:numPr>
            </w:pPr>
          </w:p>
        </w:tc>
        <w:tc>
          <w:tcPr>
            <w:tcW w:w="468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uzasadnia obowiązek opieki nad chorymi i starszymi członkami rodziny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układa modlitwę w intencji chorych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potrafi wykonać podstawowe czynności pielęgnacyjne, udzielić pierwszej pomocy, wezwać pogotowie i kapłana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omawia, w jaki sposób troszczy się o sferę duchową osób chorych i starszych w swojej rodzinie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29. S</w:t>
            </w:r>
            <w:r w:rsidRPr="00665214">
              <w:rPr>
                <w:szCs w:val="28"/>
              </w:rPr>
              <w:t>zczególne kartki z kalendarza. Okresy roku liturgicznego</w:t>
            </w:r>
          </w:p>
        </w:tc>
        <w:tc>
          <w:tcPr>
            <w:tcW w:w="2520" w:type="dxa"/>
          </w:tcPr>
          <w:p w:rsidR="00EF1779" w:rsidRPr="001359CA" w:rsidRDefault="00EF1779" w:rsidP="00EC2634">
            <w:pPr>
              <w:pStyle w:val="teksttabeli-2"/>
            </w:pPr>
            <w:r w:rsidRPr="001359CA">
              <w:t>– Poznanie wymowy poszczególnych okresów i świąt w roku liturgicznym.</w:t>
            </w:r>
          </w:p>
          <w:p w:rsidR="00EF1779" w:rsidRDefault="00EF1779" w:rsidP="00EC2634">
            <w:pPr>
              <w:pStyle w:val="teksttabeli-2"/>
            </w:pPr>
            <w:r w:rsidRPr="001359CA">
              <w:t>– Kształtowanie postawy świadomego i zaangażowanego przeżywania roku</w:t>
            </w:r>
            <w:r>
              <w:t xml:space="preserve"> </w:t>
            </w:r>
            <w:r w:rsidRPr="001359CA">
              <w:t>liturgicznego.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Struktura roku liturgicznego.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50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wymienia okresy roku liturgicznego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święta nakazane przez Kościół i podaje ich daty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święta, które nie posiadają stałej daty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uzasadnia przekonanie o potrzebie świętowania dni świątecznych</w:t>
            </w:r>
          </w:p>
        </w:tc>
        <w:tc>
          <w:tcPr>
            <w:tcW w:w="468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charakteryzuje poszczególne okresy liturgiczne w oparciu o KKK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interpretuje schemat roku liturgicznego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przyporządkowuje poszczególnym okresom roku liturgicznego właściwe im obrzędy liturgiczne i </w:t>
            </w:r>
            <w:proofErr w:type="spellStart"/>
            <w:r>
              <w:t>paraliturgiczne</w:t>
            </w:r>
            <w:proofErr w:type="spellEnd"/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interpretuje wybrane teksty liturgiczne związane z poszczególnymi okresami i świętami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uzasadnia przekonanie o potrzebie zachowania tradycji związanych z poszczególnymi okresami roku liturgicznego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30. N</w:t>
            </w:r>
            <w:r w:rsidRPr="00665214">
              <w:rPr>
                <w:szCs w:val="28"/>
              </w:rPr>
              <w:t xml:space="preserve">a co poświęcić </w:t>
            </w:r>
            <w:r w:rsidRPr="00665214">
              <w:rPr>
                <w:szCs w:val="28"/>
              </w:rPr>
              <w:lastRenderedPageBreak/>
              <w:t>czas w niedzielę?</w:t>
            </w:r>
          </w:p>
        </w:tc>
        <w:tc>
          <w:tcPr>
            <w:tcW w:w="2520" w:type="dxa"/>
          </w:tcPr>
          <w:p w:rsidR="00EF1779" w:rsidRPr="001359CA" w:rsidRDefault="00EF1779" w:rsidP="00EC2634">
            <w:pPr>
              <w:pStyle w:val="teksttabeli-2"/>
            </w:pPr>
            <w:r w:rsidRPr="001359CA">
              <w:lastRenderedPageBreak/>
              <w:t xml:space="preserve">– Poznanie chrześcijańskiej i </w:t>
            </w:r>
            <w:r w:rsidRPr="001359CA">
              <w:lastRenderedPageBreak/>
              <w:t>społecznej wartości świętowania niedzieli –</w:t>
            </w:r>
            <w:r>
              <w:t xml:space="preserve"> </w:t>
            </w:r>
            <w:r w:rsidRPr="001359CA">
              <w:t>Dnia Pańskiego.</w:t>
            </w:r>
          </w:p>
          <w:p w:rsidR="00EF1779" w:rsidRDefault="00EF1779" w:rsidP="00EC2634">
            <w:pPr>
              <w:pStyle w:val="teksttabeli-2"/>
            </w:pPr>
            <w:r w:rsidRPr="001359CA">
              <w:t>– Kształtowanie odpowiedzialności za chrześcijański charakter świętowania</w:t>
            </w:r>
            <w:r>
              <w:t xml:space="preserve"> </w:t>
            </w:r>
            <w:r w:rsidRPr="001359CA">
              <w:t>niedzieli.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lastRenderedPageBreak/>
              <w:t xml:space="preserve">Eklezjalny i eschatologiczny </w:t>
            </w:r>
            <w:r w:rsidRPr="00665214">
              <w:lastRenderedPageBreak/>
              <w:t>wymiar Eucharystii.</w:t>
            </w:r>
          </w:p>
          <w:p w:rsidR="00EF1779" w:rsidRPr="00665214" w:rsidRDefault="00EF1779" w:rsidP="00EC2634">
            <w:pPr>
              <w:pStyle w:val="teksttabeli-2"/>
              <w:rPr>
                <w:sz w:val="22"/>
                <w:szCs w:val="22"/>
              </w:rPr>
            </w:pPr>
          </w:p>
        </w:tc>
        <w:tc>
          <w:tcPr>
            <w:tcW w:w="450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>wymienia elementy chrześcijańskiego świętowania niedzieli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 xml:space="preserve"> podaje, że świętowanie niedzieli jest religijnym obowiązkiem chrześcijanina</w:t>
            </w:r>
          </w:p>
        </w:tc>
        <w:tc>
          <w:tcPr>
            <w:tcW w:w="468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 xml:space="preserve">na podstawie wybranych tekstów biblijnych wyjaśnia, że niedziela jest dla chrześcijanina </w:t>
            </w:r>
            <w:r>
              <w:lastRenderedPageBreak/>
              <w:t>dniem świętym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uzasadnia, że robienie zakupów w niedzielę jest naruszeniem Bożego przykazania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krytycznie ocenia przypadki naruszania prawa do niedzielnego odpoczynku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podaje, w jaki sposób dba o chrześcijański wymiar świętowania niedzieli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lastRenderedPageBreak/>
              <w:t>31. J</w:t>
            </w:r>
            <w:r w:rsidRPr="00665214">
              <w:rPr>
                <w:szCs w:val="28"/>
              </w:rPr>
              <w:t>ak świętować? Świętowanie w rodzinie</w:t>
            </w:r>
          </w:p>
        </w:tc>
        <w:tc>
          <w:tcPr>
            <w:tcW w:w="2520" w:type="dxa"/>
          </w:tcPr>
          <w:p w:rsidR="00EF1779" w:rsidRPr="001359CA" w:rsidRDefault="00EF1779" w:rsidP="00EC2634">
            <w:pPr>
              <w:pStyle w:val="teksttabeli-2"/>
            </w:pPr>
            <w:r w:rsidRPr="001359CA">
              <w:t>– Poznanie sensu świętowania rodzinnych uroczystości.</w:t>
            </w:r>
          </w:p>
          <w:p w:rsidR="00EF1779" w:rsidRDefault="00EF1779" w:rsidP="00EC2634">
            <w:pPr>
              <w:pStyle w:val="teksttabeli-2"/>
            </w:pPr>
            <w:r w:rsidRPr="001359CA">
              <w:t>– Kształtowanie odpowiedzialności za umacnianie rodzinnych więzi.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Eklezjalny i eschatologiczny wymiar Eucharystii.</w:t>
            </w:r>
          </w:p>
          <w:p w:rsidR="00EF1779" w:rsidRPr="00665214" w:rsidRDefault="00EF1779" w:rsidP="00EC2634">
            <w:pPr>
              <w:pStyle w:val="teksttabeli-2"/>
            </w:pPr>
            <w:r w:rsidRPr="00665214">
              <w:t>Formy apostolstwa świeckich.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50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wymienia okoliczności rodzinnych spotkań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daty najważniejszych rodzinnych uroczystości (rocznice, imieniny…)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chrześcijańskie elementy świętowania (Msza Święta, wspólna modlitwa, obecność kapłana, rocznicowa pielgrzymka…)</w:t>
            </w:r>
          </w:p>
          <w:p w:rsidR="00EF1779" w:rsidRDefault="00EF1779" w:rsidP="00EC2634">
            <w:pPr>
              <w:pStyle w:val="teksttabeli"/>
              <w:numPr>
                <w:ilvl w:val="0"/>
                <w:numId w:val="0"/>
              </w:numPr>
            </w:pPr>
          </w:p>
        </w:tc>
        <w:tc>
          <w:tcPr>
            <w:tcW w:w="468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uzasadnia potrzebę wspólnego świętowania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układa plan świętowania rodzinnej uroczystości, uwzględniając jej chrześcijański charakter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 ufnej modlitwie powierza Bogu swoich bliskich, szczególnie w dni, które są dla nich ważne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32. S</w:t>
            </w:r>
            <w:r w:rsidRPr="00665214">
              <w:rPr>
                <w:szCs w:val="28"/>
              </w:rPr>
              <w:t>potkanie w godzinie Apelu. Apel Jasnogórski</w:t>
            </w:r>
          </w:p>
        </w:tc>
        <w:tc>
          <w:tcPr>
            <w:tcW w:w="2520" w:type="dxa"/>
          </w:tcPr>
          <w:p w:rsidR="00EF1779" w:rsidRPr="001359CA" w:rsidRDefault="00EF1779" w:rsidP="00EC2634">
            <w:pPr>
              <w:pStyle w:val="teksttabeli-2"/>
            </w:pPr>
            <w:r w:rsidRPr="001359CA">
              <w:t>– Poznanie sensu modlitewnej łączności Polaków z Jasną Górą – duchową</w:t>
            </w:r>
            <w:r>
              <w:t xml:space="preserve"> </w:t>
            </w:r>
            <w:r w:rsidRPr="001359CA">
              <w:t>stolicą Polski.</w:t>
            </w:r>
          </w:p>
          <w:p w:rsidR="00EF1779" w:rsidRDefault="00EF1779" w:rsidP="00EC2634">
            <w:pPr>
              <w:pStyle w:val="teksttabeli-2"/>
            </w:pPr>
            <w:r w:rsidRPr="001359CA">
              <w:t>– Kształtowanie poczucia duchowej więzi Narodu i potrzeby wspólnej modlitwy</w:t>
            </w:r>
            <w:r>
              <w:t xml:space="preserve"> </w:t>
            </w:r>
            <w:r w:rsidRPr="001359CA">
              <w:t>za przyczyną Pani Jasnogórskiej.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Pojęcie modlitwy, rodzaje, formy i postawy podczas modlitwy.</w:t>
            </w:r>
          </w:p>
          <w:p w:rsidR="00EF1779" w:rsidRPr="00665214" w:rsidRDefault="00EF1779" w:rsidP="00EC2634">
            <w:pPr>
              <w:pStyle w:val="teksttabeli-2"/>
            </w:pPr>
            <w:r w:rsidRPr="00665214">
              <w:t>Formy apostolstwa świeckich.</w:t>
            </w:r>
          </w:p>
          <w:p w:rsidR="00EF1779" w:rsidRPr="00665214" w:rsidRDefault="00EF1779" w:rsidP="00EC2634">
            <w:pPr>
              <w:pStyle w:val="teksttabeli-2"/>
            </w:pP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50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 treść i godzinę wspólnego odmawiania Apelu Jasnogórskiego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mówi (śpiewa) z pamięci Apel Jasnogórski</w:t>
            </w:r>
          </w:p>
        </w:tc>
        <w:tc>
          <w:tcPr>
            <w:tcW w:w="468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omawia historię cudownego obrazu Matki Bożej Częstochowskiej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wyjaśnia znaczenie jasnogórskiego sanktuarium dla Polaków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 wartość modlitewnej jedności w godzinie Apelu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potrafi odnaleźć na odbiorniku radiowym stacje transmitujące Apel Jasnogórski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podaje, w jaki sposób zachęca bliskich do wspólnego odmawiania Apelu</w:t>
            </w:r>
          </w:p>
          <w:p w:rsidR="00EF1779" w:rsidRDefault="00EF1779" w:rsidP="00EC2634">
            <w:pPr>
              <w:pStyle w:val="teksttabeli"/>
              <w:numPr>
                <w:ilvl w:val="0"/>
                <w:numId w:val="0"/>
              </w:numPr>
              <w:ind w:left="152" w:hanging="152"/>
            </w:pPr>
          </w:p>
          <w:p w:rsidR="00EF1779" w:rsidRPr="00BB67D7" w:rsidRDefault="00EF1779" w:rsidP="00EC2634">
            <w:pPr>
              <w:pStyle w:val="teksttabeli"/>
              <w:numPr>
                <w:ilvl w:val="0"/>
                <w:numId w:val="0"/>
              </w:numPr>
              <w:ind w:left="152" w:hanging="152"/>
            </w:pP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33. M</w:t>
            </w:r>
            <w:r w:rsidRPr="00665214">
              <w:rPr>
                <w:szCs w:val="28"/>
              </w:rPr>
              <w:t>odlitwa w rodzinie i z rodziną</w:t>
            </w:r>
          </w:p>
        </w:tc>
        <w:tc>
          <w:tcPr>
            <w:tcW w:w="2520" w:type="dxa"/>
          </w:tcPr>
          <w:p w:rsidR="00EF1779" w:rsidRPr="001359CA" w:rsidRDefault="00EF1779" w:rsidP="00EC2634">
            <w:pPr>
              <w:pStyle w:val="teksttabeli-2"/>
            </w:pPr>
            <w:r w:rsidRPr="001359CA">
              <w:t>– Poznanie wartości wspólnej modlitwy w rodzinie.</w:t>
            </w:r>
          </w:p>
          <w:p w:rsidR="00EF1779" w:rsidRDefault="00EF1779" w:rsidP="00EC2634">
            <w:pPr>
              <w:pStyle w:val="teksttabeli-2"/>
            </w:pPr>
            <w:r w:rsidRPr="001359CA">
              <w:t>– Zachęcenie do pogłębiania więzi rodzinnych poprzez wspólną modlitwę.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Pojęcie modlitwy, rodzaje, formy i postawy podczas modlitwy.</w:t>
            </w:r>
          </w:p>
          <w:p w:rsidR="00EF1779" w:rsidRDefault="00EF1779" w:rsidP="00EC2634">
            <w:pPr>
              <w:pStyle w:val="teksttabeli-2"/>
            </w:pPr>
            <w:r>
              <w:t>Świętość w rozmaitych formach życia.</w:t>
            </w:r>
          </w:p>
          <w:p w:rsidR="00EF1779" w:rsidRPr="00E01365" w:rsidRDefault="00EF1779" w:rsidP="00EC2634">
            <w:pPr>
              <w:pStyle w:val="teksttabeli-2"/>
            </w:pPr>
            <w:r w:rsidRPr="00665214">
              <w:t>Formy apostolstwa świeckich.</w:t>
            </w:r>
          </w:p>
        </w:tc>
        <w:tc>
          <w:tcPr>
            <w:tcW w:w="450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wymienia modlitwy, których nauczył się w rodzinie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różne określenia modlitwy</w:t>
            </w:r>
          </w:p>
          <w:p w:rsidR="00EF1779" w:rsidRDefault="00EF1779" w:rsidP="00EC2634">
            <w:pPr>
              <w:pStyle w:val="teksttabeli"/>
              <w:numPr>
                <w:ilvl w:val="0"/>
                <w:numId w:val="0"/>
              </w:numPr>
            </w:pPr>
          </w:p>
        </w:tc>
        <w:tc>
          <w:tcPr>
            <w:tcW w:w="468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podaje przykłady rodzin, których świętość budowała się na wspólnej modlitwie 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omawia propozycje zorganizowania wspólnej modlitwy w swojej rodzinie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t>34. Ś</w:t>
            </w:r>
            <w:r w:rsidRPr="00665214">
              <w:rPr>
                <w:szCs w:val="28"/>
              </w:rPr>
              <w:t xml:space="preserve">wiadectwo wiary mojej </w:t>
            </w:r>
            <w:r w:rsidRPr="00665214">
              <w:rPr>
                <w:szCs w:val="28"/>
              </w:rPr>
              <w:lastRenderedPageBreak/>
              <w:t>rodziny</w:t>
            </w:r>
          </w:p>
        </w:tc>
        <w:tc>
          <w:tcPr>
            <w:tcW w:w="2520" w:type="dxa"/>
          </w:tcPr>
          <w:p w:rsidR="00EF1779" w:rsidRPr="001359CA" w:rsidRDefault="00EF1779" w:rsidP="00EC2634">
            <w:pPr>
              <w:pStyle w:val="teksttabeli-2"/>
            </w:pPr>
            <w:r w:rsidRPr="001359CA">
              <w:lastRenderedPageBreak/>
              <w:t>– Poznanie apostolskiego wymiaru życia chrześcijańskiej rodziny.</w:t>
            </w:r>
          </w:p>
          <w:p w:rsidR="00EF1779" w:rsidRDefault="00EF1779" w:rsidP="00EC2634">
            <w:pPr>
              <w:pStyle w:val="teksttabeli-2"/>
            </w:pPr>
            <w:r w:rsidRPr="001359CA">
              <w:lastRenderedPageBreak/>
              <w:t>– Kształtowanie apostolskiej postawy w rodzinie i przez rodzinę.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lastRenderedPageBreak/>
              <w:t>Formy apostolstwa świeckich.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50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 przykłady świadczenia o Chrystusie w ramach rodziny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możliwości rodzinnego świadczenia </w:t>
            </w:r>
            <w:r>
              <w:lastRenderedPageBreak/>
              <w:t>o Chrystusie wobec innych ludzi</w:t>
            </w:r>
          </w:p>
          <w:p w:rsidR="00EF1779" w:rsidRDefault="00EF1779" w:rsidP="00EC2634">
            <w:pPr>
              <w:pStyle w:val="teksttabeli"/>
              <w:numPr>
                <w:ilvl w:val="0"/>
                <w:numId w:val="0"/>
              </w:numPr>
            </w:pPr>
          </w:p>
        </w:tc>
        <w:tc>
          <w:tcPr>
            <w:tcW w:w="468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>na podstawie tekstów biblijnych i nauczania Kościoła uzasadnia konieczność apostolskiego zaangażowania chrześcijańskich rodzin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>opowiada, jak angażuje się w działalność grup religijnych na terenie swojej parafii oraz zachęca do tego rodziców i rodzeństwo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0A2DEB" w:rsidRDefault="00EF1779" w:rsidP="00EC2634">
            <w:pPr>
              <w:pStyle w:val="teksttabeli-2"/>
            </w:pPr>
            <w:r w:rsidRPr="00665214">
              <w:rPr>
                <w:szCs w:val="40"/>
              </w:rPr>
              <w:lastRenderedPageBreak/>
              <w:t>35. K</w:t>
            </w:r>
            <w:r w:rsidRPr="00665214">
              <w:rPr>
                <w:szCs w:val="28"/>
              </w:rPr>
              <w:t>ościół – dom duchowy</w:t>
            </w:r>
          </w:p>
        </w:tc>
        <w:tc>
          <w:tcPr>
            <w:tcW w:w="2520" w:type="dxa"/>
          </w:tcPr>
          <w:p w:rsidR="00EF1779" w:rsidRPr="001359CA" w:rsidRDefault="00EF1779" w:rsidP="00EC2634">
            <w:pPr>
              <w:pStyle w:val="teksttabeli-2"/>
            </w:pPr>
            <w:r w:rsidRPr="001359CA">
              <w:t>– Głębsze rozumienie Kościoła jako „domu duchowego”.</w:t>
            </w:r>
          </w:p>
          <w:p w:rsidR="00EF1779" w:rsidRDefault="00EF1779" w:rsidP="00EC2634">
            <w:pPr>
              <w:pStyle w:val="teksttabeli-2"/>
            </w:pPr>
            <w:r w:rsidRPr="001359CA">
              <w:t>– Budowanie trwałych więzi z Kościołem oraz poczucia odpowiedzialności</w:t>
            </w:r>
            <w:r>
              <w:t xml:space="preserve"> </w:t>
            </w:r>
            <w:r w:rsidRPr="001359CA">
              <w:t>za stan kościoła materialnego.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Biblijne obrazy Kościoła.</w:t>
            </w:r>
          </w:p>
          <w:p w:rsidR="00EF1779" w:rsidRDefault="00EF1779" w:rsidP="00EC2634">
            <w:pPr>
              <w:pStyle w:val="teksttabeli-2"/>
            </w:pPr>
            <w:r w:rsidRPr="00665214">
              <w:t>Najważniejsze fakty z historii i życia własnej parafii i diecezji.</w:t>
            </w:r>
          </w:p>
        </w:tc>
        <w:tc>
          <w:tcPr>
            <w:tcW w:w="450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podaje, z jakich okazji ludzie przychodzą do kościoła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ważne wydarzenia, które przeżywał w kościele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daje świadectwo uczestnictwa w Mszach Świętych zamawianych przez rodzinę, przyjaciół, sąsiadów, klasę…</w:t>
            </w:r>
          </w:p>
          <w:p w:rsidR="00EF1779" w:rsidRDefault="00EF1779" w:rsidP="00EC2634">
            <w:pPr>
              <w:pStyle w:val="teksttabeli"/>
              <w:numPr>
                <w:ilvl w:val="0"/>
                <w:numId w:val="0"/>
              </w:numPr>
            </w:pPr>
          </w:p>
        </w:tc>
        <w:tc>
          <w:tcPr>
            <w:tcW w:w="468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interpretuje teksty biblijne, mówiące o Kościele jako „domu duchowym”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charakteryzuje rolę Kościoła i znaczenie kościoła materialnego w życiu swojej rodziny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 potrzebę więzi z kościołem parafialnym oraz troski o jego stan materialny i wystrój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aktywnie włącza się w przygotowanie uroczystości i okazjonalnych imprez na terenie kościoła (dekoracje, żłóbek, Grób Pański, ołtarze na Boże Ciało, festyny itp.)</w:t>
            </w:r>
          </w:p>
        </w:tc>
      </w:tr>
    </w:tbl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Pr="0020734B" w:rsidRDefault="00EF1779" w:rsidP="00EF1779">
      <w:pPr>
        <w:rPr>
          <w:b/>
          <w:bCs/>
          <w:szCs w:val="24"/>
        </w:rPr>
      </w:pPr>
      <w:r w:rsidRPr="0020734B">
        <w:rPr>
          <w:b/>
          <w:bCs/>
          <w:szCs w:val="24"/>
        </w:rPr>
        <w:t xml:space="preserve">V. </w:t>
      </w:r>
      <w:r w:rsidRPr="000A2DEB">
        <w:rPr>
          <w:rFonts w:cs="TimeIbisEE-Bold"/>
          <w:b/>
          <w:bCs/>
          <w:szCs w:val="40"/>
        </w:rPr>
        <w:t>Ojczyzna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520"/>
        <w:gridCol w:w="1980"/>
        <w:gridCol w:w="4860"/>
        <w:gridCol w:w="4320"/>
      </w:tblGrid>
      <w:tr w:rsidR="00EF1779" w:rsidRPr="00665214" w:rsidTr="00EC2634">
        <w:trPr>
          <w:trHeight w:val="255"/>
        </w:trPr>
        <w:tc>
          <w:tcPr>
            <w:tcW w:w="1368" w:type="dxa"/>
            <w:vMerge w:val="restart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 xml:space="preserve">Temat </w:t>
            </w:r>
            <w:r w:rsidRPr="00665214">
              <w:rPr>
                <w:sz w:val="22"/>
              </w:rPr>
              <w:br/>
              <w:t xml:space="preserve">jednostki </w:t>
            </w:r>
            <w:r w:rsidRPr="00665214">
              <w:rPr>
                <w:sz w:val="22"/>
              </w:rPr>
              <w:br/>
              <w:t>lekcyjnej</w:t>
            </w:r>
          </w:p>
        </w:tc>
        <w:tc>
          <w:tcPr>
            <w:tcW w:w="2520" w:type="dxa"/>
            <w:vMerge w:val="restart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 xml:space="preserve">Cele katechetyczne </w:t>
            </w:r>
          </w:p>
        </w:tc>
        <w:tc>
          <w:tcPr>
            <w:tcW w:w="1980" w:type="dxa"/>
            <w:vMerge w:val="restart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Treści podstawy programowej</w:t>
            </w:r>
          </w:p>
        </w:tc>
        <w:tc>
          <w:tcPr>
            <w:tcW w:w="9180" w:type="dxa"/>
            <w:gridSpan w:val="2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Wymagania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52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198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4860" w:type="dxa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podstawowe</w:t>
            </w:r>
          </w:p>
        </w:tc>
        <w:tc>
          <w:tcPr>
            <w:tcW w:w="4320" w:type="dxa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ponadpodstawowe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52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198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9180" w:type="dxa"/>
            <w:gridSpan w:val="2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Uczeń: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t>36. P</w:t>
            </w:r>
            <w:r w:rsidRPr="00665214">
              <w:rPr>
                <w:szCs w:val="28"/>
              </w:rPr>
              <w:t>otrzebna pamięć, żeby zachować tożsamość</w:t>
            </w:r>
          </w:p>
        </w:tc>
        <w:tc>
          <w:tcPr>
            <w:tcW w:w="2520" w:type="dxa"/>
          </w:tcPr>
          <w:p w:rsidR="00EF1779" w:rsidRPr="001359CA" w:rsidRDefault="00EF1779" w:rsidP="00EC2634">
            <w:pPr>
              <w:pStyle w:val="teksttabeli-2"/>
            </w:pPr>
            <w:r w:rsidRPr="001359CA">
              <w:t>– Poznanie związku patriotyzmu ze znajomością historii własnej Ojczyzny.</w:t>
            </w:r>
          </w:p>
          <w:p w:rsidR="00EF1779" w:rsidRDefault="00EF1779" w:rsidP="00EC2634">
            <w:pPr>
              <w:pStyle w:val="teksttabeli-2"/>
            </w:pPr>
            <w:r w:rsidRPr="001359CA">
              <w:t>– Pogłębienie i wzmocnienie poczucia tożsamości narodowej.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Początki chrześcijaństwa w Polsce.</w:t>
            </w:r>
          </w:p>
          <w:p w:rsidR="00EF1779" w:rsidRDefault="00EF1779" w:rsidP="00EC2634">
            <w:pPr>
              <w:pStyle w:val="teksttabeli-2"/>
            </w:pPr>
            <w:r>
              <w:t>W</w:t>
            </w:r>
            <w:r w:rsidRPr="00E92B62">
              <w:t>artości</w:t>
            </w:r>
            <w:r>
              <w:t xml:space="preserve"> i ich hierarchia.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określa, czym jest i jak się wyraża patriotyzm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najważniejsze wydarzenia z historii Polski, z których możemy być dumni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przykłady naszych narodowych bohaterów</w:t>
            </w:r>
          </w:p>
        </w:tc>
        <w:tc>
          <w:tcPr>
            <w:tcW w:w="432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charakteryzuje wartości, dla których Polacy oddawali życie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 religijną wartość miłości Ojczyzny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podaje, w jaki sposób wzmacnia poczucie polskości w codziennym życiu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t>37. D</w:t>
            </w:r>
            <w:r w:rsidRPr="00665214">
              <w:rPr>
                <w:szCs w:val="28"/>
              </w:rPr>
              <w:t>laczego chrzest Polski nie był stratą, lecz zyskiem?</w:t>
            </w:r>
          </w:p>
        </w:tc>
        <w:tc>
          <w:tcPr>
            <w:tcW w:w="2520" w:type="dxa"/>
          </w:tcPr>
          <w:p w:rsidR="00EF1779" w:rsidRPr="001359CA" w:rsidRDefault="00EF1779" w:rsidP="00EC2634">
            <w:pPr>
              <w:pStyle w:val="teksttabeli-2"/>
            </w:pPr>
            <w:r w:rsidRPr="001359CA">
              <w:t>– Przypomnienie i pogłębienie wiadomości na temat chrztu Polski, misji św.</w:t>
            </w:r>
            <w:r>
              <w:t xml:space="preserve"> </w:t>
            </w:r>
            <w:r w:rsidRPr="001359CA">
              <w:t>Wojciecha oraz zjazdu gnieźnieńskiego.</w:t>
            </w:r>
          </w:p>
          <w:p w:rsidR="00EF1779" w:rsidRPr="001359CA" w:rsidRDefault="00EF1779" w:rsidP="00EC2634">
            <w:pPr>
              <w:pStyle w:val="teksttabeli-2"/>
            </w:pPr>
            <w:r w:rsidRPr="001359CA">
              <w:t>– Zrozumienie wpływu tych wydarzeń na rozwój państwa polskiego oraz ich</w:t>
            </w:r>
            <w:r>
              <w:t xml:space="preserve"> </w:t>
            </w:r>
            <w:r w:rsidRPr="001359CA">
              <w:t xml:space="preserve">znaczenia dla Kościoła w </w:t>
            </w:r>
            <w:r w:rsidRPr="001359CA">
              <w:lastRenderedPageBreak/>
              <w:t>Polsce.</w:t>
            </w:r>
          </w:p>
          <w:p w:rsidR="00EF1779" w:rsidRDefault="00EF1779" w:rsidP="00EC2634">
            <w:pPr>
              <w:pStyle w:val="teksttabeli-2"/>
            </w:pPr>
            <w:r w:rsidRPr="001359CA">
              <w:t>– Kształtowanie postawy dobrego chrześcijanina i obywatela.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>
              <w:lastRenderedPageBreak/>
              <w:t>U</w:t>
            </w:r>
            <w:r w:rsidRPr="00665214">
              <w:t>roczystości wybranych świętych, zwłaszcza patronów Polski i świętych polskich.</w:t>
            </w:r>
          </w:p>
          <w:p w:rsidR="00EF1779" w:rsidRPr="00665214" w:rsidRDefault="00EF1779" w:rsidP="00EC2634">
            <w:pPr>
              <w:pStyle w:val="teksttabeli-2"/>
            </w:pPr>
            <w:r w:rsidRPr="00665214">
              <w:t>Początki chrześcijaństwa w Polsce.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 datę chrztu Mieszka I oraz imię jego żony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przedstawia motywy osobiste i polityczne przyjęcia chrztu przez Mieszka 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pierwsze biskupstwa na ziemiach polskich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prezentuje życie i działalność misyjną św. Wojciecha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datę liturgicznej uroczystości św. Wojciecha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>prezentuje postawę patriotyzmu i szacunku dla historii ojczystej</w:t>
            </w:r>
          </w:p>
        </w:tc>
        <w:tc>
          <w:tcPr>
            <w:tcW w:w="432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>wyjaśnia znaczenie chrztu Polski dla dalszych jej dziejów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 doniosłość zjazdu gnieźnieńskiego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 znaczenie obchodów Tysiąclecia Chrztu Polski i zjazdu w Gnieźnie dla budowania zjednoczonej Europy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wyraża zainteresowanie historią kraju w aspekcie drogi chrześcijańskiej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>samodzielnie poszukuje źródeł dla lepszego zrozumienia wydarzeń sprzed tysiąca lat oraz ich znaczenia dla współczesności i referuje owoce swych poszukiwań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lastRenderedPageBreak/>
              <w:t>38. K</w:t>
            </w:r>
            <w:r w:rsidRPr="00665214">
              <w:rPr>
                <w:szCs w:val="28"/>
              </w:rPr>
              <w:t>orona i Krzyż, czyli spór o św. Stanisława</w:t>
            </w:r>
          </w:p>
        </w:tc>
        <w:tc>
          <w:tcPr>
            <w:tcW w:w="2520" w:type="dxa"/>
          </w:tcPr>
          <w:p w:rsidR="00EF1779" w:rsidRPr="001359CA" w:rsidRDefault="00EF1779" w:rsidP="00EC2634">
            <w:pPr>
              <w:pStyle w:val="teksttabeli-2"/>
            </w:pPr>
            <w:r w:rsidRPr="001359CA">
              <w:t>– Poznanie aktualnego stanu badań na temat konfliktu króla Bolesława</w:t>
            </w:r>
            <w:r>
              <w:t xml:space="preserve"> </w:t>
            </w:r>
            <w:r w:rsidRPr="001359CA">
              <w:t>Śmiałego z biskupem krakowskim Stanisławem.</w:t>
            </w:r>
          </w:p>
          <w:p w:rsidR="00EF1779" w:rsidRDefault="00EF1779" w:rsidP="00EC2634">
            <w:pPr>
              <w:pStyle w:val="teksttabeli-2"/>
            </w:pPr>
            <w:r w:rsidRPr="001359CA">
              <w:t>– Kształtowanie postawy szacunku i czci dla biskupa Stanisława jako świętego</w:t>
            </w:r>
            <w:r>
              <w:t xml:space="preserve"> </w:t>
            </w:r>
            <w:r w:rsidRPr="001359CA">
              <w:t>i męczennika.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>
              <w:t>U</w:t>
            </w:r>
            <w:r w:rsidRPr="00665214">
              <w:t>roczystości wybranych świętych, zwłaszcza patronów Polski i świętych polskich.</w:t>
            </w:r>
          </w:p>
          <w:p w:rsidR="00EF1779" w:rsidRPr="00665214" w:rsidRDefault="00EF1779" w:rsidP="00EC2634">
            <w:pPr>
              <w:pStyle w:val="teksttabeli-2"/>
            </w:pPr>
            <w:r w:rsidRPr="00665214">
              <w:t>Rola działalności i kultu św. Stanisława.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 fakty z życia św. Stanisława i datę jego śmierci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relacjonuje wpływ męczeńskiej śmierci św. Stanisława na późniejsze zjednoczenie kraju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datę liturgicznego wspomnienia św. Stanisława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omawia, w jaki sposób stara się naśladować męstwo i bezkompromisowość św. Stanisława w walce ze złem</w:t>
            </w:r>
          </w:p>
        </w:tc>
        <w:tc>
          <w:tcPr>
            <w:tcW w:w="432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charakteryzuje konflikt pomiędzy biskupem Stanisławem a królem Bolesławem Śmiałym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wyjaśnia rozbieżności w historycznych ocenach tego konfliktu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uzasadnia, dlaczego św. Stanisław należy do głównych patronów Polski 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 przykłady sytuacji, w których staje w obronie pokrzywdzonych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t>39. K</w:t>
            </w:r>
            <w:r w:rsidRPr="00665214">
              <w:rPr>
                <w:szCs w:val="28"/>
              </w:rPr>
              <w:t>rólewskie insygnia z drewna i skóry</w:t>
            </w:r>
          </w:p>
        </w:tc>
        <w:tc>
          <w:tcPr>
            <w:tcW w:w="2520" w:type="dxa"/>
          </w:tcPr>
          <w:p w:rsidR="00EF1779" w:rsidRPr="001359CA" w:rsidRDefault="00EF1779" w:rsidP="00EC2634">
            <w:pPr>
              <w:pStyle w:val="teksttabeli-2"/>
            </w:pPr>
            <w:r w:rsidRPr="001359CA">
              <w:t>– Poznanie historii chrześcijaństwa w Polsce za Jagiellonów.</w:t>
            </w:r>
          </w:p>
          <w:p w:rsidR="00EF1779" w:rsidRDefault="00EF1779" w:rsidP="00EC2634">
            <w:pPr>
              <w:pStyle w:val="teksttabeli-2"/>
            </w:pPr>
            <w:r w:rsidRPr="001359CA">
              <w:t>– Budzenie chęci naśladowania cnót królowej Jadwigi w codziennym życiu.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>
              <w:t>U</w:t>
            </w:r>
            <w:r w:rsidRPr="00665214">
              <w:t>roczystości wybranych świętych, zwłaszcza patronów Polski i świętych polskich.</w:t>
            </w:r>
          </w:p>
          <w:p w:rsidR="00EF1779" w:rsidRDefault="00EF1779" w:rsidP="00EC2634">
            <w:pPr>
              <w:pStyle w:val="teksttabeli-2"/>
            </w:pPr>
            <w:r w:rsidRPr="00665214">
              <w:t>Chrześcijaństwo czasów jagiellońskich (zwłaszcza postać św. Jadwigi).</w:t>
            </w: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 fakty z życia św. Jadwigi Królowej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jej zasługi dla chrześcijaństwa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datę jej wspomnienia liturgicznego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podaje, w jaki sposób wyraża troskę o rozwój swojej wiary</w:t>
            </w:r>
          </w:p>
        </w:tc>
        <w:tc>
          <w:tcPr>
            <w:tcW w:w="432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charakteryzuje rolę królowej Jadwigi w krzewieniu wiary chrześcijańskiej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podaje, w jaki sposób wyraża odpowiedzialność za szerzenie wiary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t>40. R</w:t>
            </w:r>
            <w:r w:rsidRPr="00665214">
              <w:rPr>
                <w:szCs w:val="28"/>
              </w:rPr>
              <w:t>zeczpospolita obojga narodów krajem tolerancji religijnej</w:t>
            </w:r>
          </w:p>
        </w:tc>
        <w:tc>
          <w:tcPr>
            <w:tcW w:w="2520" w:type="dxa"/>
          </w:tcPr>
          <w:p w:rsidR="00EF1779" w:rsidRPr="008B2F73" w:rsidRDefault="00EF1779" w:rsidP="00EC2634">
            <w:pPr>
              <w:pStyle w:val="teksttabeli-2"/>
            </w:pPr>
            <w:r w:rsidRPr="008B2F73">
              <w:t>– Poznanie prawdy, że Polska była i jest krajem tolerancji religijnej.</w:t>
            </w:r>
          </w:p>
          <w:p w:rsidR="00EF1779" w:rsidRDefault="00EF1779" w:rsidP="00EC2634">
            <w:pPr>
              <w:pStyle w:val="teksttabeli-2"/>
            </w:pPr>
            <w:r w:rsidRPr="008B2F73">
              <w:t>– Kształtowanie postawy tolerancji wobec osób przynależących do innych</w:t>
            </w:r>
            <w:r>
              <w:t xml:space="preserve"> </w:t>
            </w:r>
            <w:r w:rsidRPr="008B2F73">
              <w:t>wyznań i religii.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Polska krajem tolerancji religijnej.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 przykłady nietolerancji religijnej w szesnastowiecznej Europie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różne wyznania w ówczesnej Polsce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dokumenty dotyczące tolerancji religijnej w Polsce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wyraża szacunek względem ludzi innych wyznań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przejawia postawę tolerancji wobec wyznawców innej wiary</w:t>
            </w:r>
          </w:p>
        </w:tc>
        <w:tc>
          <w:tcPr>
            <w:tcW w:w="432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ukazuje wartość tolerancji religijnej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wyjaśnia, dlaczego Polskę w XVI-XVIII w. nazywano „azylem heretyków”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opisuje przejawy tolerancji religijnej w Polsce na przestrzeni wieków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charakteryzuje działania głównych postaci szerzących ideę tolerancji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określa, w jaki sposób angażuje się w poznawanie i pogłębianie swojej wiary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t>41. Unia</w:t>
            </w:r>
            <w:r w:rsidRPr="00665214">
              <w:rPr>
                <w:szCs w:val="28"/>
              </w:rPr>
              <w:t xml:space="preserve"> brzeska</w:t>
            </w:r>
          </w:p>
        </w:tc>
        <w:tc>
          <w:tcPr>
            <w:tcW w:w="2520" w:type="dxa"/>
          </w:tcPr>
          <w:p w:rsidR="00EF1779" w:rsidRPr="008B2F73" w:rsidRDefault="00EF1779" w:rsidP="00EC2634">
            <w:pPr>
              <w:pStyle w:val="teksttabeli-2"/>
            </w:pPr>
            <w:r w:rsidRPr="008B2F73">
              <w:t>– Poznanie przyczyn i skutków unii brzeskiej.</w:t>
            </w:r>
          </w:p>
          <w:p w:rsidR="00EF1779" w:rsidRDefault="00EF1779" w:rsidP="00EC2634">
            <w:pPr>
              <w:pStyle w:val="teksttabeli-2"/>
            </w:pPr>
            <w:r w:rsidRPr="008B2F73">
              <w:t>– Kształtowanie postawy troski o poznanie i rozwój swojej wiary oraz tolerancji</w:t>
            </w:r>
            <w:r>
              <w:t xml:space="preserve"> </w:t>
            </w:r>
            <w:r w:rsidRPr="008B2F73">
              <w:t xml:space="preserve">w stosunku do </w:t>
            </w:r>
            <w:r w:rsidRPr="008B2F73">
              <w:lastRenderedPageBreak/>
              <w:t>ludzi innych wyznań.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lastRenderedPageBreak/>
              <w:t>Unia brzeska i wschodnie Kościoły katolickie.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wymienia przyczyny i skutki zawarcia unii w Brześciu w 1516 r.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znanych świętych Cerkwi unickiej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główne fakty z życia św. Andrzeja Boboli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przyczyny prześladowania Kościoła unickiego</w:t>
            </w:r>
          </w:p>
        </w:tc>
        <w:tc>
          <w:tcPr>
            <w:tcW w:w="432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charakteryzuje podobieństwa i różnice między Kościołem rzymskokatolickim a greckokatolickim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opisuje prześladowanie unitów na przestrzeni wieków (akcje rusyfikacyjne, dekrety carskie z 1839 r. i 1874 r., więzienie kapłanów, </w:t>
            </w:r>
            <w:r>
              <w:lastRenderedPageBreak/>
              <w:t>przymus do przechodzenia na prawosławie)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podaje, w jaki sposób troszczy się o jedność w swoim środowisku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lastRenderedPageBreak/>
              <w:t>42. K</w:t>
            </w:r>
            <w:r w:rsidRPr="00665214">
              <w:rPr>
                <w:szCs w:val="28"/>
              </w:rPr>
              <w:t>ościół polski w okresie niewoli</w:t>
            </w:r>
            <w:r>
              <w:rPr>
                <w:szCs w:val="28"/>
              </w:rPr>
              <w:t xml:space="preserve"> </w:t>
            </w:r>
            <w:r w:rsidRPr="00665214">
              <w:rPr>
                <w:szCs w:val="28"/>
              </w:rPr>
              <w:t>narodowej</w:t>
            </w:r>
          </w:p>
        </w:tc>
        <w:tc>
          <w:tcPr>
            <w:tcW w:w="2520" w:type="dxa"/>
          </w:tcPr>
          <w:p w:rsidR="00EF1779" w:rsidRPr="008B2F73" w:rsidRDefault="00EF1779" w:rsidP="00EC2634">
            <w:pPr>
              <w:pStyle w:val="teksttabeli-2"/>
            </w:pPr>
            <w:r w:rsidRPr="008B2F73">
              <w:t>– Poznanie roli Kościoła polskiego w czasach niewoli narodowej.</w:t>
            </w:r>
          </w:p>
          <w:p w:rsidR="00EF1779" w:rsidRDefault="00EF1779" w:rsidP="00EC2634">
            <w:pPr>
              <w:pStyle w:val="teksttabeli-2"/>
            </w:pPr>
            <w:r w:rsidRPr="008B2F73">
              <w:t>– Kształtowanie postawy szacunku wobec Ojczyzny i tych, którzy poświęcili</w:t>
            </w:r>
            <w:r>
              <w:t xml:space="preserve"> </w:t>
            </w:r>
            <w:r w:rsidRPr="008B2F73">
              <w:t>życie bądź karierę, walcząc w jej obronie.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Główne wydarzenia i postaci starotestamentalnej historii zbawienia.</w:t>
            </w:r>
          </w:p>
          <w:p w:rsidR="00EF1779" w:rsidRDefault="00EF1779" w:rsidP="00EC2634">
            <w:pPr>
              <w:pStyle w:val="teksttabeli-2"/>
            </w:pPr>
            <w:r w:rsidRPr="00665214">
              <w:t>Najważniejsze fakty i postaci z historii Kościoła polskiego w okresie niewoli narodowej.</w:t>
            </w: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omawia przyczyny i przebieg powstania machabejskiego,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przykłady męczeństwa za wiarę i Ojczyznę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bohaterów, którzy uratowali Polskę i jej wiarę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fakty z działalności Kościoła w czasach niewoli narodowej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nazwiska księży zaangażowanych w walki narodowo-wyzwoleńcze oraz w działalność społeczno-kulturalną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wyraża szacunek wobec tych, którzy poświęcili życie, abyśmy mogli żyć w wolnym kraju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wyraża szacunek dla ludzi walczących w obronie swej wiary i ojczyzny</w:t>
            </w:r>
          </w:p>
        </w:tc>
        <w:tc>
          <w:tcPr>
            <w:tcW w:w="432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określa stosunek duchowieństwa polskiego do walk narodowowyzwoleńczych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charakteryzuje działalność społeczno-kulturalną Kościoła w czasach niewoli narodowej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układa modlitwę, w której dziękuje Bogu za dar wolności i przynależność do Kościoła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 wartość męczeństwa za wiarę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wyjaśnia, dlaczego bohaterowie mogą uratować naród i jego wiarę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wyraża gotowość do obrony swobody wyznawania wiary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t>43. S</w:t>
            </w:r>
            <w:r w:rsidRPr="00665214">
              <w:rPr>
                <w:szCs w:val="28"/>
              </w:rPr>
              <w:t>prawy Ojczyzny traktuję jak własne</w:t>
            </w:r>
          </w:p>
        </w:tc>
        <w:tc>
          <w:tcPr>
            <w:tcW w:w="2520" w:type="dxa"/>
          </w:tcPr>
          <w:p w:rsidR="00EF1779" w:rsidRPr="008B2F73" w:rsidRDefault="00EF1779" w:rsidP="00EC2634">
            <w:pPr>
              <w:pStyle w:val="teksttabeli-2"/>
            </w:pPr>
            <w:r w:rsidRPr="008B2F73">
              <w:t>– Poznanie postaci kard. Stefana Wyszyńskiego (jego miłość do Ojczyzny</w:t>
            </w:r>
            <w:r>
              <w:t xml:space="preserve"> </w:t>
            </w:r>
            <w:r w:rsidRPr="008B2F73">
              <w:t>i wielkie zaangażowanie w uroczystości milenijne).</w:t>
            </w:r>
          </w:p>
          <w:p w:rsidR="00EF1779" w:rsidRDefault="00EF1779" w:rsidP="00EC2634">
            <w:pPr>
              <w:pStyle w:val="teksttabeli-2"/>
            </w:pPr>
            <w:r w:rsidRPr="008B2F73">
              <w:t>– Kształtowanie szacunku dla naszej tradycji i dziedzictwa narodowego oraz</w:t>
            </w:r>
            <w:r>
              <w:t xml:space="preserve"> </w:t>
            </w:r>
            <w:r w:rsidRPr="008B2F73">
              <w:t>odpowiedzialności za chrześcijański kształt Polski współczesnej.</w:t>
            </w:r>
          </w:p>
        </w:tc>
        <w:tc>
          <w:tcPr>
            <w:tcW w:w="1980" w:type="dxa"/>
          </w:tcPr>
          <w:p w:rsidR="00EF1779" w:rsidRDefault="00EF1779" w:rsidP="00EC2634">
            <w:pPr>
              <w:pStyle w:val="teksttabeli-2"/>
            </w:pPr>
            <w:r w:rsidRPr="00665214">
              <w:t>Najważniejsze fakty i postaci z historii Kościoła polskiego w okresie niewoli narodowej.</w:t>
            </w: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 fakty i wydarzenia potwierdzające obecność Kościoła w życiu narodu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określa rolę, jaką Kościół odegrał w najnowszych dziejach Polski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wyraża szacunek dla ofiary z życia złożonej za Chrystusa i rodaków</w:t>
            </w:r>
          </w:p>
          <w:p w:rsidR="00EF1779" w:rsidRDefault="00EF1779" w:rsidP="00EC2634">
            <w:pPr>
              <w:pStyle w:val="teksttabeli"/>
              <w:numPr>
                <w:ilvl w:val="0"/>
                <w:numId w:val="0"/>
              </w:numPr>
            </w:pPr>
          </w:p>
        </w:tc>
        <w:tc>
          <w:tcPr>
            <w:tcW w:w="432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charakteryzuje postawę kard. Wyszyńskiego wobec Ojczyzny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opisuje przykłady obecności Kościoła w dziejach narodu polskiego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uzasadnia, że chrześcijanin w każdym czasie jest wezwany do dawania świadectwa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prezentuje postawę ofiarności w służbie dla Kościoła i Ojczyzny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t>44. K</w:t>
            </w:r>
            <w:r w:rsidRPr="00665214">
              <w:rPr>
                <w:szCs w:val="28"/>
              </w:rPr>
              <w:t>ult współczesnych świętych Polaków</w:t>
            </w:r>
          </w:p>
        </w:tc>
        <w:tc>
          <w:tcPr>
            <w:tcW w:w="2520" w:type="dxa"/>
          </w:tcPr>
          <w:p w:rsidR="00EF1779" w:rsidRPr="008B2F73" w:rsidRDefault="00EF1779" w:rsidP="00EC2634">
            <w:pPr>
              <w:pStyle w:val="teksttabeli-2"/>
            </w:pPr>
            <w:r w:rsidRPr="008B2F73">
              <w:t>– Poznanie życia i form kultu polskich świętych i kandydatów na ołtarze.</w:t>
            </w:r>
          </w:p>
          <w:p w:rsidR="00EF1779" w:rsidRDefault="00EF1779" w:rsidP="00EC2634">
            <w:pPr>
              <w:pStyle w:val="teksttabeli-2"/>
            </w:pPr>
            <w:r w:rsidRPr="008B2F73">
              <w:t>– Budowanie duchowej więzi ze świętymi.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>
              <w:t>U</w:t>
            </w:r>
            <w:r w:rsidRPr="00665214">
              <w:t>roczystości wybranych świętych</w:t>
            </w:r>
            <w:r>
              <w:t xml:space="preserve"> </w:t>
            </w:r>
            <w:r w:rsidRPr="00665214">
              <w:t>polskich.</w:t>
            </w:r>
          </w:p>
          <w:p w:rsidR="00EF1779" w:rsidRDefault="00EF1779" w:rsidP="00EC2634">
            <w:pPr>
              <w:pStyle w:val="teksttabeli-2"/>
            </w:pPr>
            <w:r w:rsidRPr="00665214">
              <w:t xml:space="preserve">Przykłady osób </w:t>
            </w:r>
            <w:r w:rsidRPr="00665214">
              <w:rPr>
                <w:i/>
              </w:rPr>
              <w:t>żyjących modlitwą</w:t>
            </w:r>
            <w:r w:rsidRPr="00665214">
              <w:t>.</w:t>
            </w: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wymienia najważniejsze fakty z życia bł. Jana Pawła II i ks. Jerzego Popiełuszki,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określa formy ich kultu</w:t>
            </w:r>
          </w:p>
          <w:p w:rsidR="00EF1779" w:rsidRPr="00724459" w:rsidRDefault="00EF1779" w:rsidP="00EF1779">
            <w:pPr>
              <w:pStyle w:val="teksttabeli"/>
              <w:tabs>
                <w:tab w:val="num" w:pos="672"/>
              </w:tabs>
            </w:pPr>
            <w:r>
              <w:t>podaje, w jaki sposób korzysta z ich orędownictwa u Boga i stara się naśladować ich cnoty</w:t>
            </w:r>
          </w:p>
          <w:p w:rsidR="00EF1779" w:rsidRDefault="00EF1779" w:rsidP="00EC2634">
            <w:pPr>
              <w:pStyle w:val="teksttabeli"/>
              <w:numPr>
                <w:ilvl w:val="0"/>
                <w:numId w:val="0"/>
              </w:numPr>
            </w:pPr>
          </w:p>
        </w:tc>
        <w:tc>
          <w:tcPr>
            <w:tcW w:w="432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charakteryzuje zasługi bł. Jana Pawła II i ks. Jerzego Popiełuszki wobec Ojczyzny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charakteryzuje wartość kultu polskich świętych dla kształtowania osobistych i narodowych postaw Polaków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 potrzebę duchowej więzi ze świętymi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podaje, w jaki sposób angażuje się w szerzenie kultu polskich świętych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t>45. T</w:t>
            </w:r>
            <w:r w:rsidRPr="00665214">
              <w:rPr>
                <w:szCs w:val="28"/>
              </w:rPr>
              <w:t xml:space="preserve">radycja, </w:t>
            </w:r>
            <w:r w:rsidRPr="00665214">
              <w:rPr>
                <w:szCs w:val="28"/>
              </w:rPr>
              <w:lastRenderedPageBreak/>
              <w:t>która niesie wiarę</w:t>
            </w:r>
          </w:p>
        </w:tc>
        <w:tc>
          <w:tcPr>
            <w:tcW w:w="2520" w:type="dxa"/>
          </w:tcPr>
          <w:p w:rsidR="00EF1779" w:rsidRPr="008B2F73" w:rsidRDefault="00EF1779" w:rsidP="00EC2634">
            <w:pPr>
              <w:pStyle w:val="teksttabeli-2"/>
            </w:pPr>
            <w:r w:rsidRPr="008B2F73">
              <w:lastRenderedPageBreak/>
              <w:t xml:space="preserve">– Poznanie </w:t>
            </w:r>
            <w:r w:rsidRPr="008B2F73">
              <w:lastRenderedPageBreak/>
              <w:t>ewangelizacyjnego i patriotycznego znaczenia chrześcijańskich</w:t>
            </w:r>
            <w:r>
              <w:t xml:space="preserve"> </w:t>
            </w:r>
            <w:r w:rsidRPr="008B2F73">
              <w:t>tradycji.</w:t>
            </w:r>
          </w:p>
          <w:p w:rsidR="00EF1779" w:rsidRDefault="00EF1779" w:rsidP="00EC2634">
            <w:pPr>
              <w:pStyle w:val="teksttabeli-2"/>
            </w:pPr>
            <w:r w:rsidRPr="008B2F73">
              <w:t>– Budzenie odpowiedzialności za przekaz wiary poprzez pielęgnowanie</w:t>
            </w:r>
            <w:r>
              <w:t xml:space="preserve"> </w:t>
            </w:r>
            <w:r w:rsidRPr="008B2F73">
              <w:t>chrześcijańskich tradycji.</w:t>
            </w:r>
          </w:p>
        </w:tc>
        <w:tc>
          <w:tcPr>
            <w:tcW w:w="1980" w:type="dxa"/>
          </w:tcPr>
          <w:p w:rsidR="00EF1779" w:rsidRDefault="00EF1779" w:rsidP="00EC2634">
            <w:pPr>
              <w:pStyle w:val="teksttabeli-2"/>
            </w:pPr>
            <w:r w:rsidRPr="00665214">
              <w:lastRenderedPageBreak/>
              <w:t xml:space="preserve">Najważniejsze fakty </w:t>
            </w:r>
            <w:r w:rsidRPr="00665214">
              <w:lastRenderedPageBreak/>
              <w:t>i postaci z historii Kościoła polskiego w okresie niewoli narodowej.</w:t>
            </w:r>
          </w:p>
        </w:tc>
        <w:tc>
          <w:tcPr>
            <w:tcW w:w="486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 xml:space="preserve">wymienia chrześcijańskie tradycje dotyczące życia </w:t>
            </w:r>
            <w:r>
              <w:lastRenderedPageBreak/>
              <w:t>rodzinnego i społeczno-narodowego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przykłady pielęgnowania chrześcijańskich tradycji przez Polaków w różnych okolicznościach dziejowych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omawia znaczenie zwyczajów, obrzędów</w:t>
            </w:r>
          </w:p>
        </w:tc>
        <w:tc>
          <w:tcPr>
            <w:tcW w:w="432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 xml:space="preserve">uzasadnia, że przywiązanie do </w:t>
            </w:r>
            <w:r>
              <w:lastRenderedPageBreak/>
              <w:t>chrześcijańskich tradycji pozwoliło Polakom przetrwać najtrudniejsze doświadczenia dziejowe</w:t>
            </w:r>
          </w:p>
          <w:p w:rsidR="00EF1779" w:rsidRPr="00087200" w:rsidRDefault="00EF1779" w:rsidP="00EF1779">
            <w:pPr>
              <w:pStyle w:val="teksttabeli"/>
              <w:tabs>
                <w:tab w:val="num" w:pos="672"/>
              </w:tabs>
              <w:rPr>
                <w:spacing w:val="-4"/>
                <w:szCs w:val="21"/>
              </w:rPr>
            </w:pPr>
            <w:r w:rsidRPr="00087200">
              <w:rPr>
                <w:spacing w:val="-4"/>
                <w:szCs w:val="21"/>
              </w:rPr>
              <w:t>podaje, w jaki sposób dba o zachowanie w swojej rodzinie i klasie chrześcijańskich tradycji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włącza się w przygotowanie religijnej oprawy ważnych wydarzeń rodzinnych, szkolnych, patriotycznych</w:t>
            </w:r>
          </w:p>
        </w:tc>
      </w:tr>
    </w:tbl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Pr="0020734B" w:rsidRDefault="00EF1779" w:rsidP="00EF1779">
      <w:pPr>
        <w:rPr>
          <w:b/>
          <w:bCs/>
          <w:szCs w:val="24"/>
        </w:rPr>
      </w:pPr>
      <w:r w:rsidRPr="0020734B">
        <w:rPr>
          <w:b/>
          <w:bCs/>
          <w:szCs w:val="24"/>
        </w:rPr>
        <w:t xml:space="preserve">VI. </w:t>
      </w:r>
      <w:r w:rsidRPr="0004360E">
        <w:rPr>
          <w:rFonts w:cs="TimeIbisEE-Bold"/>
          <w:b/>
          <w:bCs/>
          <w:szCs w:val="40"/>
        </w:rPr>
        <w:t>Moja codzienność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1"/>
        <w:gridCol w:w="2447"/>
        <w:gridCol w:w="1980"/>
        <w:gridCol w:w="4140"/>
        <w:gridCol w:w="5040"/>
      </w:tblGrid>
      <w:tr w:rsidR="00EF1779" w:rsidRPr="00665214" w:rsidTr="00EC2634">
        <w:trPr>
          <w:trHeight w:val="255"/>
        </w:trPr>
        <w:tc>
          <w:tcPr>
            <w:tcW w:w="1441" w:type="dxa"/>
            <w:vMerge w:val="restart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 xml:space="preserve">Temat </w:t>
            </w:r>
            <w:r w:rsidRPr="00665214">
              <w:rPr>
                <w:sz w:val="22"/>
              </w:rPr>
              <w:br/>
              <w:t xml:space="preserve">jednostki </w:t>
            </w:r>
            <w:r w:rsidRPr="00665214">
              <w:rPr>
                <w:sz w:val="22"/>
              </w:rPr>
              <w:br/>
              <w:t>lekcyjnej</w:t>
            </w:r>
          </w:p>
        </w:tc>
        <w:tc>
          <w:tcPr>
            <w:tcW w:w="2447" w:type="dxa"/>
            <w:vMerge w:val="restart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 xml:space="preserve">Cele katechetyczne </w:t>
            </w:r>
          </w:p>
        </w:tc>
        <w:tc>
          <w:tcPr>
            <w:tcW w:w="1980" w:type="dxa"/>
            <w:vMerge w:val="restart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Treści podstawy programowej</w:t>
            </w:r>
          </w:p>
        </w:tc>
        <w:tc>
          <w:tcPr>
            <w:tcW w:w="9180" w:type="dxa"/>
            <w:gridSpan w:val="2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Wymagania</w:t>
            </w:r>
          </w:p>
        </w:tc>
      </w:tr>
      <w:tr w:rsidR="00EF1779" w:rsidRPr="00665214" w:rsidTr="00EC2634">
        <w:trPr>
          <w:trHeight w:val="255"/>
        </w:trPr>
        <w:tc>
          <w:tcPr>
            <w:tcW w:w="1441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447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198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4140" w:type="dxa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podstawowe</w:t>
            </w:r>
          </w:p>
        </w:tc>
        <w:tc>
          <w:tcPr>
            <w:tcW w:w="5040" w:type="dxa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ponadpodstawowe</w:t>
            </w:r>
          </w:p>
        </w:tc>
      </w:tr>
      <w:tr w:rsidR="00EF1779" w:rsidRPr="00665214" w:rsidTr="00EC2634">
        <w:trPr>
          <w:trHeight w:val="255"/>
        </w:trPr>
        <w:tc>
          <w:tcPr>
            <w:tcW w:w="1441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447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198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9180" w:type="dxa"/>
            <w:gridSpan w:val="2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Uczeń:</w:t>
            </w:r>
          </w:p>
        </w:tc>
      </w:tr>
      <w:tr w:rsidR="00EF1779" w:rsidRPr="00665214" w:rsidTr="00EC2634">
        <w:trPr>
          <w:trHeight w:val="255"/>
        </w:trPr>
        <w:tc>
          <w:tcPr>
            <w:tcW w:w="1441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t>46. D</w:t>
            </w:r>
            <w:r w:rsidRPr="00665214">
              <w:rPr>
                <w:szCs w:val="28"/>
              </w:rPr>
              <w:t>laczego uczciwość się opłaca?</w:t>
            </w:r>
          </w:p>
        </w:tc>
        <w:tc>
          <w:tcPr>
            <w:tcW w:w="2447" w:type="dxa"/>
          </w:tcPr>
          <w:p w:rsidR="00EF1779" w:rsidRPr="008B2F73" w:rsidRDefault="00EF1779" w:rsidP="00EC2634">
            <w:pPr>
              <w:pStyle w:val="teksttabeli-2"/>
            </w:pPr>
            <w:r w:rsidRPr="008B2F73">
              <w:t>– Poznanie, jaką wartość ma uczciwość w relacjach społecznych.</w:t>
            </w:r>
          </w:p>
          <w:p w:rsidR="00EF1779" w:rsidRDefault="00EF1779" w:rsidP="00EC2634">
            <w:pPr>
              <w:pStyle w:val="teksttabeli-2"/>
            </w:pPr>
            <w:r w:rsidRPr="008B2F73">
              <w:t>– Kształtowanie postawy uczciwości w relacjach z innymi i samym sobą.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 xml:space="preserve">Przykazania </w:t>
            </w:r>
            <w:r w:rsidRPr="00665214">
              <w:rPr>
                <w:i/>
              </w:rPr>
              <w:t>Dekalogu</w:t>
            </w:r>
            <w:r w:rsidRPr="00665214">
              <w:t xml:space="preserve">: wartości, których bronią przykazania. </w:t>
            </w:r>
          </w:p>
          <w:p w:rsidR="00EF1779" w:rsidRPr="00665214" w:rsidRDefault="00EF1779" w:rsidP="00EC2634">
            <w:pPr>
              <w:pStyle w:val="teksttabeli-2"/>
            </w:pPr>
            <w:r w:rsidRPr="00665214">
              <w:t>Wykroczenia przeciw przykazaniom i ich konsekwencje.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14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definiuje pojęcie uczciwości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podaje, że uczciwość jest warunkiem spokojnego sumienia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wymienia, co można stracić przez nieuczciwość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kieruje się uczciwością w relacjach z innymi</w:t>
            </w:r>
          </w:p>
        </w:tc>
        <w:tc>
          <w:tcPr>
            <w:tcW w:w="504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wyjaśnia, że człowiek uczciwy cieszy się dobrą opinią i budzi zaufanie u innych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uzasadnia, dlaczego człowiek uczciwy zasługuje na szacunek</w:t>
            </w:r>
          </w:p>
          <w:p w:rsidR="00EF1779" w:rsidRPr="00B055C2" w:rsidRDefault="00EF1779" w:rsidP="00EF1779">
            <w:pPr>
              <w:pStyle w:val="teksttabeli"/>
              <w:tabs>
                <w:tab w:val="num" w:pos="672"/>
              </w:tabs>
              <w:rPr>
                <w:spacing w:val="-4"/>
                <w:szCs w:val="21"/>
              </w:rPr>
            </w:pPr>
            <w:r w:rsidRPr="00B055C2">
              <w:rPr>
                <w:spacing w:val="-4"/>
                <w:szCs w:val="21"/>
              </w:rPr>
              <w:t xml:space="preserve"> wskazuje okoliczności, gdzie ceniona jest uczciwość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uzasadnia, dlaczego warto być uczciwym</w:t>
            </w:r>
          </w:p>
          <w:p w:rsidR="00EF1779" w:rsidRPr="0012561B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analizuje wpływ nieuczciwości na życie religijne człowieka</w:t>
            </w:r>
          </w:p>
        </w:tc>
      </w:tr>
      <w:tr w:rsidR="00EF1779" w:rsidRPr="00665214" w:rsidTr="00EC2634">
        <w:trPr>
          <w:trHeight w:val="255"/>
        </w:trPr>
        <w:tc>
          <w:tcPr>
            <w:tcW w:w="1441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t>47. M</w:t>
            </w:r>
            <w:r w:rsidRPr="00665214">
              <w:rPr>
                <w:szCs w:val="28"/>
              </w:rPr>
              <w:t>ówić prawdę i dotrzymać słowa. Wykroczenia przeciw prawdzie</w:t>
            </w:r>
          </w:p>
        </w:tc>
        <w:tc>
          <w:tcPr>
            <w:tcW w:w="2447" w:type="dxa"/>
          </w:tcPr>
          <w:p w:rsidR="00EF1779" w:rsidRPr="008B2F73" w:rsidRDefault="00EF1779" w:rsidP="00EC2634">
            <w:pPr>
              <w:pStyle w:val="teksttabeli-2"/>
            </w:pPr>
            <w:r w:rsidRPr="008B2F73">
              <w:t>– Poznanie wartości prawdy i destrukcyjnego działania wykroczeń przeciw niej.</w:t>
            </w:r>
          </w:p>
          <w:p w:rsidR="00EF1779" w:rsidRDefault="00EF1779" w:rsidP="00EC2634">
            <w:pPr>
              <w:pStyle w:val="teksttabeli-2"/>
            </w:pPr>
            <w:r w:rsidRPr="008B2F73">
              <w:t>– Kształtowanie relacji opartych na prawdzie.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 xml:space="preserve">Przykazania </w:t>
            </w:r>
            <w:r w:rsidRPr="00665214">
              <w:rPr>
                <w:i/>
              </w:rPr>
              <w:t>Dekalogu</w:t>
            </w:r>
            <w:r w:rsidRPr="00665214">
              <w:t xml:space="preserve">: wartości, których bronią przykazania. </w:t>
            </w:r>
          </w:p>
          <w:p w:rsidR="00EF1779" w:rsidRPr="00665214" w:rsidRDefault="00EF1779" w:rsidP="00EC2634">
            <w:pPr>
              <w:pStyle w:val="teksttabeli-2"/>
            </w:pPr>
            <w:r w:rsidRPr="00665214">
              <w:t>Wykroczenia przeciw przykazaniom i ich konsekwencje.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414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definiuje pojęcia: obmowa, oszczerstwo, krzywoprzysięstwo, wiarołomstwo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przykłady sytuacji, w których trzeba bronić prawdy i o nią walczyć, oraz ludzi, którzy zapłacili za taką postawę cenę wolności, a nawet życia</w:t>
            </w:r>
          </w:p>
        </w:tc>
        <w:tc>
          <w:tcPr>
            <w:tcW w:w="504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charakteryzuje relacje międzyludzkie (w rodzinie, szkole, grupie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koleżeńskiej) oparte na prawdzie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 religijną i społeczną wartość mówienia prawdy i dotrzymywania danego słowa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analizuje wpływ krzywoprzysięstwa i wiarołomstwa na życie religijne człowieka</w:t>
            </w:r>
          </w:p>
          <w:p w:rsidR="00EF1779" w:rsidRPr="00FE55AC" w:rsidRDefault="00EF1779" w:rsidP="00EF1779">
            <w:pPr>
              <w:pStyle w:val="teksttabeli"/>
              <w:tabs>
                <w:tab w:val="num" w:pos="672"/>
              </w:tabs>
            </w:pPr>
            <w:r>
              <w:t>uzasadnia przekonanie, że Bóg jest po stronie tych, którzy mówią prawdę i nią żyją</w:t>
            </w:r>
          </w:p>
        </w:tc>
      </w:tr>
      <w:tr w:rsidR="00EF1779" w:rsidRPr="00665214" w:rsidTr="00EC2634">
        <w:trPr>
          <w:trHeight w:val="255"/>
        </w:trPr>
        <w:tc>
          <w:tcPr>
            <w:tcW w:w="1441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t>48. R</w:t>
            </w:r>
            <w:r w:rsidRPr="00665214">
              <w:rPr>
                <w:szCs w:val="28"/>
              </w:rPr>
              <w:t>az lubię, raz nie. Ambiwalencja uczuć</w:t>
            </w:r>
          </w:p>
        </w:tc>
        <w:tc>
          <w:tcPr>
            <w:tcW w:w="2447" w:type="dxa"/>
          </w:tcPr>
          <w:p w:rsidR="00EF1779" w:rsidRPr="008B2F73" w:rsidRDefault="00EF1779" w:rsidP="00EC2634">
            <w:pPr>
              <w:pStyle w:val="teksttabeli-2"/>
            </w:pPr>
            <w:r w:rsidRPr="008B2F73">
              <w:t>– Uświadomienie różnorodności przeżywanych uczuć.</w:t>
            </w:r>
          </w:p>
          <w:p w:rsidR="00EF1779" w:rsidRDefault="00EF1779" w:rsidP="00EC2634">
            <w:pPr>
              <w:pStyle w:val="teksttabeli-2"/>
            </w:pPr>
            <w:r w:rsidRPr="008B2F73">
              <w:t xml:space="preserve">– Kształtowanie odpowiedzialności za </w:t>
            </w:r>
            <w:r w:rsidRPr="008B2F73">
              <w:lastRenderedPageBreak/>
              <w:t>rozwój własnych uczuć.</w:t>
            </w:r>
          </w:p>
        </w:tc>
        <w:tc>
          <w:tcPr>
            <w:tcW w:w="1980" w:type="dxa"/>
          </w:tcPr>
          <w:p w:rsidR="00EF1779" w:rsidRDefault="00EF1779" w:rsidP="00EC2634">
            <w:pPr>
              <w:pStyle w:val="teksttabeli-2"/>
            </w:pPr>
            <w:r>
              <w:lastRenderedPageBreak/>
              <w:t>P</w:t>
            </w:r>
            <w:r w:rsidRPr="00665214">
              <w:t>rawo Boże, wartości i ich hierarchia</w:t>
            </w:r>
          </w:p>
        </w:tc>
        <w:tc>
          <w:tcPr>
            <w:tcW w:w="414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określa, czym są uczucia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najważniejsze uczucia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określa, w jaki sposób stara się poznać świat własnych uczuć oraz pracuje nad ich rozwojem</w:t>
            </w:r>
          </w:p>
        </w:tc>
        <w:tc>
          <w:tcPr>
            <w:tcW w:w="504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charakteryzuje zmienność nastroju i uczuć jako prawidłowość związaną z wiekiem dojrzewania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 potrzebę uświadamiania sobie i rozpoznawania przeżywanych aktualnie uczuć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wyjaśnia, w jaki sposób przeżywane emocje mogą </w:t>
            </w:r>
            <w:r>
              <w:lastRenderedPageBreak/>
              <w:t>wpływać na nasze relacje i podejmowane przez nas decyzje</w:t>
            </w:r>
          </w:p>
          <w:p w:rsidR="00EF1779" w:rsidRPr="00751AAA" w:rsidRDefault="00EF1779" w:rsidP="00EF1779">
            <w:pPr>
              <w:pStyle w:val="teksttabeli"/>
              <w:tabs>
                <w:tab w:val="num" w:pos="672"/>
              </w:tabs>
              <w:rPr>
                <w:spacing w:val="-4"/>
                <w:szCs w:val="21"/>
              </w:rPr>
            </w:pPr>
            <w:r w:rsidRPr="00751AAA">
              <w:rPr>
                <w:spacing w:val="-4"/>
                <w:szCs w:val="21"/>
              </w:rPr>
              <w:t xml:space="preserve"> wskazuje sposoby radzenia sobie z problemem zmienności uczuć, by nie utrudniały one relacji z innymi ludźmi</w:t>
            </w:r>
          </w:p>
        </w:tc>
      </w:tr>
      <w:tr w:rsidR="00EF1779" w:rsidRPr="00665214" w:rsidTr="00EC2634">
        <w:trPr>
          <w:trHeight w:val="255"/>
        </w:trPr>
        <w:tc>
          <w:tcPr>
            <w:tcW w:w="1441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lastRenderedPageBreak/>
              <w:t>49. K</w:t>
            </w:r>
            <w:r w:rsidRPr="00665214">
              <w:rPr>
                <w:szCs w:val="28"/>
              </w:rPr>
              <w:t>rytyka a krytykanctwo. Kryzys tożsamości</w:t>
            </w:r>
          </w:p>
        </w:tc>
        <w:tc>
          <w:tcPr>
            <w:tcW w:w="2447" w:type="dxa"/>
          </w:tcPr>
          <w:p w:rsidR="00EF1779" w:rsidRPr="008B2F73" w:rsidRDefault="00EF1779" w:rsidP="00EC2634">
            <w:pPr>
              <w:pStyle w:val="teksttabeli-2"/>
            </w:pPr>
            <w:r w:rsidRPr="008B2F73">
              <w:t>– Poznanie różnic między krytykowaniem a krytykanctwem.</w:t>
            </w:r>
          </w:p>
          <w:p w:rsidR="00EF1779" w:rsidRDefault="00EF1779" w:rsidP="00EC2634">
            <w:pPr>
              <w:pStyle w:val="teksttabeli-2"/>
            </w:pPr>
            <w:r w:rsidRPr="008B2F73">
              <w:t>– Kształtowanie umiejętnego wyrażania swojego zdania na dany temat.</w:t>
            </w:r>
          </w:p>
        </w:tc>
        <w:tc>
          <w:tcPr>
            <w:tcW w:w="1980" w:type="dxa"/>
          </w:tcPr>
          <w:p w:rsidR="00EF1779" w:rsidRDefault="00EF1779" w:rsidP="00EC2634">
            <w:pPr>
              <w:pStyle w:val="teksttabeli-2"/>
            </w:pPr>
            <w:r>
              <w:t>P</w:t>
            </w:r>
            <w:r w:rsidRPr="00665214">
              <w:t>rawo Boże, wartości i ich hierarchia</w:t>
            </w:r>
          </w:p>
        </w:tc>
        <w:tc>
          <w:tcPr>
            <w:tcW w:w="414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 przykłady sytuacji, w których należy wypowiedzieć słowa krytyki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określa, czym różni się krytyka od krytykanctwa</w:t>
            </w:r>
          </w:p>
          <w:p w:rsidR="00EF1779" w:rsidRPr="000313E0" w:rsidRDefault="00EF1779" w:rsidP="00EF1779">
            <w:pPr>
              <w:pStyle w:val="teksttabeli"/>
              <w:tabs>
                <w:tab w:val="num" w:pos="672"/>
              </w:tabs>
            </w:pPr>
          </w:p>
        </w:tc>
        <w:tc>
          <w:tcPr>
            <w:tcW w:w="504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uzasadnia potrzebę krytycznych wypowiedzi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charakteryzuje sposób wyrażania krytycznych uwag 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zwracając innym uwagę, czyni to taktownie, z zachowaniem szacunku dla rozmówcy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z uwagą wysłuchuje i przyjmuje od innych słowa krytyki</w:t>
            </w:r>
          </w:p>
        </w:tc>
      </w:tr>
      <w:tr w:rsidR="00EF1779" w:rsidRPr="00665214" w:rsidTr="00EC2634">
        <w:trPr>
          <w:trHeight w:val="255"/>
        </w:trPr>
        <w:tc>
          <w:tcPr>
            <w:tcW w:w="1441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t>50. M</w:t>
            </w:r>
            <w:r w:rsidRPr="00665214">
              <w:rPr>
                <w:szCs w:val="28"/>
              </w:rPr>
              <w:t>ieć autorytet od początku albo na niego zapracować. Poszukiwanie autorytetów</w:t>
            </w:r>
          </w:p>
        </w:tc>
        <w:tc>
          <w:tcPr>
            <w:tcW w:w="2447" w:type="dxa"/>
          </w:tcPr>
          <w:p w:rsidR="00EF1779" w:rsidRPr="008B2F73" w:rsidRDefault="00EF1779" w:rsidP="00EC2634">
            <w:pPr>
              <w:pStyle w:val="teksttabeli-2"/>
            </w:pPr>
            <w:r w:rsidRPr="008B2F73">
              <w:t>– Poznanie roli autorytetu w rozwoju osobowym człowieka.</w:t>
            </w:r>
          </w:p>
          <w:p w:rsidR="00EF1779" w:rsidRDefault="00EF1779" w:rsidP="00EC2634">
            <w:pPr>
              <w:pStyle w:val="teksttabeli-2"/>
            </w:pPr>
            <w:r w:rsidRPr="008B2F73">
              <w:t>– Uznanie obiektywnych autorytetów.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  <w:rPr>
                <w:sz w:val="22"/>
                <w:szCs w:val="22"/>
              </w:rPr>
            </w:pPr>
            <w:r>
              <w:t>P</w:t>
            </w:r>
            <w:r w:rsidRPr="00665214">
              <w:t>rawo Boże, wartości i ich hierarchia</w:t>
            </w:r>
          </w:p>
        </w:tc>
        <w:tc>
          <w:tcPr>
            <w:tcW w:w="414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 przykłady autorytetów związanych z pełnieniem jakiejś funkcji czy roli społecznej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uznawane przez siebie autorytety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wskazuje, dla kogo (i w jakich dziedzinach) sam może być autorytetem</w:t>
            </w:r>
          </w:p>
        </w:tc>
        <w:tc>
          <w:tcPr>
            <w:tcW w:w="504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uzasadnia konieczność uznawania określonych autorytetów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charakteryzuje powody krytyki i odrzucania autorytetów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formułuje kryteria uznania kogoś za autorytet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podaje, w jaki sposób stara się być autorytetem dla innych</w:t>
            </w:r>
          </w:p>
        </w:tc>
      </w:tr>
      <w:tr w:rsidR="00EF1779" w:rsidRPr="00665214" w:rsidTr="00EC2634">
        <w:trPr>
          <w:trHeight w:val="255"/>
        </w:trPr>
        <w:tc>
          <w:tcPr>
            <w:tcW w:w="1441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t>51. J</w:t>
            </w:r>
            <w:r w:rsidRPr="00665214">
              <w:rPr>
                <w:szCs w:val="28"/>
              </w:rPr>
              <w:t>ak pozwolić innym, by do nas dotarli. Konflikty w okresie dorastania</w:t>
            </w:r>
          </w:p>
        </w:tc>
        <w:tc>
          <w:tcPr>
            <w:tcW w:w="2447" w:type="dxa"/>
          </w:tcPr>
          <w:p w:rsidR="00EF1779" w:rsidRPr="008B2F73" w:rsidRDefault="00EF1779" w:rsidP="00EC2634">
            <w:pPr>
              <w:pStyle w:val="teksttabeli-2"/>
            </w:pPr>
            <w:r w:rsidRPr="008B2F73">
              <w:t>– Poznanie źródeł, znaczenia i sposobów rozwiązywania konfliktów właściwych</w:t>
            </w:r>
            <w:r>
              <w:t xml:space="preserve"> </w:t>
            </w:r>
            <w:r w:rsidRPr="008B2F73">
              <w:t>okresowi dorastania.</w:t>
            </w:r>
          </w:p>
          <w:p w:rsidR="00EF1779" w:rsidRDefault="00EF1779" w:rsidP="00EC2634">
            <w:pPr>
              <w:pStyle w:val="teksttabeli-2"/>
            </w:pPr>
            <w:r w:rsidRPr="008B2F73">
              <w:t>– Kształtowanie umiejętności słuchania innych i pozytywnego rozwiązywania</w:t>
            </w:r>
            <w:r>
              <w:t xml:space="preserve"> </w:t>
            </w:r>
            <w:r w:rsidRPr="008B2F73">
              <w:t>konfliktów.</w:t>
            </w:r>
          </w:p>
        </w:tc>
        <w:tc>
          <w:tcPr>
            <w:tcW w:w="1980" w:type="dxa"/>
          </w:tcPr>
          <w:p w:rsidR="00EF1779" w:rsidRDefault="00EF1779" w:rsidP="00EC2634">
            <w:pPr>
              <w:pStyle w:val="teksttabeli-2"/>
            </w:pPr>
            <w:r>
              <w:t>P</w:t>
            </w:r>
            <w:r w:rsidRPr="00665214">
              <w:t>rawo Boże, wartości i ich hierarchia</w:t>
            </w:r>
          </w:p>
        </w:tc>
        <w:tc>
          <w:tcPr>
            <w:tcW w:w="414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wymienia przyczyny konfliktów i sposoby zapobiegania im na podstawie </w:t>
            </w:r>
            <w:proofErr w:type="spellStart"/>
            <w:r>
              <w:t>Jk</w:t>
            </w:r>
            <w:proofErr w:type="spellEnd"/>
            <w:r>
              <w:t xml:space="preserve"> 3,13-18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najczęstsze przyczyny konfliktów występujących w środowisku szkolnym i rodzinnym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przykłady pozytywnego rozwiązywania konfliktów</w:t>
            </w:r>
          </w:p>
        </w:tc>
        <w:tc>
          <w:tcPr>
            <w:tcW w:w="504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wyjaśnia, na czym polega umiejętność słuchania innych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opisuje sytuacje, w których stara się pokojowo rozwiązywać konflikty rodzinne i koleżeńskie stara się pokojowo rozwiązywać konflikty rodzinne i koleżeńskie</w:t>
            </w:r>
          </w:p>
        </w:tc>
      </w:tr>
      <w:tr w:rsidR="00EF1779" w:rsidRPr="00665214" w:rsidTr="00EC2634">
        <w:trPr>
          <w:trHeight w:val="255"/>
        </w:trPr>
        <w:tc>
          <w:tcPr>
            <w:tcW w:w="1441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t>52. W</w:t>
            </w:r>
            <w:r w:rsidRPr="00665214">
              <w:rPr>
                <w:szCs w:val="28"/>
              </w:rPr>
              <w:t>olność a samowola</w:t>
            </w:r>
          </w:p>
        </w:tc>
        <w:tc>
          <w:tcPr>
            <w:tcW w:w="2447" w:type="dxa"/>
          </w:tcPr>
          <w:p w:rsidR="00EF1779" w:rsidRPr="008B2F73" w:rsidRDefault="00EF1779" w:rsidP="00EC2634">
            <w:pPr>
              <w:pStyle w:val="teksttabeli-2"/>
            </w:pPr>
            <w:r w:rsidRPr="008B2F73">
              <w:t>– Poznanie wartości, jaką jest wolność, i odróżnienie jej od samowoli.</w:t>
            </w:r>
          </w:p>
          <w:p w:rsidR="00EF1779" w:rsidRDefault="00EF1779" w:rsidP="00EC2634">
            <w:pPr>
              <w:pStyle w:val="teksttabeli-2"/>
            </w:pPr>
            <w:r w:rsidRPr="008B2F73">
              <w:t>– Kształtowanie postawy właściwego korzystania z wolności.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  <w:rPr>
                <w:spacing w:val="-2"/>
              </w:rPr>
            </w:pPr>
            <w:r>
              <w:t>P</w:t>
            </w:r>
            <w:r w:rsidRPr="00665214">
              <w:t>rawo Boże, wartości i ich hierarchia</w:t>
            </w:r>
          </w:p>
        </w:tc>
        <w:tc>
          <w:tcPr>
            <w:tcW w:w="414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określa istotę prawdziwej wolności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podaje przykłady nadużywania wolności 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szanuje własną i cudzą wolność</w:t>
            </w:r>
          </w:p>
        </w:tc>
        <w:tc>
          <w:tcPr>
            <w:tcW w:w="504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uzasadnia, że do właściwego korzystania z wolności potrzebna jest odpowiedzialność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wyjaśnia, czym samowola różni się od wolności 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 przykłady sytuacji, gdy odpowiedzialnie korzysta z wolności</w:t>
            </w:r>
          </w:p>
        </w:tc>
      </w:tr>
      <w:tr w:rsidR="00EF1779" w:rsidRPr="00665214" w:rsidTr="00EC2634">
        <w:trPr>
          <w:trHeight w:val="255"/>
        </w:trPr>
        <w:tc>
          <w:tcPr>
            <w:tcW w:w="1441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t>53. Z</w:t>
            </w:r>
            <w:r w:rsidRPr="00665214">
              <w:rPr>
                <w:szCs w:val="28"/>
              </w:rPr>
              <w:t xml:space="preserve">goda, ale nie na </w:t>
            </w:r>
            <w:r w:rsidRPr="00665214">
              <w:rPr>
                <w:szCs w:val="28"/>
              </w:rPr>
              <w:lastRenderedPageBreak/>
              <w:t>wszystko. Tolerancja, akceptacja, miłość</w:t>
            </w:r>
          </w:p>
        </w:tc>
        <w:tc>
          <w:tcPr>
            <w:tcW w:w="2447" w:type="dxa"/>
          </w:tcPr>
          <w:p w:rsidR="00EF1779" w:rsidRPr="008B2F73" w:rsidRDefault="00EF1779" w:rsidP="00EC2634">
            <w:pPr>
              <w:pStyle w:val="teksttabeli-2"/>
            </w:pPr>
            <w:r w:rsidRPr="008B2F73">
              <w:lastRenderedPageBreak/>
              <w:t xml:space="preserve">– Właściwe rozumienie tolerancji, akceptacji i </w:t>
            </w:r>
            <w:r w:rsidRPr="008B2F73">
              <w:lastRenderedPageBreak/>
              <w:t>miłości oraz różnic między</w:t>
            </w:r>
            <w:r>
              <w:t xml:space="preserve"> </w:t>
            </w:r>
            <w:r w:rsidRPr="008B2F73">
              <w:t>nimi.</w:t>
            </w:r>
          </w:p>
          <w:p w:rsidR="00EF1779" w:rsidRDefault="00EF1779" w:rsidP="00EC2634">
            <w:pPr>
              <w:pStyle w:val="teksttabeli-2"/>
            </w:pPr>
            <w:r w:rsidRPr="008B2F73">
              <w:t>– Kształtowanie umiejętności wyrażania sprzeciwu wobec zła.</w:t>
            </w:r>
          </w:p>
        </w:tc>
        <w:tc>
          <w:tcPr>
            <w:tcW w:w="1980" w:type="dxa"/>
          </w:tcPr>
          <w:p w:rsidR="00EF1779" w:rsidRDefault="00EF1779" w:rsidP="00EC2634">
            <w:pPr>
              <w:pStyle w:val="teksttabeli-2"/>
            </w:pPr>
            <w:r w:rsidRPr="00665214">
              <w:lastRenderedPageBreak/>
              <w:t xml:space="preserve">Pojęcie miłości i sposoby jej </w:t>
            </w:r>
            <w:r w:rsidRPr="00665214">
              <w:lastRenderedPageBreak/>
              <w:t>przeżywania.</w:t>
            </w:r>
          </w:p>
          <w:p w:rsidR="00EF1779" w:rsidRPr="00665214" w:rsidRDefault="00EF1779" w:rsidP="00EC2634">
            <w:pPr>
              <w:pStyle w:val="teksttabeli-2"/>
            </w:pPr>
            <w:r>
              <w:t>P</w:t>
            </w:r>
            <w:r w:rsidRPr="00665214">
              <w:t>rawo Boże, wartości i ich hierarchia</w:t>
            </w:r>
          </w:p>
          <w:p w:rsidR="00EF1779" w:rsidRPr="00665214" w:rsidRDefault="00EF1779" w:rsidP="00EC2634">
            <w:pPr>
              <w:pStyle w:val="teksttabeli-2"/>
              <w:rPr>
                <w:spacing w:val="-2"/>
              </w:rPr>
            </w:pPr>
          </w:p>
        </w:tc>
        <w:tc>
          <w:tcPr>
            <w:tcW w:w="414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>definiuje pojęcia: tolerancja, akceptacja, miłość chrześcijańska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 xml:space="preserve"> podaje przykłady zwyciężania zła dobrem w codziennym życiu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sprzeciwia się nietolerancji oraz tolerancji źle rozumianej</w:t>
            </w:r>
          </w:p>
        </w:tc>
        <w:tc>
          <w:tcPr>
            <w:tcW w:w="504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lastRenderedPageBreak/>
              <w:t xml:space="preserve">omawia granice tolerancji w świetle Chrystusowej nauki o zgorszeniu i wezwań do miłości również </w:t>
            </w:r>
            <w:r>
              <w:lastRenderedPageBreak/>
              <w:t>nieprzyjaciół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dokonuje krytycznej oceny źle rozumianej tolerancji (akceptowanie zła, hołdowanie ludzkiej słabości czy skłonnościom do złego)</w:t>
            </w:r>
          </w:p>
        </w:tc>
      </w:tr>
      <w:tr w:rsidR="00EF1779" w:rsidRPr="00665214" w:rsidTr="00EC2634">
        <w:trPr>
          <w:trHeight w:val="255"/>
        </w:trPr>
        <w:tc>
          <w:tcPr>
            <w:tcW w:w="1441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lastRenderedPageBreak/>
              <w:t>54. S</w:t>
            </w:r>
            <w:r w:rsidRPr="00665214">
              <w:rPr>
                <w:szCs w:val="28"/>
              </w:rPr>
              <w:t>zukam szczęścia czy przyjemności? Etyka seksualna</w:t>
            </w:r>
          </w:p>
        </w:tc>
        <w:tc>
          <w:tcPr>
            <w:tcW w:w="2447" w:type="dxa"/>
          </w:tcPr>
          <w:p w:rsidR="00EF1779" w:rsidRPr="0033543A" w:rsidRDefault="00EF1779" w:rsidP="00EC2634">
            <w:pPr>
              <w:pStyle w:val="teksttabeli-2"/>
            </w:pPr>
            <w:r w:rsidRPr="0033543A">
              <w:t>– Poznanie i uzasadnienie chrześcijańskich zasad etyki seksualnej.</w:t>
            </w:r>
          </w:p>
          <w:p w:rsidR="00EF1779" w:rsidRDefault="00EF1779" w:rsidP="00EC2634">
            <w:pPr>
              <w:pStyle w:val="teksttabeli-2"/>
            </w:pPr>
            <w:r w:rsidRPr="0033543A">
              <w:t>– Kształtowanie odpowiedzialnej postawy w przeżywaniu i rozwoju własnej</w:t>
            </w:r>
            <w:r>
              <w:t xml:space="preserve"> </w:t>
            </w:r>
            <w:r w:rsidRPr="0033543A">
              <w:t>seksualności.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 xml:space="preserve">Przykazania </w:t>
            </w:r>
            <w:r w:rsidRPr="00665214">
              <w:rPr>
                <w:i/>
              </w:rPr>
              <w:t>Dekalogu</w:t>
            </w:r>
            <w:r w:rsidRPr="00665214">
              <w:t xml:space="preserve">: wartości, których bronią przykazania. </w:t>
            </w:r>
          </w:p>
          <w:p w:rsidR="00EF1779" w:rsidRPr="00665214" w:rsidRDefault="00EF1779" w:rsidP="00EC2634">
            <w:pPr>
              <w:pStyle w:val="teksttabeli-2"/>
            </w:pPr>
            <w:r w:rsidRPr="00665214">
              <w:t>Wykroczenia przeciw przykazaniom i ich konsekwencje.</w:t>
            </w:r>
          </w:p>
          <w:p w:rsidR="00EF1779" w:rsidRPr="00087200" w:rsidRDefault="00EF1779" w:rsidP="00EC2634">
            <w:pPr>
              <w:pStyle w:val="teksttabeli-2"/>
            </w:pPr>
            <w:r w:rsidRPr="00665214">
              <w:t>Pojęcie miłości i sposoby jej przeżywania.</w:t>
            </w:r>
          </w:p>
        </w:tc>
        <w:tc>
          <w:tcPr>
            <w:tcW w:w="414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 treść Bożych przykazań odnoszących się do sfery seksualnej człowieka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najczęstsze problemy młodych ludzi związane z przeżywaniem własnej seksualności</w:t>
            </w:r>
          </w:p>
        </w:tc>
        <w:tc>
          <w:tcPr>
            <w:tcW w:w="504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uzasadnia potrzebę panowania umysłu i woli nad budzącymi się uczuciami i zmysłami,</w:t>
            </w:r>
          </w:p>
          <w:p w:rsidR="00EF1779" w:rsidRPr="00087200" w:rsidRDefault="00EF1779" w:rsidP="00EF1779">
            <w:pPr>
              <w:pStyle w:val="teksttabeli"/>
              <w:tabs>
                <w:tab w:val="num" w:pos="672"/>
              </w:tabs>
              <w:rPr>
                <w:spacing w:val="-4"/>
                <w:szCs w:val="21"/>
              </w:rPr>
            </w:pPr>
            <w:r w:rsidRPr="00087200">
              <w:rPr>
                <w:spacing w:val="-4"/>
                <w:szCs w:val="21"/>
              </w:rPr>
              <w:t xml:space="preserve"> wyjaśnia, że nie wszystko, co przyjemne, jest dobre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uzasadnia, że wymagania chrześcijańskiej etyki seksualnej mają na celu prawidłowy rozwój człowieka, szczególnie w sferze emocjonalnej i duchowej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określa, w jaki sposób podejmuje pracę nad sobą w dziedzinie opanowania pożądliwości i kontroli swoich pragnień</w:t>
            </w:r>
          </w:p>
        </w:tc>
      </w:tr>
      <w:tr w:rsidR="00EF1779" w:rsidRPr="00665214" w:rsidTr="00EC2634">
        <w:trPr>
          <w:trHeight w:val="255"/>
        </w:trPr>
        <w:tc>
          <w:tcPr>
            <w:tcW w:w="1441" w:type="dxa"/>
          </w:tcPr>
          <w:p w:rsidR="00EF1779" w:rsidRPr="003169E2" w:rsidRDefault="00EF1779" w:rsidP="00EC2634">
            <w:pPr>
              <w:pStyle w:val="teksttabeli-2"/>
              <w:rPr>
                <w:spacing w:val="-4"/>
                <w:szCs w:val="21"/>
              </w:rPr>
            </w:pPr>
            <w:r w:rsidRPr="003169E2">
              <w:rPr>
                <w:spacing w:val="-4"/>
                <w:szCs w:val="21"/>
              </w:rPr>
              <w:t>55. Kto rywalizuje o mój czas? Właściwe wykorzystanie czasu wolnego</w:t>
            </w:r>
          </w:p>
        </w:tc>
        <w:tc>
          <w:tcPr>
            <w:tcW w:w="2447" w:type="dxa"/>
          </w:tcPr>
          <w:p w:rsidR="00EF1779" w:rsidRPr="0033543A" w:rsidRDefault="00EF1779" w:rsidP="00EC2634">
            <w:pPr>
              <w:pStyle w:val="teksttabeli-2"/>
            </w:pPr>
            <w:r w:rsidRPr="0033543A">
              <w:t>– Poznanie znaczenia czasu wolnego w życiu człowieka.</w:t>
            </w:r>
          </w:p>
          <w:p w:rsidR="00EF1779" w:rsidRPr="003169E2" w:rsidRDefault="00EF1779" w:rsidP="00EC2634">
            <w:pPr>
              <w:pStyle w:val="teksttabeli-2"/>
              <w:rPr>
                <w:spacing w:val="-4"/>
                <w:szCs w:val="21"/>
              </w:rPr>
            </w:pPr>
            <w:r w:rsidRPr="003169E2">
              <w:rPr>
                <w:spacing w:val="-4"/>
                <w:szCs w:val="21"/>
              </w:rPr>
              <w:t>– Kształtowanie postawy odpowiedzialności za wykorzystanie czasu wolnego.</w:t>
            </w:r>
          </w:p>
        </w:tc>
        <w:tc>
          <w:tcPr>
            <w:tcW w:w="1980" w:type="dxa"/>
          </w:tcPr>
          <w:p w:rsidR="00EF1779" w:rsidRPr="00665214" w:rsidRDefault="00EF1779" w:rsidP="00EC2634">
            <w:pPr>
              <w:pStyle w:val="teksttabeli-2"/>
              <w:rPr>
                <w:spacing w:val="-2"/>
              </w:rPr>
            </w:pPr>
            <w:r>
              <w:t>P</w:t>
            </w:r>
            <w:r w:rsidRPr="00665214">
              <w:t>rawo Boże, wartości i ich hierarchia</w:t>
            </w:r>
          </w:p>
        </w:tc>
        <w:tc>
          <w:tcPr>
            <w:tcW w:w="414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wymienia możliwości zagospodarowania wolnego czasu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 xml:space="preserve"> wymienia cechy prawidłowego i nieprawidłowego wypoczynku</w:t>
            </w:r>
          </w:p>
        </w:tc>
        <w:tc>
          <w:tcPr>
            <w:tcW w:w="5040" w:type="dxa"/>
          </w:tcPr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wyjaśnia znaczenie czasu wolnego i dobrej jego organizacji dla ludzkiego rozwoju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podaje, w jaki sposób dba o dobrą organizację czasu wolnego w ciągu dnia</w:t>
            </w:r>
          </w:p>
          <w:p w:rsidR="00EF1779" w:rsidRDefault="00EF1779" w:rsidP="00EF1779">
            <w:pPr>
              <w:pStyle w:val="teksttabeli"/>
              <w:tabs>
                <w:tab w:val="num" w:pos="672"/>
              </w:tabs>
            </w:pPr>
            <w:r>
              <w:t>opowiada, w jaki sposób inspiruje rodzinę i kolegów do efektywnego zagospodarowania wolnych chwil</w:t>
            </w:r>
          </w:p>
        </w:tc>
      </w:tr>
    </w:tbl>
    <w:p w:rsidR="00EF1779" w:rsidRPr="00AF69E8" w:rsidRDefault="00EF1779" w:rsidP="00EF1779">
      <w:pPr>
        <w:rPr>
          <w:rFonts w:ascii="Arial" w:hAnsi="Arial" w:cs="Arial"/>
          <w:b/>
          <w:bCs/>
          <w:sz w:val="18"/>
          <w:szCs w:val="18"/>
        </w:rPr>
      </w:pPr>
    </w:p>
    <w:p w:rsidR="00EF1779" w:rsidRDefault="00EF1779" w:rsidP="00EF1779">
      <w:pPr>
        <w:rPr>
          <w:rFonts w:ascii="Arial" w:hAnsi="Arial" w:cs="Arial"/>
          <w:b/>
          <w:bCs/>
          <w:sz w:val="26"/>
          <w:szCs w:val="26"/>
        </w:rPr>
      </w:pPr>
    </w:p>
    <w:p w:rsidR="00EF1779" w:rsidRPr="0020734B" w:rsidRDefault="00EF1779" w:rsidP="00EF1779">
      <w:pPr>
        <w:rPr>
          <w:szCs w:val="24"/>
        </w:rPr>
      </w:pPr>
      <w:r w:rsidRPr="0020734B">
        <w:rPr>
          <w:b/>
          <w:bCs/>
          <w:szCs w:val="24"/>
        </w:rPr>
        <w:t xml:space="preserve">VII. </w:t>
      </w:r>
      <w:r w:rsidRPr="005F155B">
        <w:rPr>
          <w:rFonts w:cs="TimeIbisEE-Bold"/>
          <w:b/>
          <w:bCs/>
          <w:szCs w:val="40"/>
        </w:rPr>
        <w:t>Wydarzenia zbawcze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2329"/>
        <w:gridCol w:w="2150"/>
        <w:gridCol w:w="3742"/>
        <w:gridCol w:w="5332"/>
      </w:tblGrid>
      <w:tr w:rsidR="00EF1779" w:rsidRPr="00665214" w:rsidTr="00EC2634">
        <w:trPr>
          <w:trHeight w:val="255"/>
        </w:trPr>
        <w:tc>
          <w:tcPr>
            <w:tcW w:w="1368" w:type="dxa"/>
            <w:vMerge w:val="restart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 xml:space="preserve">Temat </w:t>
            </w:r>
            <w:r w:rsidRPr="00665214">
              <w:rPr>
                <w:sz w:val="22"/>
              </w:rPr>
              <w:br/>
              <w:t xml:space="preserve">jednostki </w:t>
            </w:r>
            <w:r w:rsidRPr="00665214">
              <w:rPr>
                <w:sz w:val="22"/>
              </w:rPr>
              <w:br/>
              <w:t>lekcyjnej</w:t>
            </w:r>
          </w:p>
        </w:tc>
        <w:tc>
          <w:tcPr>
            <w:tcW w:w="2340" w:type="dxa"/>
            <w:vMerge w:val="restart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 xml:space="preserve">Cele katechetyczne </w:t>
            </w:r>
          </w:p>
        </w:tc>
        <w:tc>
          <w:tcPr>
            <w:tcW w:w="2160" w:type="dxa"/>
            <w:vMerge w:val="restart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</w:p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Treści podstawy programowej</w:t>
            </w:r>
          </w:p>
        </w:tc>
        <w:tc>
          <w:tcPr>
            <w:tcW w:w="9180" w:type="dxa"/>
            <w:gridSpan w:val="2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Wymagania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34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16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3780" w:type="dxa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podstawowe</w:t>
            </w:r>
          </w:p>
        </w:tc>
        <w:tc>
          <w:tcPr>
            <w:tcW w:w="5400" w:type="dxa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ponadpodstawowe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34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2160" w:type="dxa"/>
            <w:vMerge/>
          </w:tcPr>
          <w:p w:rsidR="00EF1779" w:rsidRPr="00665214" w:rsidRDefault="00EF1779" w:rsidP="00EC2634">
            <w:pPr>
              <w:pStyle w:val="teksttabeli-2"/>
              <w:rPr>
                <w:sz w:val="22"/>
              </w:rPr>
            </w:pPr>
          </w:p>
        </w:tc>
        <w:tc>
          <w:tcPr>
            <w:tcW w:w="9180" w:type="dxa"/>
            <w:gridSpan w:val="2"/>
          </w:tcPr>
          <w:p w:rsidR="00EF1779" w:rsidRPr="00665214" w:rsidRDefault="00EF1779" w:rsidP="00EC2634">
            <w:pPr>
              <w:pStyle w:val="teksttabeli-2"/>
              <w:jc w:val="center"/>
              <w:rPr>
                <w:sz w:val="22"/>
              </w:rPr>
            </w:pPr>
            <w:r w:rsidRPr="00665214">
              <w:rPr>
                <w:sz w:val="22"/>
              </w:rPr>
              <w:t>Uczeń: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t>56. W</w:t>
            </w:r>
            <w:r w:rsidRPr="00665214">
              <w:rPr>
                <w:szCs w:val="28"/>
              </w:rPr>
              <w:t>szystkich Świętych – Wszystkich Błogosławionych</w:t>
            </w:r>
          </w:p>
        </w:tc>
        <w:tc>
          <w:tcPr>
            <w:tcW w:w="2340" w:type="dxa"/>
          </w:tcPr>
          <w:p w:rsidR="00EF1779" w:rsidRPr="0033543A" w:rsidRDefault="00EF1779" w:rsidP="00EC2634">
            <w:pPr>
              <w:pStyle w:val="teksttabeli-2"/>
            </w:pPr>
            <w:r w:rsidRPr="0033543A">
              <w:t>– Pogłębione poznanie ewangelicznych dróg życia.</w:t>
            </w:r>
          </w:p>
          <w:p w:rsidR="00EF1779" w:rsidRDefault="00EF1779" w:rsidP="00EC2634">
            <w:pPr>
              <w:pStyle w:val="teksttabeli-2"/>
            </w:pPr>
            <w:r w:rsidRPr="0033543A">
              <w:t>– Budzenie pragnienia naśladowania Jezusa.</w:t>
            </w:r>
          </w:p>
        </w:tc>
        <w:tc>
          <w:tcPr>
            <w:tcW w:w="216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Świętość w rozmaitych formach życia.</w:t>
            </w:r>
          </w:p>
          <w:p w:rsidR="00EF1779" w:rsidRDefault="00EF1779" w:rsidP="00EC2634">
            <w:pPr>
              <w:pStyle w:val="teksttabeli-2"/>
            </w:pPr>
            <w:r w:rsidRPr="00665214">
              <w:rPr>
                <w:i/>
              </w:rPr>
              <w:t>Osiem Błogosławieństw</w:t>
            </w:r>
            <w:r w:rsidRPr="00665214">
              <w:t xml:space="preserve"> jako podstawa życia w </w:t>
            </w:r>
            <w:r w:rsidRPr="00665214">
              <w:lastRenderedPageBreak/>
              <w:t>łasce Bożej.</w:t>
            </w:r>
          </w:p>
        </w:tc>
        <w:tc>
          <w:tcPr>
            <w:tcW w:w="3780" w:type="dxa"/>
          </w:tcPr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lastRenderedPageBreak/>
              <w:t>określa różnicę między pojęciami święty i błogosławiony, kanonizacja i beatyfikacja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 xml:space="preserve"> wymienia współczesnych polskich świętych i błogosławionych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 xml:space="preserve"> wie, że świętość osiąga się przez </w:t>
            </w:r>
            <w:r w:rsidRPr="00A87772">
              <w:lastRenderedPageBreak/>
              <w:t>naśladowanie Jezusa (</w:t>
            </w:r>
            <w:proofErr w:type="spellStart"/>
            <w:r w:rsidRPr="00A87772">
              <w:t>Mk</w:t>
            </w:r>
            <w:proofErr w:type="spellEnd"/>
            <w:r w:rsidRPr="00A87772">
              <w:t xml:space="preserve"> 8,34-35)</w:t>
            </w:r>
          </w:p>
        </w:tc>
        <w:tc>
          <w:tcPr>
            <w:tcW w:w="5400" w:type="dxa"/>
          </w:tcPr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lastRenderedPageBreak/>
              <w:t>charakteryzuje życie wybranego świętego lub błogosławionego w kontekście jego pójścia za Jezusem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 xml:space="preserve"> zna swojego patrona, patrona parafii i Polski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>podaje przykłady sytuacji, gdy stara się żyć duchem Ewangelii na co dzień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 xml:space="preserve">omawia, w jaki sposób realizuje powszechne powołanie </w:t>
            </w:r>
            <w:r w:rsidRPr="00A87772">
              <w:lastRenderedPageBreak/>
              <w:t>do świętości w swoim życiu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lastRenderedPageBreak/>
              <w:t>57. B</w:t>
            </w:r>
            <w:r w:rsidRPr="00665214">
              <w:rPr>
                <w:szCs w:val="28"/>
              </w:rPr>
              <w:t>oże Narodzenie – Bóg posyła ukochanego Syna</w:t>
            </w:r>
          </w:p>
        </w:tc>
        <w:tc>
          <w:tcPr>
            <w:tcW w:w="2340" w:type="dxa"/>
          </w:tcPr>
          <w:p w:rsidR="00EF1779" w:rsidRPr="00432186" w:rsidRDefault="00EF1779" w:rsidP="00EC2634">
            <w:pPr>
              <w:pStyle w:val="teksttabeli-2"/>
              <w:rPr>
                <w:spacing w:val="-4"/>
                <w:szCs w:val="21"/>
              </w:rPr>
            </w:pPr>
            <w:r w:rsidRPr="00432186">
              <w:rPr>
                <w:spacing w:val="-4"/>
                <w:szCs w:val="21"/>
              </w:rPr>
              <w:t>– Pogłębione poznanie znaków i obrzędów świąt Bożego Narodzenia.</w:t>
            </w:r>
          </w:p>
          <w:p w:rsidR="00EF1779" w:rsidRDefault="00EF1779" w:rsidP="00EC2634">
            <w:pPr>
              <w:pStyle w:val="teksttabeli-2"/>
            </w:pPr>
            <w:r w:rsidRPr="0033543A">
              <w:t>– Kształtowanie chrześcijańskiego charakteru świętowania Bożego Narodzenia.</w:t>
            </w:r>
          </w:p>
        </w:tc>
        <w:tc>
          <w:tcPr>
            <w:tcW w:w="216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Święta Pańskie,</w:t>
            </w:r>
          </w:p>
          <w:p w:rsidR="00EF1779" w:rsidRDefault="00EF1779" w:rsidP="00EC2634">
            <w:pPr>
              <w:pStyle w:val="teksttabeli-2"/>
            </w:pPr>
            <w:r w:rsidRPr="00665214">
              <w:t>Sens, przesłanie i liturgia poszczególnych okresów i uroczystości roku liturgicznego.</w:t>
            </w:r>
          </w:p>
        </w:tc>
        <w:tc>
          <w:tcPr>
            <w:tcW w:w="3780" w:type="dxa"/>
          </w:tcPr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>podaje datę świąt Bożego Narodzenia i jej genezę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 xml:space="preserve"> wskazuje teksty biblijne mówiące o Bożym Narodzeniu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>wymienia znaki i obrzędy wigilijne</w:t>
            </w:r>
          </w:p>
        </w:tc>
        <w:tc>
          <w:tcPr>
            <w:tcW w:w="5400" w:type="dxa"/>
          </w:tcPr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>charakteryzuje chrześcijański wymiar świąt Bożego Narodzenia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 xml:space="preserve"> wyjaśnia znaczenie znaków i obrzędów wigilijnych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>krytycznie ocenia przejawy komercjalizacji świąt Bożego Narodzenia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>określa, w jaki sposób wyraża radość i dziękczynienie Bogu za przyjście Zbawiciela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t xml:space="preserve">58. Z </w:t>
            </w:r>
            <w:r w:rsidRPr="00665214">
              <w:rPr>
                <w:szCs w:val="28"/>
              </w:rPr>
              <w:t>Mędrcami zaufać znakom</w:t>
            </w:r>
          </w:p>
        </w:tc>
        <w:tc>
          <w:tcPr>
            <w:tcW w:w="2340" w:type="dxa"/>
          </w:tcPr>
          <w:p w:rsidR="00EF1779" w:rsidRPr="0033543A" w:rsidRDefault="00EF1779" w:rsidP="00EC2634">
            <w:pPr>
              <w:pStyle w:val="teksttabeli-2"/>
            </w:pPr>
            <w:r w:rsidRPr="0033543A">
              <w:t>– Głębsze poznanie tradycji związanych z uroczystością Objawienia Pańskiego.</w:t>
            </w:r>
          </w:p>
          <w:p w:rsidR="00EF1779" w:rsidRDefault="00EF1779" w:rsidP="00EC2634">
            <w:pPr>
              <w:pStyle w:val="teksttabeli-2"/>
            </w:pPr>
            <w:r w:rsidRPr="0033543A">
              <w:t>– Kształtowanie poczucia odpowiedzialności za wiarę własną i innych.</w:t>
            </w:r>
          </w:p>
        </w:tc>
        <w:tc>
          <w:tcPr>
            <w:tcW w:w="216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Święta Pańskie,</w:t>
            </w:r>
          </w:p>
          <w:p w:rsidR="00EF1779" w:rsidRDefault="00EF1779" w:rsidP="00EC2634">
            <w:pPr>
              <w:pStyle w:val="teksttabeli-2"/>
            </w:pPr>
            <w:r w:rsidRPr="00665214">
              <w:t>Sens, przesłanie i liturgia poszczególnych okresów i uroczystości roku liturgicznego.</w:t>
            </w:r>
          </w:p>
        </w:tc>
        <w:tc>
          <w:tcPr>
            <w:tcW w:w="3780" w:type="dxa"/>
          </w:tcPr>
          <w:p w:rsidR="00EF1779" w:rsidRPr="00AF69E8" w:rsidRDefault="00EF1779" w:rsidP="00EF1779">
            <w:pPr>
              <w:pStyle w:val="teksttabeli"/>
              <w:tabs>
                <w:tab w:val="num" w:pos="672"/>
              </w:tabs>
              <w:rPr>
                <w:szCs w:val="21"/>
              </w:rPr>
            </w:pPr>
            <w:r w:rsidRPr="00AF69E8">
              <w:rPr>
                <w:szCs w:val="21"/>
              </w:rPr>
              <w:t>opowiada o pokłonie Mędrców (Mt 2,1-12)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 xml:space="preserve"> wymienia znaki i osoby, które prowadzą go do Jezusa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 xml:space="preserve"> wymienia osoby, dla których może być „gwiazdą” prowadzącą do Jezusa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>proponuje rodzicom oznaczenie drzwi napisem K+M+B</w:t>
            </w:r>
          </w:p>
        </w:tc>
        <w:tc>
          <w:tcPr>
            <w:tcW w:w="5400" w:type="dxa"/>
          </w:tcPr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>opisuje rolę gwiazdy w dotarciu Mędrców do Betlejem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 xml:space="preserve"> wyjaśnia znaczenie napisu K+M+B robionego kredą na drzwiach domów (</w:t>
            </w:r>
            <w:proofErr w:type="spellStart"/>
            <w:r w:rsidRPr="00F91CE0">
              <w:rPr>
                <w:i/>
              </w:rPr>
              <w:t>Christus</w:t>
            </w:r>
            <w:proofErr w:type="spellEnd"/>
            <w:r w:rsidRPr="00F91CE0">
              <w:rPr>
                <w:i/>
              </w:rPr>
              <w:t xml:space="preserve"> </w:t>
            </w:r>
            <w:proofErr w:type="spellStart"/>
            <w:r w:rsidRPr="00F91CE0">
              <w:rPr>
                <w:i/>
              </w:rPr>
              <w:t>mansionem</w:t>
            </w:r>
            <w:proofErr w:type="spellEnd"/>
            <w:r w:rsidRPr="00F91CE0">
              <w:rPr>
                <w:i/>
              </w:rPr>
              <w:t xml:space="preserve"> </w:t>
            </w:r>
            <w:proofErr w:type="spellStart"/>
            <w:r w:rsidRPr="00F91CE0">
              <w:rPr>
                <w:i/>
              </w:rPr>
              <w:t>benedicat</w:t>
            </w:r>
            <w:proofErr w:type="spellEnd"/>
            <w:r w:rsidRPr="00A87772">
              <w:t>)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 xml:space="preserve"> opowiada o nowej tradycji Orszaków Trzech Króli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>uzasadnia, że współczesne Betlejem to każda Msza Święta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>w miarę możliwości angażuje się w przygotowanie Orszaku Trzech Króli i bierze w nim udział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t>59. W</w:t>
            </w:r>
            <w:r w:rsidRPr="00665214">
              <w:rPr>
                <w:szCs w:val="28"/>
              </w:rPr>
              <w:t>ielki Post – z czego się spowiadać?</w:t>
            </w:r>
          </w:p>
        </w:tc>
        <w:tc>
          <w:tcPr>
            <w:tcW w:w="2340" w:type="dxa"/>
          </w:tcPr>
          <w:p w:rsidR="00EF1779" w:rsidRPr="0033543A" w:rsidRDefault="00EF1779" w:rsidP="00EC2634">
            <w:pPr>
              <w:pStyle w:val="teksttabeli-2"/>
            </w:pPr>
            <w:r w:rsidRPr="0033543A">
              <w:t>– Pogłębienie prawdy o Wielkim Poście jako czasie refleksji nad własną</w:t>
            </w:r>
          </w:p>
          <w:p w:rsidR="00EF1779" w:rsidRPr="0033543A" w:rsidRDefault="00EF1779" w:rsidP="00EC2634">
            <w:pPr>
              <w:pStyle w:val="teksttabeli-2"/>
            </w:pPr>
            <w:r w:rsidRPr="0033543A">
              <w:t>grzesznością.</w:t>
            </w:r>
          </w:p>
          <w:p w:rsidR="00EF1779" w:rsidRDefault="00EF1779" w:rsidP="00EC2634">
            <w:pPr>
              <w:pStyle w:val="teksttabeli-2"/>
            </w:pPr>
            <w:r w:rsidRPr="0033543A">
              <w:t>– Kształtowanie postawy stawania w prawdzie wobec własnej słabości.</w:t>
            </w:r>
          </w:p>
        </w:tc>
        <w:tc>
          <w:tcPr>
            <w:tcW w:w="216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Sens, przesłanie i liturgia poszczególnych okresów i uroczystości roku liturgicznego.</w:t>
            </w:r>
          </w:p>
          <w:p w:rsidR="00EF1779" w:rsidRPr="00665214" w:rsidRDefault="00EF1779" w:rsidP="00EC2634">
            <w:pPr>
              <w:pStyle w:val="teksttabeli-2"/>
            </w:pPr>
            <w:r w:rsidRPr="00665214">
              <w:t xml:space="preserve">Skutki sakramentu pokuty i pojednania oraz jego etapy, zwłaszcza akty penitenta. </w:t>
            </w:r>
          </w:p>
          <w:p w:rsidR="00EF1779" w:rsidRDefault="00EF1779" w:rsidP="00EC2634">
            <w:pPr>
              <w:pStyle w:val="teksttabeli-2"/>
            </w:pPr>
          </w:p>
        </w:tc>
        <w:tc>
          <w:tcPr>
            <w:tcW w:w="3780" w:type="dxa"/>
          </w:tcPr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>omawia, co to jest pokusa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 xml:space="preserve"> podaje kryteria ważności sakramentu pokuty i pojednania oraz akty penitenta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 xml:space="preserve"> wymienia okresy i dni pokuty w ciągu roku liturgicznego i omawia sposoby ich przeżywania</w:t>
            </w:r>
          </w:p>
        </w:tc>
        <w:tc>
          <w:tcPr>
            <w:tcW w:w="5400" w:type="dxa"/>
          </w:tcPr>
          <w:p w:rsidR="00EF1779" w:rsidRPr="00432186" w:rsidRDefault="00EF1779" w:rsidP="00EF1779">
            <w:pPr>
              <w:pStyle w:val="teksttabeli"/>
              <w:tabs>
                <w:tab w:val="num" w:pos="672"/>
              </w:tabs>
              <w:rPr>
                <w:spacing w:val="-4"/>
                <w:szCs w:val="21"/>
              </w:rPr>
            </w:pPr>
            <w:r w:rsidRPr="00432186">
              <w:rPr>
                <w:spacing w:val="-4"/>
                <w:szCs w:val="21"/>
              </w:rPr>
              <w:t>interpretuje perykopę o kuszeniu Pana Jezusa (</w:t>
            </w:r>
            <w:proofErr w:type="spellStart"/>
            <w:r w:rsidRPr="00432186">
              <w:rPr>
                <w:spacing w:val="-4"/>
                <w:szCs w:val="21"/>
              </w:rPr>
              <w:t>Łk</w:t>
            </w:r>
            <w:proofErr w:type="spellEnd"/>
            <w:r w:rsidRPr="00432186">
              <w:rPr>
                <w:spacing w:val="-4"/>
                <w:szCs w:val="21"/>
              </w:rPr>
              <w:t xml:space="preserve"> 4,1-13)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 xml:space="preserve"> wyjaśnia, na czym polega właściwie przeprowadzony rachunek sumienia według kryteriów jakościowych i ilościowych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 xml:space="preserve"> wyjaśnia, na czym polega dobre przygotowanie do spowiedzi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 xml:space="preserve"> wyjaśnia, na czym polega post ścisły oraz kiedy i kogo obowiązuje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>podaje, w jaki sposób przygotowuje się do spowiedzi rekolekcyjnej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>określa, w jaki sposób wynagradza za swoje grzechy Bogu i bliźniemu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t>60. W</w:t>
            </w:r>
            <w:r w:rsidRPr="00665214">
              <w:rPr>
                <w:szCs w:val="28"/>
              </w:rPr>
              <w:t>ielkanoc – szatan pokonany</w:t>
            </w:r>
          </w:p>
        </w:tc>
        <w:tc>
          <w:tcPr>
            <w:tcW w:w="2340" w:type="dxa"/>
          </w:tcPr>
          <w:p w:rsidR="00EF1779" w:rsidRPr="0033543A" w:rsidRDefault="00EF1779" w:rsidP="00EC2634">
            <w:pPr>
              <w:pStyle w:val="teksttabeli-2"/>
            </w:pPr>
            <w:r w:rsidRPr="0033543A">
              <w:t>– Pogłębione zrozumienie prawdy, że przez zmartwychwstanie Jezus pokonał</w:t>
            </w:r>
            <w:r>
              <w:t xml:space="preserve"> </w:t>
            </w:r>
            <w:r w:rsidRPr="0033543A">
              <w:t>szatana.</w:t>
            </w:r>
          </w:p>
          <w:p w:rsidR="00EF1779" w:rsidRDefault="00EF1779" w:rsidP="00EC2634">
            <w:pPr>
              <w:pStyle w:val="teksttabeli-2"/>
            </w:pPr>
            <w:r w:rsidRPr="0033543A">
              <w:t>– Kształtowanie wytrwałości w zmaganiu się ze skutkami grzechu pierworodnego</w:t>
            </w:r>
            <w:r>
              <w:t xml:space="preserve"> </w:t>
            </w:r>
            <w:r w:rsidRPr="0033543A">
              <w:t>na co dzień.</w:t>
            </w:r>
          </w:p>
        </w:tc>
        <w:tc>
          <w:tcPr>
            <w:tcW w:w="216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Święta Pańskie,</w:t>
            </w:r>
          </w:p>
          <w:p w:rsidR="00EF1779" w:rsidRPr="0087789A" w:rsidRDefault="00EF1779" w:rsidP="00EC2634">
            <w:pPr>
              <w:pStyle w:val="teksttabeli-2"/>
            </w:pPr>
            <w:r w:rsidRPr="00665214">
              <w:t>Sens, przesłanie i liturgia poszczególnych okresów i uroczystości roku liturgicznego.</w:t>
            </w:r>
          </w:p>
        </w:tc>
        <w:tc>
          <w:tcPr>
            <w:tcW w:w="3780" w:type="dxa"/>
          </w:tcPr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>określa, na czym polegał grzech pierworodny i wymienia jego skutki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 xml:space="preserve"> wymienia znaki i symbole liturgii paschalnej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 xml:space="preserve"> wyjaśnia, że przez mękę, śmierć i zmartwychwstanie Pan Jezus pokonał grzech, szatana i śmierć</w:t>
            </w:r>
          </w:p>
        </w:tc>
        <w:tc>
          <w:tcPr>
            <w:tcW w:w="5400" w:type="dxa"/>
          </w:tcPr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>uzasadnia, że przez swoje zmartwychwstanie Chrystus pokonał grzech pierworodny, ale w naszym życiu pozostały jego skutki</w:t>
            </w:r>
          </w:p>
          <w:p w:rsidR="00EF1779" w:rsidRPr="00AF69E8" w:rsidRDefault="00EF1779" w:rsidP="00EF1779">
            <w:pPr>
              <w:pStyle w:val="teksttabeli"/>
              <w:tabs>
                <w:tab w:val="num" w:pos="672"/>
              </w:tabs>
              <w:rPr>
                <w:spacing w:val="-4"/>
                <w:szCs w:val="21"/>
              </w:rPr>
            </w:pPr>
            <w:r w:rsidRPr="00AF69E8">
              <w:rPr>
                <w:spacing w:val="-4"/>
                <w:szCs w:val="21"/>
              </w:rPr>
              <w:t xml:space="preserve"> charakteryzuje skutki grzechu pierworodnego w swoim życiu</w:t>
            </w:r>
          </w:p>
          <w:p w:rsidR="00EF1779" w:rsidRPr="00F91CE0" w:rsidRDefault="00EF1779" w:rsidP="00EF1779">
            <w:pPr>
              <w:pStyle w:val="teksttabeli"/>
              <w:tabs>
                <w:tab w:val="num" w:pos="672"/>
              </w:tabs>
              <w:rPr>
                <w:spacing w:val="-4"/>
                <w:szCs w:val="21"/>
              </w:rPr>
            </w:pPr>
            <w:r w:rsidRPr="00F91CE0">
              <w:rPr>
                <w:spacing w:val="-4"/>
                <w:szCs w:val="21"/>
              </w:rPr>
              <w:t xml:space="preserve"> wyjaśnia znaczenie znaków i symboli liturgii paschalnej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 xml:space="preserve"> omawia chrześcijańskie świętowanie Wielkanocy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>określa, w jaki sposób wyraża wiarę w zmartwychwstanie Chrystusa</w:t>
            </w:r>
          </w:p>
        </w:tc>
      </w:tr>
      <w:tr w:rsidR="00EF1779" w:rsidRPr="00665214" w:rsidTr="00EC2634">
        <w:trPr>
          <w:trHeight w:val="255"/>
        </w:trPr>
        <w:tc>
          <w:tcPr>
            <w:tcW w:w="1368" w:type="dxa"/>
          </w:tcPr>
          <w:p w:rsidR="00EF1779" w:rsidRPr="005F155B" w:rsidRDefault="00EF1779" w:rsidP="00EC2634">
            <w:pPr>
              <w:pStyle w:val="teksttabeli-2"/>
            </w:pPr>
            <w:r w:rsidRPr="00665214">
              <w:rPr>
                <w:szCs w:val="40"/>
              </w:rPr>
              <w:lastRenderedPageBreak/>
              <w:t>61. D</w:t>
            </w:r>
            <w:r w:rsidRPr="00665214">
              <w:rPr>
                <w:szCs w:val="28"/>
              </w:rPr>
              <w:t>aj mi Panie dobre myśli. Zesłanie Ducha Świętego w moim domu</w:t>
            </w:r>
          </w:p>
        </w:tc>
        <w:tc>
          <w:tcPr>
            <w:tcW w:w="2340" w:type="dxa"/>
          </w:tcPr>
          <w:p w:rsidR="00EF1779" w:rsidRPr="0033543A" w:rsidRDefault="00EF1779" w:rsidP="00EC2634">
            <w:pPr>
              <w:pStyle w:val="teksttabeli-2"/>
            </w:pPr>
            <w:r w:rsidRPr="0033543A">
              <w:t>– Pogłębienie wiedzy na temat obecności Ducha Świętego w ewangelizacyjnej</w:t>
            </w:r>
            <w:r>
              <w:t xml:space="preserve"> </w:t>
            </w:r>
            <w:r w:rsidRPr="0033543A">
              <w:t>misji rodziny.</w:t>
            </w:r>
          </w:p>
          <w:p w:rsidR="00EF1779" w:rsidRDefault="00EF1779" w:rsidP="00EC2634">
            <w:pPr>
              <w:pStyle w:val="teksttabeli-2"/>
            </w:pPr>
            <w:r w:rsidRPr="0033543A">
              <w:t>– Kształtowanie postawy odpowiedzialności za zbawienie członków rodziny.</w:t>
            </w:r>
          </w:p>
        </w:tc>
        <w:tc>
          <w:tcPr>
            <w:tcW w:w="2160" w:type="dxa"/>
          </w:tcPr>
          <w:p w:rsidR="00EF1779" w:rsidRPr="00665214" w:rsidRDefault="00EF1779" w:rsidP="00EC2634">
            <w:pPr>
              <w:pStyle w:val="teksttabeli-2"/>
            </w:pPr>
            <w:r w:rsidRPr="00665214">
              <w:t>Działanie Ducha Świętego w Kościele.</w:t>
            </w:r>
          </w:p>
          <w:p w:rsidR="00EF1779" w:rsidRPr="00665214" w:rsidRDefault="00EF1779" w:rsidP="00EC2634">
            <w:pPr>
              <w:pStyle w:val="teksttabeli-2"/>
            </w:pPr>
            <w:r w:rsidRPr="00665214">
              <w:t>Sens, przesłanie i liturgia poszczególnych okresów i uroczystości roku liturgicznego.</w:t>
            </w:r>
          </w:p>
          <w:p w:rsidR="00EF1779" w:rsidRPr="00AF69E8" w:rsidRDefault="00EF1779" w:rsidP="00EC2634">
            <w:pPr>
              <w:pStyle w:val="teksttabeli-2"/>
            </w:pPr>
            <w:r w:rsidRPr="00665214">
              <w:t>Formy apostolstwa świeckich.</w:t>
            </w:r>
          </w:p>
        </w:tc>
        <w:tc>
          <w:tcPr>
            <w:tcW w:w="3780" w:type="dxa"/>
          </w:tcPr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>definiuje pojęcie ewangelizacja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 xml:space="preserve"> określa istotę nowej ewangelizacji jako pogłębienie i umocnienie osobowej relacji z Jezusem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 xml:space="preserve"> podaje prawdę, że pierwszym „odbiorcą” nowej ewangelizacji jest rodzina</w:t>
            </w:r>
          </w:p>
        </w:tc>
        <w:tc>
          <w:tcPr>
            <w:tcW w:w="5400" w:type="dxa"/>
          </w:tcPr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>wyjaśnia, że od czasów Pięćdziesiątnicy Duch Święty umacnia Kościół w dziele ewangelizacji</w:t>
            </w:r>
          </w:p>
          <w:p w:rsidR="00EF1779" w:rsidRPr="00AF69E8" w:rsidRDefault="00EF1779" w:rsidP="00EF1779">
            <w:pPr>
              <w:pStyle w:val="teksttabeli"/>
              <w:tabs>
                <w:tab w:val="num" w:pos="672"/>
              </w:tabs>
              <w:rPr>
                <w:spacing w:val="-4"/>
                <w:szCs w:val="21"/>
              </w:rPr>
            </w:pPr>
            <w:r w:rsidRPr="00AF69E8">
              <w:rPr>
                <w:spacing w:val="-4"/>
                <w:szCs w:val="21"/>
              </w:rPr>
              <w:t xml:space="preserve"> omawia sposoby ewangelizacji w rodzinie (wspólna modlitwa, rozważanie Bożego słowa, rozmowa na temat związku życia z wiarą, udział rodziny w praktykach religijnych)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>wyjaśnia, dlaczego odpowiedzialni za ewangelizację są wszyscy członkowie rodziny, a szczególnie rodzice</w:t>
            </w:r>
          </w:p>
          <w:p w:rsidR="00EF1779" w:rsidRPr="00A87772" w:rsidRDefault="00EF1779" w:rsidP="00EF1779">
            <w:pPr>
              <w:pStyle w:val="teksttabeli"/>
              <w:tabs>
                <w:tab w:val="num" w:pos="672"/>
              </w:tabs>
            </w:pPr>
            <w:r w:rsidRPr="00A87772">
              <w:t xml:space="preserve"> rozmawia o sprawach wiary w swojej rodzinie</w:t>
            </w:r>
          </w:p>
        </w:tc>
      </w:tr>
    </w:tbl>
    <w:p w:rsidR="00EF1779" w:rsidRDefault="00EF1779" w:rsidP="00EF1779"/>
    <w:p w:rsidR="00EF1779" w:rsidRPr="00DC73FA" w:rsidRDefault="00EF1779" w:rsidP="00EF1779">
      <w:pPr>
        <w:pStyle w:val="teksttabeli-2"/>
        <w:ind w:firstLine="567"/>
      </w:pPr>
    </w:p>
    <w:p w:rsidR="00EF1779" w:rsidRDefault="00EF1779"/>
    <w:sectPr w:rsidR="00EF1779" w:rsidSect="000B2C7B">
      <w:footerReference w:type="even" r:id="rId7"/>
      <w:footerReference w:type="default" r:id="rId8"/>
      <w:pgSz w:w="16838" w:h="11906" w:orient="landscape"/>
      <w:pgMar w:top="1134" w:right="851" w:bottom="851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6E4D" w:rsidRDefault="00116E4D" w:rsidP="00EF1779">
      <w:pPr>
        <w:spacing w:after="0" w:line="240" w:lineRule="auto"/>
      </w:pPr>
      <w:r>
        <w:separator/>
      </w:r>
    </w:p>
  </w:endnote>
  <w:endnote w:type="continuationSeparator" w:id="0">
    <w:p w:rsidR="00116E4D" w:rsidRDefault="00116E4D" w:rsidP="00EF1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IbisE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inionPro-Regular">
    <w:altName w:val="Yu Gothic UI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IbisEE-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133" w:rsidRDefault="006E5B43" w:rsidP="0092466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C319B" w:rsidRDefault="00116E4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133" w:rsidRDefault="006E5B43" w:rsidP="0092466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02481">
      <w:rPr>
        <w:rStyle w:val="Numerstrony"/>
        <w:noProof/>
      </w:rPr>
      <w:t>1</w:t>
    </w:r>
    <w:r>
      <w:rPr>
        <w:rStyle w:val="Numerstrony"/>
      </w:rPr>
      <w:fldChar w:fldCharType="end"/>
    </w:r>
  </w:p>
  <w:p w:rsidR="0065067D" w:rsidRDefault="00116E4D" w:rsidP="00167ABF">
    <w:pPr>
      <w:pStyle w:val="Stopka"/>
      <w:ind w:right="360"/>
      <w:rPr>
        <w:b/>
        <w:i/>
        <w:sz w:val="20"/>
      </w:rPr>
    </w:pPr>
  </w:p>
  <w:p w:rsidR="0065067D" w:rsidRDefault="00116E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6E4D" w:rsidRDefault="00116E4D" w:rsidP="00EF1779">
      <w:pPr>
        <w:spacing w:after="0" w:line="240" w:lineRule="auto"/>
      </w:pPr>
      <w:r>
        <w:separator/>
      </w:r>
    </w:p>
  </w:footnote>
  <w:footnote w:type="continuationSeparator" w:id="0">
    <w:p w:rsidR="00116E4D" w:rsidRDefault="00116E4D" w:rsidP="00EF17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B3F3D"/>
    <w:multiLevelType w:val="singleLevel"/>
    <w:tmpl w:val="7CEE2112"/>
    <w:lvl w:ilvl="0">
      <w:numFmt w:val="bullet"/>
      <w:lvlText w:val="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</w:abstractNum>
  <w:abstractNum w:abstractNumId="1" w15:restartNumberingAfterBreak="0">
    <w:nsid w:val="06854B7A"/>
    <w:multiLevelType w:val="hybridMultilevel"/>
    <w:tmpl w:val="062C3E58"/>
    <w:lvl w:ilvl="0" w:tplc="74BCD2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F54C2"/>
    <w:multiLevelType w:val="singleLevel"/>
    <w:tmpl w:val="0CB4D912"/>
    <w:lvl w:ilvl="0">
      <w:numFmt w:val="bullet"/>
      <w:lvlText w:val="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</w:abstractNum>
  <w:abstractNum w:abstractNumId="3" w15:restartNumberingAfterBreak="0">
    <w:nsid w:val="1616064F"/>
    <w:multiLevelType w:val="singleLevel"/>
    <w:tmpl w:val="D8D0441A"/>
    <w:lvl w:ilvl="0">
      <w:start w:val="7"/>
      <w:numFmt w:val="bullet"/>
      <w:lvlText w:val="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</w:abstractNum>
  <w:abstractNum w:abstractNumId="4" w15:restartNumberingAfterBreak="0">
    <w:nsid w:val="1A8B74D2"/>
    <w:multiLevelType w:val="multilevel"/>
    <w:tmpl w:val="57E0983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AF371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F342521"/>
    <w:multiLevelType w:val="singleLevel"/>
    <w:tmpl w:val="AFC0D90A"/>
    <w:lvl w:ilvl="0">
      <w:start w:val="1"/>
      <w:numFmt w:val="bullet"/>
      <w:pStyle w:val="teksttabeli"/>
      <w:lvlText w:val="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</w:abstractNum>
  <w:abstractNum w:abstractNumId="7" w15:restartNumberingAfterBreak="0">
    <w:nsid w:val="307B1076"/>
    <w:multiLevelType w:val="singleLevel"/>
    <w:tmpl w:val="4C942214"/>
    <w:lvl w:ilvl="0">
      <w:start w:val="1"/>
      <w:numFmt w:val="bullet"/>
      <w:lvlText w:val=""/>
      <w:lvlJc w:val="left"/>
      <w:pPr>
        <w:tabs>
          <w:tab w:val="num" w:pos="964"/>
        </w:tabs>
        <w:ind w:left="964" w:hanging="397"/>
      </w:pPr>
      <w:rPr>
        <w:rFonts w:ascii="Symbol" w:hAnsi="Symbol" w:hint="default"/>
      </w:rPr>
    </w:lvl>
  </w:abstractNum>
  <w:abstractNum w:abstractNumId="8" w15:restartNumberingAfterBreak="0">
    <w:nsid w:val="31E2716F"/>
    <w:multiLevelType w:val="singleLevel"/>
    <w:tmpl w:val="0CB4D912"/>
    <w:lvl w:ilvl="0">
      <w:numFmt w:val="bullet"/>
      <w:lvlText w:val="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</w:abstractNum>
  <w:abstractNum w:abstractNumId="9" w15:restartNumberingAfterBreak="0">
    <w:nsid w:val="346664D7"/>
    <w:multiLevelType w:val="multilevel"/>
    <w:tmpl w:val="B7A4C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B0743B"/>
    <w:multiLevelType w:val="singleLevel"/>
    <w:tmpl w:val="A8C4F02C"/>
    <w:lvl w:ilvl="0">
      <w:start w:val="7"/>
      <w:numFmt w:val="bullet"/>
      <w:lvlText w:val="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</w:abstractNum>
  <w:abstractNum w:abstractNumId="11" w15:restartNumberingAfterBreak="0">
    <w:nsid w:val="38637FC3"/>
    <w:multiLevelType w:val="hybridMultilevel"/>
    <w:tmpl w:val="1CCE535C"/>
    <w:lvl w:ilvl="0" w:tplc="52D8B5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i w:val="0"/>
      </w:rPr>
    </w:lvl>
    <w:lvl w:ilvl="1" w:tplc="D7EAE6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3B285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967D7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48701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3C16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60F8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60131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D7093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EC0E79"/>
    <w:multiLevelType w:val="multilevel"/>
    <w:tmpl w:val="07606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4400E"/>
    <w:multiLevelType w:val="singleLevel"/>
    <w:tmpl w:val="27EE2AEE"/>
    <w:lvl w:ilvl="0">
      <w:start w:val="17"/>
      <w:numFmt w:val="bullet"/>
      <w:lvlText w:val=""/>
      <w:lvlJc w:val="left"/>
      <w:pPr>
        <w:tabs>
          <w:tab w:val="num" w:pos="3537"/>
        </w:tabs>
        <w:ind w:left="3537" w:hanging="2970"/>
      </w:pPr>
      <w:rPr>
        <w:rFonts w:ascii="Wingdings" w:hAnsi="Wingdings" w:hint="default"/>
      </w:rPr>
    </w:lvl>
  </w:abstractNum>
  <w:abstractNum w:abstractNumId="14" w15:restartNumberingAfterBreak="0">
    <w:nsid w:val="53CF754B"/>
    <w:multiLevelType w:val="singleLevel"/>
    <w:tmpl w:val="D142557C"/>
    <w:lvl w:ilvl="0">
      <w:start w:val="1"/>
      <w:numFmt w:val="bullet"/>
      <w:lvlText w:val="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</w:abstractNum>
  <w:abstractNum w:abstractNumId="15" w15:restartNumberingAfterBreak="0">
    <w:nsid w:val="555D0BCA"/>
    <w:multiLevelType w:val="singleLevel"/>
    <w:tmpl w:val="D8D0441A"/>
    <w:lvl w:ilvl="0">
      <w:start w:val="7"/>
      <w:numFmt w:val="bullet"/>
      <w:lvlText w:val="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</w:abstractNum>
  <w:abstractNum w:abstractNumId="16" w15:restartNumberingAfterBreak="0">
    <w:nsid w:val="5E92447A"/>
    <w:multiLevelType w:val="singleLevel"/>
    <w:tmpl w:val="A148DB30"/>
    <w:lvl w:ilvl="0">
      <w:start w:val="33"/>
      <w:numFmt w:val="bullet"/>
      <w:pStyle w:val="cele2"/>
      <w:lvlText w:val=""/>
      <w:lvlJc w:val="left"/>
      <w:pPr>
        <w:tabs>
          <w:tab w:val="num" w:pos="2832"/>
        </w:tabs>
        <w:ind w:left="2832" w:hanging="2265"/>
      </w:pPr>
      <w:rPr>
        <w:rFonts w:ascii="Wingdings" w:hAnsi="Wingdings" w:hint="default"/>
      </w:rPr>
    </w:lvl>
  </w:abstractNum>
  <w:abstractNum w:abstractNumId="17" w15:restartNumberingAfterBreak="0">
    <w:nsid w:val="61A418E2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96A4F29"/>
    <w:multiLevelType w:val="singleLevel"/>
    <w:tmpl w:val="D8D0441A"/>
    <w:lvl w:ilvl="0">
      <w:start w:val="7"/>
      <w:numFmt w:val="bullet"/>
      <w:lvlText w:val="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</w:abstractNum>
  <w:abstractNum w:abstractNumId="19" w15:restartNumberingAfterBreak="0">
    <w:nsid w:val="71E40DA9"/>
    <w:multiLevelType w:val="hybridMultilevel"/>
    <w:tmpl w:val="4F3AC0DE"/>
    <w:lvl w:ilvl="0" w:tplc="59EA03B0">
      <w:start w:val="1"/>
      <w:numFmt w:val="bullet"/>
      <w:lvlText w:val="–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hint="default"/>
      </w:rPr>
    </w:lvl>
    <w:lvl w:ilvl="1" w:tplc="EE62D074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9C3408B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F8E63632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91DABBEE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2C6A69CC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12F807C6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7D4C62E2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E2244094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7A8E741F"/>
    <w:multiLevelType w:val="singleLevel"/>
    <w:tmpl w:val="5748F72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7B832E8F"/>
    <w:multiLevelType w:val="hybridMultilevel"/>
    <w:tmpl w:val="24961A24"/>
    <w:lvl w:ilvl="0" w:tplc="7D6E60D0">
      <w:start w:val="1"/>
      <w:numFmt w:val="upperRoman"/>
      <w:lvlText w:val="%1."/>
      <w:lvlJc w:val="left"/>
      <w:pPr>
        <w:tabs>
          <w:tab w:val="num" w:pos="1003"/>
        </w:tabs>
        <w:ind w:left="1003" w:hanging="720"/>
      </w:pPr>
      <w:rPr>
        <w:rFonts w:cs="Times New Roman" w:hint="default"/>
      </w:rPr>
    </w:lvl>
    <w:lvl w:ilvl="1" w:tplc="7CCE5844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9EC0D8CA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73421F48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5B1240B4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BD029438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D66C697C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53DA6128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950C6DE8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22" w15:restartNumberingAfterBreak="0">
    <w:nsid w:val="7F3A2684"/>
    <w:multiLevelType w:val="singleLevel"/>
    <w:tmpl w:val="7CA64D3E"/>
    <w:lvl w:ilvl="0">
      <w:start w:val="1"/>
      <w:numFmt w:val="bullet"/>
      <w:lvlText w:val="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</w:abstractNum>
  <w:num w:numId="1">
    <w:abstractNumId w:val="6"/>
  </w:num>
  <w:num w:numId="2">
    <w:abstractNumId w:val="9"/>
  </w:num>
  <w:num w:numId="3">
    <w:abstractNumId w:val="22"/>
  </w:num>
  <w:num w:numId="4">
    <w:abstractNumId w:val="7"/>
  </w:num>
  <w:num w:numId="5">
    <w:abstractNumId w:val="16"/>
  </w:num>
  <w:num w:numId="6">
    <w:abstractNumId w:val="10"/>
  </w:num>
  <w:num w:numId="7">
    <w:abstractNumId w:val="15"/>
  </w:num>
  <w:num w:numId="8">
    <w:abstractNumId w:val="8"/>
  </w:num>
  <w:num w:numId="9">
    <w:abstractNumId w:val="2"/>
  </w:num>
  <w:num w:numId="10">
    <w:abstractNumId w:val="18"/>
  </w:num>
  <w:num w:numId="11">
    <w:abstractNumId w:val="3"/>
  </w:num>
  <w:num w:numId="12">
    <w:abstractNumId w:val="5"/>
  </w:num>
  <w:num w:numId="13">
    <w:abstractNumId w:val="12"/>
  </w:num>
  <w:num w:numId="14">
    <w:abstractNumId w:val="4"/>
  </w:num>
  <w:num w:numId="15">
    <w:abstractNumId w:val="13"/>
  </w:num>
  <w:num w:numId="16">
    <w:abstractNumId w:val="0"/>
  </w:num>
  <w:num w:numId="17">
    <w:abstractNumId w:val="19"/>
  </w:num>
  <w:num w:numId="18">
    <w:abstractNumId w:val="11"/>
  </w:num>
  <w:num w:numId="19">
    <w:abstractNumId w:val="21"/>
    <w:lvlOverride w:ilvl="0">
      <w:startOverride w:val="1"/>
    </w:lvlOverride>
  </w:num>
  <w:num w:numId="20">
    <w:abstractNumId w:val="14"/>
  </w:num>
  <w:num w:numId="21">
    <w:abstractNumId w:val="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779"/>
    <w:rsid w:val="000031DB"/>
    <w:rsid w:val="00116E4D"/>
    <w:rsid w:val="00691501"/>
    <w:rsid w:val="006E5B43"/>
    <w:rsid w:val="009D2584"/>
    <w:rsid w:val="00A02481"/>
    <w:rsid w:val="00EF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BC8682-2FD9-4831-98B5-0744F13C9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EF1779"/>
    <w:pPr>
      <w:keepNext/>
      <w:spacing w:after="0" w:line="240" w:lineRule="auto"/>
      <w:ind w:firstLine="284"/>
      <w:jc w:val="both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F1779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teksttabeli">
    <w:name w:val="tekst tabeli"/>
    <w:basedOn w:val="Normalny"/>
    <w:link w:val="teksttabeliZnak"/>
    <w:rsid w:val="00EF1779"/>
    <w:pPr>
      <w:numPr>
        <w:numId w:val="1"/>
      </w:numPr>
      <w:tabs>
        <w:tab w:val="clear" w:pos="360"/>
        <w:tab w:val="num" w:pos="152"/>
      </w:tabs>
      <w:spacing w:after="0" w:line="240" w:lineRule="auto"/>
      <w:ind w:left="152" w:hanging="152"/>
    </w:pPr>
    <w:rPr>
      <w:rFonts w:ascii="Times New Roman" w:eastAsia="Times New Roman" w:hAnsi="Times New Roman" w:cs="Times New Roman"/>
      <w:sz w:val="21"/>
      <w:szCs w:val="20"/>
    </w:rPr>
  </w:style>
  <w:style w:type="paragraph" w:customStyle="1" w:styleId="teksttabeli-2">
    <w:name w:val="tekst tabeli-2"/>
    <w:basedOn w:val="teksttabeli"/>
    <w:rsid w:val="00EF1779"/>
    <w:pPr>
      <w:numPr>
        <w:numId w:val="0"/>
      </w:numPr>
    </w:pPr>
  </w:style>
  <w:style w:type="paragraph" w:styleId="Tytu">
    <w:name w:val="Title"/>
    <w:basedOn w:val="Normalny"/>
    <w:link w:val="TytuZnak"/>
    <w:qFormat/>
    <w:rsid w:val="00EF1779"/>
    <w:pPr>
      <w:spacing w:after="0" w:line="240" w:lineRule="auto"/>
      <w:ind w:firstLine="284"/>
      <w:jc w:val="center"/>
    </w:pPr>
    <w:rPr>
      <w:rFonts w:ascii="Times New Roman" w:eastAsia="Times New Roman" w:hAnsi="Times New Roman" w:cs="Times New Roman"/>
      <w:b/>
      <w:caps/>
      <w:sz w:val="24"/>
      <w:szCs w:val="20"/>
    </w:rPr>
  </w:style>
  <w:style w:type="character" w:customStyle="1" w:styleId="TytuZnak">
    <w:name w:val="Tytuł Znak"/>
    <w:basedOn w:val="Domylnaczcionkaakapitu"/>
    <w:link w:val="Tytu"/>
    <w:rsid w:val="00EF1779"/>
    <w:rPr>
      <w:rFonts w:ascii="Times New Roman" w:eastAsia="Times New Roman" w:hAnsi="Times New Roman" w:cs="Times New Roman"/>
      <w:b/>
      <w:caps/>
      <w:sz w:val="24"/>
      <w:szCs w:val="20"/>
    </w:rPr>
  </w:style>
  <w:style w:type="character" w:styleId="Numerstrony">
    <w:name w:val="page number"/>
    <w:basedOn w:val="Domylnaczcionkaakapitu"/>
    <w:rsid w:val="00EF1779"/>
  </w:style>
  <w:style w:type="paragraph" w:styleId="Stopka">
    <w:name w:val="footer"/>
    <w:basedOn w:val="Normalny"/>
    <w:link w:val="StopkaZnak"/>
    <w:rsid w:val="00EF177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opkaZnak">
    <w:name w:val="Stopka Znak"/>
    <w:basedOn w:val="Domylnaczcionkaakapitu"/>
    <w:link w:val="Stopka"/>
    <w:rsid w:val="00EF1779"/>
    <w:rPr>
      <w:rFonts w:ascii="Times New Roman" w:eastAsia="Times New Roman" w:hAnsi="Times New Roman" w:cs="Times New Roman"/>
      <w:sz w:val="24"/>
      <w:szCs w:val="20"/>
    </w:rPr>
  </w:style>
  <w:style w:type="paragraph" w:styleId="Nagwek">
    <w:name w:val="header"/>
    <w:basedOn w:val="Normalny"/>
    <w:link w:val="NagwekZnak"/>
    <w:rsid w:val="00EF177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agwekZnak">
    <w:name w:val="Nagłówek Znak"/>
    <w:basedOn w:val="Domylnaczcionkaakapitu"/>
    <w:link w:val="Nagwek"/>
    <w:rsid w:val="00EF1779"/>
    <w:rPr>
      <w:rFonts w:ascii="Times New Roman" w:eastAsia="Times New Roman" w:hAnsi="Times New Roman" w:cs="Times New Roman"/>
      <w:sz w:val="24"/>
      <w:szCs w:val="20"/>
    </w:rPr>
  </w:style>
  <w:style w:type="table" w:styleId="Tabela-Siatka">
    <w:name w:val="Table Grid"/>
    <w:basedOn w:val="Standardowy"/>
    <w:rsid w:val="00EF17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le">
    <w:name w:val="cele"/>
    <w:basedOn w:val="Normalny"/>
    <w:next w:val="Normalny"/>
    <w:link w:val="celeZnak"/>
    <w:rsid w:val="00EF1779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2">
    <w:name w:val="Body Text 2"/>
    <w:basedOn w:val="Normalny"/>
    <w:link w:val="Tekstpodstawowy2Znak"/>
    <w:rsid w:val="00EF17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EF1779"/>
    <w:rPr>
      <w:rFonts w:ascii="Times New Roman" w:eastAsia="Times New Roman" w:hAnsi="Times New Roman" w:cs="Times New Roman"/>
      <w:sz w:val="24"/>
      <w:szCs w:val="20"/>
    </w:rPr>
  </w:style>
  <w:style w:type="paragraph" w:customStyle="1" w:styleId="cele-2">
    <w:name w:val="cele-2"/>
    <w:basedOn w:val="cele"/>
    <w:rsid w:val="00EF1779"/>
  </w:style>
  <w:style w:type="paragraph" w:customStyle="1" w:styleId="cele2">
    <w:name w:val="cele 2"/>
    <w:basedOn w:val="Normalny"/>
    <w:rsid w:val="00EF1779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mat">
    <w:name w:val="temat"/>
    <w:rsid w:val="00EF1779"/>
    <w:pPr>
      <w:pageBreakBefore/>
      <w:tabs>
        <w:tab w:val="left" w:pos="794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</w:tabs>
      <w:autoSpaceDE w:val="0"/>
      <w:autoSpaceDN w:val="0"/>
      <w:adjustRightInd w:val="0"/>
      <w:spacing w:before="283" w:after="170" w:line="240" w:lineRule="auto"/>
      <w:ind w:left="624" w:hanging="624"/>
    </w:pPr>
    <w:rPr>
      <w:rFonts w:ascii="Times New Roman" w:eastAsia="Times New Roman" w:hAnsi="Times New Roman" w:cs="Times New Roman"/>
      <w:b/>
      <w:bCs/>
      <w:caps/>
      <w:color w:val="000000"/>
      <w:sz w:val="28"/>
      <w:szCs w:val="28"/>
    </w:rPr>
  </w:style>
  <w:style w:type="character" w:customStyle="1" w:styleId="celeZnak">
    <w:name w:val="cele Znak"/>
    <w:basedOn w:val="Domylnaczcionkaakapitu"/>
    <w:link w:val="cele"/>
    <w:rsid w:val="00EF1779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Pismow">
    <w:name w:val="Pismo św"/>
    <w:basedOn w:val="Normalny"/>
    <w:rsid w:val="00EF1779"/>
    <w:pPr>
      <w:spacing w:before="40" w:after="40" w:line="240" w:lineRule="auto"/>
      <w:ind w:firstLine="709"/>
      <w:jc w:val="both"/>
    </w:pPr>
    <w:rPr>
      <w:rFonts w:ascii="Garamond" w:eastAsia="Times New Roman" w:hAnsi="Garamond" w:cs="Times New Roman"/>
      <w:b/>
      <w:sz w:val="24"/>
      <w:szCs w:val="20"/>
    </w:rPr>
  </w:style>
  <w:style w:type="paragraph" w:customStyle="1" w:styleId="celewiodce">
    <w:name w:val="cele wiodące"/>
    <w:rsid w:val="00EF1779"/>
    <w:pPr>
      <w:tabs>
        <w:tab w:val="left" w:pos="1984"/>
      </w:tabs>
      <w:autoSpaceDE w:val="0"/>
      <w:autoSpaceDN w:val="0"/>
      <w:adjustRightInd w:val="0"/>
      <w:spacing w:before="113" w:after="0" w:line="240" w:lineRule="auto"/>
      <w:ind w:left="454" w:hanging="454"/>
      <w:jc w:val="both"/>
    </w:pPr>
    <w:rPr>
      <w:rFonts w:ascii="Times New Roman" w:eastAsia="Times New Roman" w:hAnsi="Times New Roman" w:cs="Times New Roman"/>
      <w:b/>
      <w:bCs/>
      <w:color w:val="000000"/>
    </w:rPr>
  </w:style>
  <w:style w:type="paragraph" w:styleId="Tekstpodstawowy3">
    <w:name w:val="Body Text 3"/>
    <w:basedOn w:val="Normalny"/>
    <w:link w:val="Tekstpodstawowy3Znak"/>
    <w:rsid w:val="00EF177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EF1779"/>
    <w:rPr>
      <w:rFonts w:ascii="Times New Roman" w:eastAsia="Times New Roman" w:hAnsi="Times New Roman" w:cs="Times New Roman"/>
      <w:sz w:val="16"/>
      <w:szCs w:val="16"/>
    </w:rPr>
  </w:style>
  <w:style w:type="paragraph" w:customStyle="1" w:styleId="kursywa">
    <w:name w:val="kursywa"/>
    <w:basedOn w:val="Normalny"/>
    <w:rsid w:val="00EF1779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Tekstpodstawowy">
    <w:name w:val="Body Text"/>
    <w:basedOn w:val="Normalny"/>
    <w:link w:val="TekstpodstawowyZnak"/>
    <w:rsid w:val="00EF1779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EF1779"/>
    <w:rPr>
      <w:rFonts w:ascii="Times New Roman" w:eastAsia="Times New Roman" w:hAnsi="Times New Roman" w:cs="Times New Roman"/>
      <w:sz w:val="24"/>
      <w:szCs w:val="20"/>
    </w:rPr>
  </w:style>
  <w:style w:type="paragraph" w:customStyle="1" w:styleId="rozdzial">
    <w:name w:val="rozdzial"/>
    <w:basedOn w:val="Normalny"/>
    <w:rsid w:val="00EF1779"/>
    <w:pPr>
      <w:spacing w:after="0" w:line="240" w:lineRule="auto"/>
      <w:ind w:firstLine="227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eksttabeliZnak">
    <w:name w:val="tekst tabeli Znak"/>
    <w:basedOn w:val="Domylnaczcionkaakapitu"/>
    <w:link w:val="teksttabeli"/>
    <w:rsid w:val="00EF1779"/>
    <w:rPr>
      <w:rFonts w:ascii="Times New Roman" w:eastAsia="Times New Roman" w:hAnsi="Times New Roman" w:cs="Times New Roman"/>
      <w:sz w:val="21"/>
      <w:szCs w:val="20"/>
    </w:rPr>
  </w:style>
  <w:style w:type="paragraph" w:styleId="Tekstdymka">
    <w:name w:val="Balloon Text"/>
    <w:basedOn w:val="Normalny"/>
    <w:link w:val="TekstdymkaZnak"/>
    <w:semiHidden/>
    <w:rsid w:val="00EF1779"/>
    <w:pPr>
      <w:spacing w:after="0" w:line="240" w:lineRule="auto"/>
      <w:ind w:firstLine="284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EF1779"/>
    <w:rPr>
      <w:rFonts w:ascii="Tahoma" w:eastAsia="Times New Roman" w:hAnsi="Tahoma" w:cs="Tahoma"/>
      <w:sz w:val="16"/>
      <w:szCs w:val="16"/>
    </w:rPr>
  </w:style>
  <w:style w:type="character" w:styleId="Hipercze">
    <w:name w:val="Hyperlink"/>
    <w:basedOn w:val="Domylnaczcionkaakapitu"/>
    <w:rsid w:val="00EF1779"/>
    <w:rPr>
      <w:color w:val="0000FF"/>
      <w:u w:val="single"/>
    </w:rPr>
  </w:style>
  <w:style w:type="character" w:styleId="UyteHipercze">
    <w:name w:val="FollowedHyperlink"/>
    <w:basedOn w:val="Domylnaczcionkaakapitu"/>
    <w:rsid w:val="00EF177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68</Pages>
  <Words>27368</Words>
  <Characters>164210</Characters>
  <Application>Microsoft Office Word</Application>
  <DocSecurity>0</DocSecurity>
  <Lines>1368</Lines>
  <Paragraphs>382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</dc:creator>
  <cp:keywords/>
  <dc:description/>
  <cp:lastModifiedBy>Justyna Sobótka</cp:lastModifiedBy>
  <cp:revision>2</cp:revision>
  <dcterms:created xsi:type="dcterms:W3CDTF">2024-03-20T20:18:00Z</dcterms:created>
  <dcterms:modified xsi:type="dcterms:W3CDTF">2024-03-20T20:18:00Z</dcterms:modified>
</cp:coreProperties>
</file>