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58" w:rsidRDefault="00822758" w:rsidP="0001642E">
      <w:pPr>
        <w:pStyle w:val="Bezodstpw"/>
        <w:rPr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Pr="00B544C5" w:rsidRDefault="00822758" w:rsidP="00B54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</w:t>
      </w:r>
    </w:p>
    <w:p w:rsidR="00822758" w:rsidRPr="00B544C5" w:rsidRDefault="00B544C5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84171E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822758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POWIATOWEGO KONKURSU</w:t>
      </w:r>
    </w:p>
    <w:p w:rsidR="00822758" w:rsidRPr="00B544C5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LITERACKO - PLASTYCZNEGO</w:t>
      </w:r>
    </w:p>
    <w:p w:rsidR="00822758" w:rsidRPr="00B544C5" w:rsidRDefault="00822758" w:rsidP="008227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„CO MI W DUSZY GRA”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</w:t>
      </w:r>
      <w:r w:rsid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24/2025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Cele konkursu:</w:t>
      </w:r>
    </w:p>
    <w:p w:rsidR="00822758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Kształtowanie wrażliwości i poczucia estetyki.</w:t>
      </w:r>
    </w:p>
    <w:p w:rsidR="00260A7A" w:rsidRPr="000B2345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Alternatywna forma twórczego spędzania czasu wolnego.</w:t>
      </w:r>
    </w:p>
    <w:p w:rsidR="00822758" w:rsidRPr="00822758" w:rsidRDefault="00822758" w:rsidP="008227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Prezentacja dorobku artystycznego uczniów.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Warunki uczestnictwa:</w:t>
      </w:r>
    </w:p>
    <w:p w:rsidR="00822758" w:rsidRPr="00822758" w:rsidRDefault="00822758" w:rsidP="0082275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Uczestnikami konkursu mogą być uczniowie: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podstawowych (klasa VII, VIII)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ponadpodstawowych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2. Uczestnicy przygotowują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jedną pracę</w:t>
      </w:r>
      <w:r w:rsidR="00260A7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bookmarkStart w:id="0" w:name="_GoBack"/>
      <w:bookmarkEnd w:id="0"/>
      <w:r w:rsidR="00260A7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 danej kategorii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: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literacką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(wiersz, opowiadanie, esej do 2 stron A4)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plastyczną 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(malarstwo, rysunek, grafika – </w:t>
      </w:r>
      <w:r w:rsidR="002F74BB" w:rsidRPr="00260A7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prace płaskie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, techniki mieszane, 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format A3)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fotograficzną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(18X24</w:t>
      </w:r>
      <w:r w:rsid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lub 15X20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:rsidR="00822758" w:rsidRPr="00822758" w:rsidRDefault="00822758" w:rsidP="00822758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(jeden uczeń może brać udział we wszystkich kategoriach)</w:t>
      </w:r>
    </w:p>
    <w:p w:rsidR="00822758" w:rsidRPr="00822758" w:rsidRDefault="00822758" w:rsidP="00822758">
      <w:pPr>
        <w:spacing w:after="0" w:line="240" w:lineRule="auto"/>
        <w:ind w:left="360" w:right="-72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Prace należy złożyć w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świetlicy szkolnej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 Liceum im. Tadeusza Kościuszki w Turku,  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ul. Kościuszki 4  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(tel. kontaktowy: 63 278 46 95 wew. 48)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Prace należy złożyć w nieprzekraczalnym terminie do 31 października 20</w:t>
      </w:r>
      <w:r w:rsidR="00260A7A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24</w:t>
      </w: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r.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Prace, które dotrą po terminie bez względu na datę stempla pocztowego nie będą brane pod uwagę.</w:t>
      </w:r>
    </w:p>
    <w:p w:rsidR="00BA6989" w:rsidRPr="00BA6989" w:rsidRDefault="00822758" w:rsidP="00BA698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należy opatrzyć 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„godłem” (pseudonim</w:t>
      </w:r>
      <w:r w:rsidR="00AC1C84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uczestnika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) </w:t>
      </w:r>
      <w:r w:rsidR="00BA6989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tytułem pracy</w:t>
      </w:r>
    </w:p>
    <w:p w:rsidR="00822758" w:rsidRPr="00BA6989" w:rsidRDefault="00BA6989" w:rsidP="00BA6989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(np. ORZEŁ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„Wiosna w ogrodzie”</w:t>
      </w:r>
      <w:r w:rsidR="00962FCE">
        <w:rPr>
          <w:rFonts w:ascii="Times New Roman" w:eastAsia="Times New Roman" w:hAnsi="Times New Roman" w:cs="Times New Roman"/>
          <w:sz w:val="26"/>
          <w:szCs w:val="26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>– wyklucza się naklejki,</w:t>
      </w:r>
      <w:r w:rsidR="00822758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rysunki.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Do pracy należy dołączyć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kartę zgłoszenia</w:t>
      </w:r>
      <w:r w:rsidR="00AC1C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wypełnioną pismem drukowanym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(wzór do powielenia dołączony do regulaminu), która będzi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 zawierać: imię i nazwisko 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 konkursu,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wiek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nazwę szkoły (pieczątka), imię i nazwisko artystycznego opiekuna.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Kartę zgłoszenia umieścić w kopercie wraz ze zgodą rodzica/opiekuna na przetwarzanie danych osobowych ucznia i podpisać tym samym „godłem” co praca uczestnika (karta zgłoszenia dostępna jest na stronie I LO). 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Rozstrzygnięcie konkursu planowane jest na – </w:t>
      </w:r>
      <w:r w:rsidR="00260A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3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grudnia</w:t>
      </w:r>
      <w:r w:rsidR="00260A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 xml:space="preserve"> 2024</w:t>
      </w:r>
      <w:r w:rsidRPr="00822758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r.</w:t>
      </w:r>
      <w:r w:rsidR="00A35FD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Postanowienia końcowe: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Organizatorzy przewidują nagrody i dyplomy dla autorów najlepszych prac.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 konkursie nie mogą brać udziału prace wcześniej nagrodzone.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Nagrodzeni uczniowie zostaną powiadomieni o wynikach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Organizator zastrzega sobie prawo do bezpłatnej reprodukcji prac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w wydawnictwach i Internecie z zaznaczeniem nazwiska autora oraz nazwy szkoły.</w:t>
      </w:r>
    </w:p>
    <w:p w:rsidR="00822758" w:rsidRPr="003038F2" w:rsidRDefault="00822758" w:rsidP="003038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Zgłoszenie prac na konkurs uważane będzie </w:t>
      </w:r>
      <w:r w:rsid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>za uznanie warunków regulaminu.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Prace przechodzą na własność organizatora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Decyzja komisji artystycznej jest ostateczna.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Sprawy nieujęte w Regulaminie rozstrzyga Organizator.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Ostateczna interpretacja Regulaminu należy do Organizatora.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Odpowiedzialni nauczyciele:</w:t>
      </w:r>
    </w:p>
    <w:p w:rsidR="00822758" w:rsidRPr="00822758" w:rsidRDefault="00822758" w:rsidP="009A0D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>Alina Graczyk, Ela Galoch</w:t>
      </w:r>
      <w:r w:rsidR="0084171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171E">
        <w:rPr>
          <w:rFonts w:ascii="Times New Roman" w:eastAsia="Times New Roman" w:hAnsi="Times New Roman" w:cs="Times New Roman"/>
          <w:sz w:val="24"/>
          <w:szCs w:val="24"/>
          <w:lang w:eastAsia="pl-PL"/>
        </w:rPr>
        <w:t>Aleksandra Puszcz</w:t>
      </w:r>
      <w:r w:rsidR="00260A7A">
        <w:rPr>
          <w:rFonts w:ascii="Times New Roman" w:eastAsia="Times New Roman" w:hAnsi="Times New Roman" w:cs="Times New Roman"/>
          <w:sz w:val="24"/>
          <w:szCs w:val="24"/>
          <w:lang w:eastAsia="pl-PL"/>
        </w:rPr>
        <w:t>, Anna Stasiak, Karolina Gałężewska, Katarzyna Rajczyk</w:t>
      </w:r>
    </w:p>
    <w:p w:rsidR="00822758" w:rsidRPr="00822758" w:rsidRDefault="00822758" w:rsidP="00822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</w:p>
    <w:p w:rsidR="002F19B1" w:rsidRDefault="002F19B1"/>
    <w:sectPr w:rsidR="002F19B1">
      <w:pgSz w:w="11906" w:h="16838"/>
      <w:pgMar w:top="180" w:right="92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620D"/>
    <w:multiLevelType w:val="hybridMultilevel"/>
    <w:tmpl w:val="A97C6FCC"/>
    <w:lvl w:ilvl="0" w:tplc="0415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31"/>
        </w:tabs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51"/>
        </w:tabs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91"/>
        </w:tabs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11"/>
        </w:tabs>
        <w:ind w:left="6611" w:hanging="180"/>
      </w:pPr>
    </w:lvl>
  </w:abstractNum>
  <w:abstractNum w:abstractNumId="1">
    <w:nsid w:val="251A0944"/>
    <w:multiLevelType w:val="hybridMultilevel"/>
    <w:tmpl w:val="D5F83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37FB"/>
    <w:multiLevelType w:val="hybridMultilevel"/>
    <w:tmpl w:val="227EAC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0747DD"/>
    <w:multiLevelType w:val="hybridMultilevel"/>
    <w:tmpl w:val="0E1EF6C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4124002"/>
    <w:multiLevelType w:val="hybridMultilevel"/>
    <w:tmpl w:val="42B455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CC7E97"/>
    <w:multiLevelType w:val="hybridMultilevel"/>
    <w:tmpl w:val="CF848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58"/>
    <w:rsid w:val="0001642E"/>
    <w:rsid w:val="000B2345"/>
    <w:rsid w:val="00260A7A"/>
    <w:rsid w:val="002F19B1"/>
    <w:rsid w:val="002F74BB"/>
    <w:rsid w:val="003038F2"/>
    <w:rsid w:val="00366B18"/>
    <w:rsid w:val="004579F6"/>
    <w:rsid w:val="00822758"/>
    <w:rsid w:val="0084171E"/>
    <w:rsid w:val="008B2E90"/>
    <w:rsid w:val="008C0B4C"/>
    <w:rsid w:val="00962FCE"/>
    <w:rsid w:val="009A0D45"/>
    <w:rsid w:val="00A35FD1"/>
    <w:rsid w:val="00AC1C84"/>
    <w:rsid w:val="00B544C5"/>
    <w:rsid w:val="00BA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cp:lastPrinted>2022-09-21T07:35:00Z</cp:lastPrinted>
  <dcterms:created xsi:type="dcterms:W3CDTF">2024-09-17T13:07:00Z</dcterms:created>
  <dcterms:modified xsi:type="dcterms:W3CDTF">2024-09-18T06:30:00Z</dcterms:modified>
</cp:coreProperties>
</file>