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ABADF" w14:textId="77777777" w:rsidR="00DE7D7A" w:rsidRDefault="00DE7D7A" w:rsidP="00DE7D7A"/>
    <w:p w14:paraId="467FD20E" w14:textId="77777777" w:rsidR="00DE7D7A" w:rsidRPr="00DE7D7A" w:rsidRDefault="00DE7D7A" w:rsidP="00DE7D7A">
      <w:pPr>
        <w:rPr>
          <w:rFonts w:ascii="Arial" w:hAnsi="Arial" w:cs="Arial"/>
        </w:rPr>
      </w:pPr>
    </w:p>
    <w:p w14:paraId="30AA4325" w14:textId="77777777" w:rsidR="00DE7D7A" w:rsidRPr="00DE7D7A" w:rsidRDefault="00DE7D7A" w:rsidP="00DE7D7A">
      <w:pPr>
        <w:jc w:val="center"/>
        <w:rPr>
          <w:rFonts w:ascii="Arial" w:hAnsi="Arial" w:cs="Arial"/>
          <w:b/>
          <w:bCs/>
        </w:rPr>
      </w:pPr>
      <w:r w:rsidRPr="00DE7D7A">
        <w:rPr>
          <w:rFonts w:ascii="Arial" w:hAnsi="Arial" w:cs="Arial"/>
          <w:b/>
          <w:bCs/>
        </w:rPr>
        <w:t>Prezydent Miasta Chełm ogłasza nabór na kandydatów do Rady Kultury Miasta Chełm.</w:t>
      </w:r>
    </w:p>
    <w:p w14:paraId="2E2E950F" w14:textId="28D83852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 xml:space="preserve">Do składania kandydatur zaproszeni są: przedstawiciele szeroko rozumianych środowisk twórczych, instytucji kultury i organizacji pozarządowych, artyści i animatorzy kultury, a także eksperci w dziedzinie kultury związani z Miastem Chełm, reprezentujący różne sektory </w:t>
      </w:r>
      <w:r>
        <w:rPr>
          <w:rFonts w:ascii="Arial" w:hAnsi="Arial" w:cs="Arial"/>
        </w:rPr>
        <w:br/>
      </w:r>
      <w:r w:rsidRPr="00DE7D7A">
        <w:rPr>
          <w:rFonts w:ascii="Arial" w:hAnsi="Arial" w:cs="Arial"/>
        </w:rPr>
        <w:t>i dziedziny kultury.</w:t>
      </w:r>
    </w:p>
    <w:p w14:paraId="7EF219A5" w14:textId="5FDF0D75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Rada Kultury będzie organem doradczym Prezydenta Miasta Chełm. Do zadań Rady Kultury będzie należało w szczególności:</w:t>
      </w:r>
    </w:p>
    <w:p w14:paraId="22496078" w14:textId="0B142AC8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1) wypracowywanie rekomendacji dot. kluczowych obszarów kultury w Mieście Chełm – wspieranie młodych artystów, wspieranie twórców niezależnych, wpieranie sfery organizacji pozarządowych w zakresie kultury, program edukacji kulturalnej;</w:t>
      </w:r>
    </w:p>
    <w:p w14:paraId="3A9D17DC" w14:textId="1FB9F600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2) opiniowanie strategicznych projektów i programów kulturalnych w Mieście Chełm;</w:t>
      </w:r>
    </w:p>
    <w:p w14:paraId="6D6F65CE" w14:textId="3C1F3272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3) inicjowanie dialogu na temat rozwoju kultury, w tym w zakresie kierunków i priorytetów polityki kulturalnej Miasta Chełm;</w:t>
      </w:r>
    </w:p>
    <w:p w14:paraId="0208A26B" w14:textId="13DF0E17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4) inicjowanie i wspieranie przedsięwzięć w zakresie kultury i sztuki oraz szeroko rozumianej edukacji kulturalnej;</w:t>
      </w:r>
    </w:p>
    <w:p w14:paraId="0EFEC412" w14:textId="09F57CFB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 xml:space="preserve">5) inicjowanie i wspieranie przedsięwzięć i działań promocji Miasta Chełm w oparciu </w:t>
      </w:r>
      <w:r>
        <w:rPr>
          <w:rFonts w:ascii="Arial" w:hAnsi="Arial" w:cs="Arial"/>
        </w:rPr>
        <w:br/>
      </w:r>
      <w:r w:rsidRPr="00DE7D7A">
        <w:rPr>
          <w:rFonts w:ascii="Arial" w:hAnsi="Arial" w:cs="Arial"/>
        </w:rPr>
        <w:t>o działania kulturalne;</w:t>
      </w:r>
    </w:p>
    <w:p w14:paraId="5162DEAD" w14:textId="1327BC34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6) inicjowanie i wspieranie przedsięwzięć wspomagających działania chełmskiego środowiska twórczego;</w:t>
      </w:r>
    </w:p>
    <w:p w14:paraId="41BF9B3F" w14:textId="766BD3A8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7) diagnozowanie stanu kultury na terenie Miasta Chełm - w oparciu o pracę ekspertów.</w:t>
      </w:r>
    </w:p>
    <w:p w14:paraId="6EB38F88" w14:textId="77777777" w:rsidR="00DE7D7A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Członkowie Rady będą pełnić swoją funkcję społecznie – nie będą pobierać z tytułu zasiadania w Radzie wynagrodzenia.</w:t>
      </w:r>
    </w:p>
    <w:p w14:paraId="061DD1FA" w14:textId="1AC6FAC6" w:rsidR="007E1447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 xml:space="preserve">Zgłoszenia należy złożyć do </w:t>
      </w:r>
      <w:r w:rsidRPr="00D0445C">
        <w:rPr>
          <w:rFonts w:ascii="Arial" w:hAnsi="Arial" w:cs="Arial"/>
        </w:rPr>
        <w:t>1</w:t>
      </w:r>
      <w:r w:rsidR="00B146D2" w:rsidRPr="00D0445C">
        <w:rPr>
          <w:rFonts w:ascii="Arial" w:hAnsi="Arial" w:cs="Arial"/>
        </w:rPr>
        <w:t>9</w:t>
      </w:r>
      <w:r w:rsidRPr="00D0445C">
        <w:rPr>
          <w:rFonts w:ascii="Arial" w:hAnsi="Arial" w:cs="Arial"/>
        </w:rPr>
        <w:t xml:space="preserve"> stycznia 202</w:t>
      </w:r>
      <w:r w:rsidR="00B146D2" w:rsidRPr="00D0445C">
        <w:rPr>
          <w:rFonts w:ascii="Arial" w:hAnsi="Arial" w:cs="Arial"/>
        </w:rPr>
        <w:t>6</w:t>
      </w:r>
      <w:r w:rsidRPr="00D0445C">
        <w:rPr>
          <w:rFonts w:ascii="Arial" w:hAnsi="Arial" w:cs="Arial"/>
        </w:rPr>
        <w:t xml:space="preserve"> roku.</w:t>
      </w:r>
      <w:r w:rsidRPr="00DE7D7A">
        <w:rPr>
          <w:rFonts w:ascii="Arial" w:hAnsi="Arial" w:cs="Arial"/>
        </w:rPr>
        <w:t xml:space="preserve"> Formularz wniosku zgłoszeniowego można pobrać w Biurze Obsługi Interesanta (parter budynku przy ul. Lubelskiej 65), jak również ze strony internetowej chelm.pl (na dole niniejszego artykułu).</w:t>
      </w:r>
      <w:r>
        <w:rPr>
          <w:rFonts w:ascii="Arial" w:hAnsi="Arial" w:cs="Arial"/>
        </w:rPr>
        <w:t xml:space="preserve"> </w:t>
      </w:r>
    </w:p>
    <w:p w14:paraId="2B7D903A" w14:textId="129BD9C7" w:rsidR="007E1447" w:rsidRPr="00DE7D7A" w:rsidRDefault="007E1447" w:rsidP="00DE7D7A">
      <w:pPr>
        <w:spacing w:line="360" w:lineRule="auto"/>
        <w:jc w:val="both"/>
        <w:rPr>
          <w:rFonts w:ascii="Arial" w:hAnsi="Arial" w:cs="Arial"/>
        </w:rPr>
      </w:pPr>
      <w:r w:rsidRPr="007E1447">
        <w:rPr>
          <w:rFonts w:ascii="Arial" w:hAnsi="Arial" w:cs="Arial"/>
        </w:rPr>
        <w:t>Złożenie wniosku nie jest równoznaczne z powołaniem do Rady Kultury. Ostateczną decyzję w sprawie składu Rady podejmuje Prezydent</w:t>
      </w:r>
      <w:r>
        <w:rPr>
          <w:rFonts w:ascii="Arial" w:hAnsi="Arial" w:cs="Arial"/>
        </w:rPr>
        <w:t xml:space="preserve"> Miasta Chełm.</w:t>
      </w:r>
    </w:p>
    <w:p w14:paraId="411785E7" w14:textId="211B2146" w:rsidR="00575407" w:rsidRPr="00DE7D7A" w:rsidRDefault="00DE7D7A" w:rsidP="00DE7D7A">
      <w:pPr>
        <w:spacing w:line="360" w:lineRule="auto"/>
        <w:jc w:val="both"/>
        <w:rPr>
          <w:rFonts w:ascii="Arial" w:hAnsi="Arial" w:cs="Arial"/>
        </w:rPr>
      </w:pPr>
      <w:r w:rsidRPr="00DE7D7A">
        <w:rPr>
          <w:rFonts w:ascii="Arial" w:hAnsi="Arial" w:cs="Arial"/>
        </w:rPr>
        <w:t>Wypełnione wnioski można składać w Biurze Obsługi Interesanta lub przesłać pocztą na adres urzędu (ul. Lubelska 65, 22-100 Chełm). Więcej informacji po</w:t>
      </w:r>
      <w:r>
        <w:rPr>
          <w:rFonts w:ascii="Arial" w:hAnsi="Arial" w:cs="Arial"/>
        </w:rPr>
        <w:t>d</w:t>
      </w:r>
      <w:r w:rsidRPr="00DE7D7A">
        <w:rPr>
          <w:rFonts w:ascii="Arial" w:hAnsi="Arial" w:cs="Arial"/>
        </w:rPr>
        <w:t xml:space="preserve"> nr tel. 82 565 01 58.</w:t>
      </w:r>
    </w:p>
    <w:sectPr w:rsidR="00575407" w:rsidRPr="00DE7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7A"/>
    <w:rsid w:val="00293530"/>
    <w:rsid w:val="0048100F"/>
    <w:rsid w:val="00575407"/>
    <w:rsid w:val="007E1447"/>
    <w:rsid w:val="00903BD3"/>
    <w:rsid w:val="00B146D2"/>
    <w:rsid w:val="00D0445C"/>
    <w:rsid w:val="00DE7D7A"/>
    <w:rsid w:val="00E47E1D"/>
    <w:rsid w:val="00F0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7F834"/>
  <w15:chartTrackingRefBased/>
  <w15:docId w15:val="{40F9C0FB-1969-4633-908F-17531F8AE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E7D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7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7D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7D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7D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7D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7D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7D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7D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7D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7D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7D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7D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7D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7D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7D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7D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7D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7D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7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7D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7D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7D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7D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7D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7D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7D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7D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7D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Teodorowicz</dc:creator>
  <cp:keywords/>
  <dc:description/>
  <cp:lastModifiedBy>Monika Teodorowicz</cp:lastModifiedBy>
  <cp:revision>4</cp:revision>
  <dcterms:created xsi:type="dcterms:W3CDTF">2026-01-12T09:51:00Z</dcterms:created>
  <dcterms:modified xsi:type="dcterms:W3CDTF">2026-01-12T10:31:00Z</dcterms:modified>
</cp:coreProperties>
</file>