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sz w:val="32"/>
          <w:szCs w:val="32"/>
        </w:rPr>
        <w:t xml:space="preserve">Scenariusz lekcji z zakresu edukacji matematycznej </w:t>
      </w:r>
    </w:p>
    <w:p>
      <w:pPr>
        <w:pStyle w:val="Normal"/>
        <w:jc w:val="center"/>
        <w:rPr/>
      </w:pPr>
      <w:r>
        <w:rPr>
          <w:sz w:val="32"/>
          <w:szCs w:val="32"/>
        </w:rPr>
        <w:t xml:space="preserve">z wykorzystaniem technologii informacyjno-komunikacyjnej, 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klasa 3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Blok tematyczny:</w:t>
      </w:r>
      <w:r>
        <w:rPr>
          <w:sz w:val="24"/>
          <w:szCs w:val="24"/>
        </w:rPr>
        <w:t xml:space="preserve"> Nasze Lektury.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Temat dnia:</w:t>
      </w:r>
      <w:r>
        <w:rPr>
          <w:sz w:val="24"/>
          <w:szCs w:val="24"/>
        </w:rPr>
        <w:t xml:space="preserve"> „O psie, który jeździł koleją”.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Program w ramach zajęć dydaktyczno wyrównawczych –zapobieganie trudnościom w nauce czytania, pisania i liczenia „Śmiało do szkoły” - posługiwanie się internetowym rozkładem jazdy, obliczanie czasu podróży.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Cele:</w:t>
      </w:r>
      <w:r>
        <w:rPr>
          <w:sz w:val="24"/>
          <w:szCs w:val="24"/>
        </w:rPr>
        <w:t xml:space="preserve"> (uczeń potrafi):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posługiwać się wyszukiwarką internetową, </w:t>
      </w:r>
      <w:r>
        <w:rPr>
          <w:sz w:val="24"/>
          <w:szCs w:val="24"/>
        </w:rPr>
        <w:t>wyszukiwanie informacji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rozwijanie koordynacji wzrokowo-ruchowej i umiejętności współpracy w grupie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odczytywać dane z internetowego rozkładu jazdy pociągów i wpisywać kryteria wyszukiwania 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wykonywać obliczenia związane z upływem czasu (godziny, kwadranse, minuty) 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rozwijanie pamięci wzrokowej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uwrażliwianie na bezpieczeństwo podczas jazdy pociągiem</w:t>
      </w:r>
    </w:p>
    <w:p>
      <w:pPr>
        <w:pStyle w:val="Normal"/>
        <w:numPr>
          <w:ilvl w:val="0"/>
          <w:numId w:val="2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doskonalenie umiejętności grupowania i klasyfikowania według ich użyteczności.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Metody pracy:</w:t>
      </w:r>
      <w:r>
        <w:rPr>
          <w:sz w:val="24"/>
          <w:szCs w:val="24"/>
        </w:rPr>
        <w:t xml:space="preserve"> podające (instrukcja), ćwiczenia praktyczne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Ćwiczenia słuchowo językowe:</w:t>
      </w:r>
      <w:r>
        <w:rPr>
          <w:sz w:val="24"/>
          <w:szCs w:val="24"/>
        </w:rPr>
        <w:t xml:space="preserve">  (Ćwiczenia funkcji poznawczych): Nauczyciel odczytuje fragment lektury.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Formy pracy:</w:t>
      </w:r>
      <w:r>
        <w:rPr>
          <w:sz w:val="24"/>
          <w:szCs w:val="24"/>
        </w:rPr>
        <w:t xml:space="preserve"> zbiorowa, praca w parach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Środki dydaktyczne: </w:t>
      </w:r>
      <w:r>
        <w:rPr>
          <w:b w:val="false"/>
          <w:bCs w:val="false"/>
          <w:sz w:val="24"/>
          <w:szCs w:val="24"/>
        </w:rPr>
        <w:t xml:space="preserve">karta pracy dla każdego dziecka pochodząca z programu „Śmiało do szkoły”, </w:t>
      </w:r>
      <w:r>
        <w:rPr>
          <w:sz w:val="24"/>
          <w:szCs w:val="24"/>
        </w:rPr>
        <w:t>komputer z dostępem do internetu i rzutnikiem dla nauczyciela, tablica interaktywna, stanowiska komputerowe z dostępem do internetu dla każdej pary uczniów, „patyczki aktywności”, „bilety” dla każdej pary uczniów, zeszyty i pióra.</w:t>
      </w:r>
    </w:p>
    <w:p>
      <w:pPr>
        <w:pStyle w:val="Normal"/>
        <w:rPr>
          <w:b/>
          <w:b/>
          <w:bCs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Przebieg zajęć: 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Zabawa w „pociąg matematyczny” – ćwiczenie sprawności rachunkowej i koncentracji. Nauczyciel podaje uczniom ciąg działań matematycznych, które oni obliczają w pamięci. Ostateczny wynik na dany sygnał pokazują na palcach. 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Internetowy rozkład jazdy - pokaz z instrukcją. Uczestnicy zajęć siedzą przed tablicą interaktywną.  Nauczyciel przedstawia uczniom temat zajęć i zakres zadań na zajęcia. Następnie prezentuje dzieciom sposób korzystania z wyszukiwarki internetowej (słowa klucze prowadzące do https://portalpasazera.pl/) oraz działanie internetowego rozkładu jazdy pociągów. 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Utrwalenie procedury wyszukiwania połączeń kolejowych i odczytywania danych. Nauczyciel za pomocą „patyczków aktywności” wybiera dzieci, które wymieniają kolejne czynności do wykonania przy zadaniu.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Losowanie zadania do wykonania – uczniowie zostają „dobrani” losowo w pary, następnie wybierają z pudełka „bilety” z wypisaną stacją początkową, pośrednią i końcową, datą i orientacyjną godziną odjazdu pociągu (np. Kraków – Szczecin przez Warszawę, 25 maja od godziny 10.15). Zadanie polega na wyszukaniu połączenia z przesiadką oraz obliczeniu łącznego czasu podróży i zapisaniu wyników pracy w zeszytach. Jeśli wystarczy czasu można wykonać dodatkowe zadanie – porównanie czasu podróży w poszczególnych grupach i wspólne obliczanie różnic. </w:t>
      </w:r>
    </w:p>
    <w:p>
      <w:pPr>
        <w:pStyle w:val="ListParagraph"/>
        <w:numPr>
          <w:ilvl w:val="0"/>
          <w:numId w:val="1"/>
        </w:numPr>
        <w:spacing w:lineRule="auto" w:line="360" w:before="0" w:after="200"/>
        <w:contextualSpacing/>
        <w:rPr>
          <w:sz w:val="24"/>
          <w:szCs w:val="24"/>
        </w:rPr>
      </w:pPr>
      <w:r>
        <w:rPr>
          <w:sz w:val="24"/>
          <w:szCs w:val="24"/>
        </w:rPr>
        <w:t>Podsumowanie zajęć i samoocena uczniów – nauczyciel podsumowuje przebieg zajęć z podkreśleniem nowych umiejętności zdobytych przez uczniów i ich zaangażowania w pracę. Po powrocie do klasy uczniowie dokonują samooceny z wykorzystaniem „drzewa poznania” – samoprzylepne karteczki z wypisanym własnym imieniem dziecko przykleja na drzewie w zależności od stopnia przyswojenia nowej umiejętności: świetnie (wysoko na drzewie) – słabo (nisko) oraz stopnie pośrednie.</w:t>
      </w:r>
    </w:p>
    <w:p>
      <w:pPr>
        <w:pStyle w:val="ListParagraph"/>
        <w:spacing w:lineRule="auto" w:line="360" w:before="0" w:after="20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spacing w:lineRule="auto" w:line="360" w:before="0" w:after="20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spacing w:lineRule="auto" w:line="360" w:before="0" w:after="20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Nauczyciel</w:t>
      </w:r>
    </w:p>
    <w:sectPr>
      <w:type w:val="nextPage"/>
      <w:pgSz w:w="11906" w:h="16838"/>
      <w:pgMar w:left="1417" w:right="1417" w:header="0" w:top="1417" w:footer="0" w:bottom="169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11c0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5220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LibreOffice/6.3.6.2$Windows_x86 LibreOffice_project/2196df99b074d8a661f4036fca8fa0cbfa33a497</Application>
  <Pages>1</Pages>
  <Words>399</Words>
  <Characters>2400</Characters>
  <CharactersWithSpaces>2794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2022-06-11T09:09:00Z</dcterms:created>
  <dc:creator>lenovo</dc:creator>
  <dc:description/>
  <dc:language>pl-PL</dc:language>
  <cp:lastModifiedBy/>
  <cp:lastPrinted>2022-06-11T17:30:31Z</cp:lastPrinted>
  <dcterms:modified xsi:type="dcterms:W3CDTF">2022-06-11T17:30:27Z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