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54EE66" w14:textId="77777777" w:rsidR="00D41E17" w:rsidRDefault="00D41E17" w:rsidP="00D41E17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Informacja o zasadniczej treści wspólnych uzgodnień </w:t>
      </w:r>
      <w:proofErr w:type="spellStart"/>
      <w:r>
        <w:rPr>
          <w:rFonts w:ascii="Arial" w:hAnsi="Arial" w:cs="Arial"/>
          <w:b/>
          <w:iCs/>
          <w:sz w:val="22"/>
          <w:szCs w:val="22"/>
        </w:rPr>
        <w:t>Współadministratorów</w:t>
      </w:r>
      <w:proofErr w:type="spellEnd"/>
      <w:r>
        <w:rPr>
          <w:rFonts w:ascii="Arial" w:hAnsi="Arial" w:cs="Arial"/>
          <w:b/>
          <w:iCs/>
          <w:sz w:val="22"/>
          <w:szCs w:val="22"/>
        </w:rPr>
        <w:t xml:space="preserve"> </w:t>
      </w:r>
    </w:p>
    <w:p w14:paraId="2C4A9D17" w14:textId="77777777" w:rsidR="00D41E17" w:rsidRDefault="00D41E17" w:rsidP="00D41E17">
      <w:pPr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 xml:space="preserve"> wraz z informacją o przetwarzaniu danych osobowych</w:t>
      </w:r>
    </w:p>
    <w:p w14:paraId="4579539F" w14:textId="77777777" w:rsidR="00D41E17" w:rsidRDefault="00D41E17" w:rsidP="00D41E17">
      <w:pPr>
        <w:jc w:val="both"/>
        <w:rPr>
          <w:rFonts w:ascii="Arial" w:hAnsi="Arial" w:cs="Arial"/>
          <w:iCs/>
          <w:sz w:val="22"/>
          <w:szCs w:val="22"/>
        </w:rPr>
      </w:pPr>
    </w:p>
    <w:p w14:paraId="5A89D38D" w14:textId="6756231C" w:rsidR="00D41E17" w:rsidRDefault="00D41E17" w:rsidP="00D41E17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Zgodnie z art. 13, art. 26 Rozporządzenia Parlamentu Europejskiego i Rady (UE) 2016/679      z dnia 27 kwietnia 2016 r. w sprawie ochrony osób fizycznych w związku z przetwarzaniem danych osobowych i w sprawie swobodnego przepływu takich danych oraz uchyle</w:t>
      </w:r>
      <w:r w:rsidR="00BA4607">
        <w:rPr>
          <w:rFonts w:ascii="Arial" w:hAnsi="Arial" w:cs="Arial"/>
          <w:iCs/>
          <w:sz w:val="22"/>
          <w:szCs w:val="22"/>
        </w:rPr>
        <w:t>nia dyrektywy 95/46/WE ("</w:t>
      </w:r>
      <w:bookmarkStart w:id="0" w:name="_GoBack"/>
      <w:bookmarkEnd w:id="0"/>
      <w:r>
        <w:rPr>
          <w:rFonts w:ascii="Arial" w:hAnsi="Arial" w:cs="Arial"/>
          <w:iCs/>
          <w:sz w:val="22"/>
          <w:szCs w:val="22"/>
        </w:rPr>
        <w:t xml:space="preserve">Rozporządzenie </w:t>
      </w:r>
      <w:r>
        <w:rPr>
          <w:rFonts w:ascii="Arial" w:hAnsi="Arial" w:cs="Arial"/>
          <w:bCs/>
          <w:iCs/>
          <w:sz w:val="22"/>
          <w:szCs w:val="22"/>
        </w:rPr>
        <w:t>RODO</w:t>
      </w:r>
      <w:r>
        <w:rPr>
          <w:rFonts w:ascii="Arial" w:hAnsi="Arial" w:cs="Arial"/>
          <w:iCs/>
          <w:sz w:val="22"/>
          <w:szCs w:val="22"/>
        </w:rPr>
        <w:t xml:space="preserve">") informujemy o tym, że wspólnie przetwarzamy Pani/Pana dane osobowe oraz informujemy o zasadniczej treści wspólnych uzgodnień </w:t>
      </w:r>
      <w:proofErr w:type="spellStart"/>
      <w:r>
        <w:rPr>
          <w:rFonts w:ascii="Arial" w:hAnsi="Arial" w:cs="Arial"/>
          <w:iCs/>
          <w:sz w:val="22"/>
          <w:szCs w:val="22"/>
        </w:rPr>
        <w:t>Współadministratorów</w:t>
      </w:r>
      <w:proofErr w:type="spellEnd"/>
      <w:r>
        <w:rPr>
          <w:rFonts w:ascii="Arial" w:hAnsi="Arial" w:cs="Arial"/>
          <w:iCs/>
          <w:sz w:val="22"/>
          <w:szCs w:val="22"/>
        </w:rPr>
        <w:t>:.</w:t>
      </w:r>
    </w:p>
    <w:p w14:paraId="7485AB6D" w14:textId="77777777" w:rsidR="00D41E17" w:rsidRDefault="00D41E17" w:rsidP="00D41E17">
      <w:pPr>
        <w:jc w:val="both"/>
        <w:rPr>
          <w:rFonts w:ascii="Arial" w:hAnsi="Arial" w:cs="Arial"/>
          <w:iCs/>
          <w:sz w:val="22"/>
          <w:szCs w:val="22"/>
        </w:rPr>
      </w:pPr>
    </w:p>
    <w:p w14:paraId="470E6152" w14:textId="77777777" w:rsidR="00D41E17" w:rsidRDefault="00D41E17" w:rsidP="00D41E17">
      <w:pPr>
        <w:jc w:val="both"/>
        <w:rPr>
          <w:rFonts w:ascii="Arial" w:hAnsi="Arial" w:cs="Arial"/>
          <w:b/>
          <w:bCs/>
          <w:i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iCs/>
          <w:sz w:val="22"/>
          <w:szCs w:val="22"/>
        </w:rPr>
        <w:t>Współadministratorami</w:t>
      </w:r>
      <w:proofErr w:type="spellEnd"/>
      <w:r>
        <w:rPr>
          <w:rFonts w:ascii="Arial" w:hAnsi="Arial" w:cs="Arial"/>
          <w:b/>
          <w:bCs/>
          <w:iCs/>
          <w:sz w:val="22"/>
          <w:szCs w:val="22"/>
        </w:rPr>
        <w:t xml:space="preserve"> Pani/Pana danych osobowych są:</w:t>
      </w:r>
    </w:p>
    <w:p w14:paraId="0DB84FD9" w14:textId="77777777" w:rsidR="00D41E17" w:rsidRDefault="00D41E17" w:rsidP="00D41E17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1) Starosta Pruszkowski z siedzibą w Pruszkowie, przy ul. </w:t>
      </w:r>
      <w:r>
        <w:rPr>
          <w:rFonts w:ascii="Arial" w:hAnsi="Arial" w:cs="Arial"/>
          <w:bCs/>
          <w:iCs/>
          <w:sz w:val="22"/>
          <w:szCs w:val="22"/>
        </w:rPr>
        <w:t>Drzymały 30, 05-800 Pruszków;</w:t>
      </w:r>
      <w:r>
        <w:rPr>
          <w:rFonts w:ascii="Arial" w:hAnsi="Arial" w:cs="Arial"/>
          <w:iCs/>
          <w:sz w:val="22"/>
          <w:szCs w:val="22"/>
        </w:rPr>
        <w:t xml:space="preserve"> </w:t>
      </w:r>
    </w:p>
    <w:p w14:paraId="72DBEF20" w14:textId="77777777" w:rsidR="00D41E17" w:rsidRDefault="00D41E17" w:rsidP="00D41E17">
      <w:pPr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2) Powiatowy Rzecznik Konsumentów z siedzibą w Pruszkowie, przy ul. </w:t>
      </w:r>
      <w:r>
        <w:rPr>
          <w:rFonts w:ascii="Arial" w:hAnsi="Arial" w:cs="Arial"/>
          <w:bCs/>
          <w:iCs/>
          <w:sz w:val="22"/>
          <w:szCs w:val="22"/>
        </w:rPr>
        <w:t>Drzymały 30, 05-800 Pruszków;</w:t>
      </w:r>
    </w:p>
    <w:p w14:paraId="7A71A0C6" w14:textId="77777777" w:rsidR="00D41E17" w:rsidRDefault="00D41E17" w:rsidP="00D41E17">
      <w:pPr>
        <w:jc w:val="both"/>
        <w:rPr>
          <w:rFonts w:ascii="Arial" w:hAnsi="Arial" w:cs="Arial"/>
          <w:iCs/>
          <w:sz w:val="22"/>
          <w:szCs w:val="22"/>
        </w:rPr>
      </w:pPr>
    </w:p>
    <w:p w14:paraId="7431B966" w14:textId="77777777" w:rsidR="00D41E17" w:rsidRDefault="00D41E17" w:rsidP="00D41E17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iCs/>
          <w:sz w:val="22"/>
          <w:szCs w:val="22"/>
        </w:rPr>
        <w:t>Współadministratorzy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wspólnie administrują danymi osobowymi </w:t>
      </w:r>
      <w:r>
        <w:rPr>
          <w:rFonts w:ascii="Arial" w:hAnsi="Arial" w:cs="Arial"/>
          <w:sz w:val="22"/>
          <w:szCs w:val="22"/>
        </w:rPr>
        <w:t>w związku z realizacją zadań ustawowych w zakresie ochrony praw konsumenta.</w:t>
      </w:r>
    </w:p>
    <w:p w14:paraId="32A2666E" w14:textId="77777777" w:rsidR="00D41E17" w:rsidRDefault="00D41E17" w:rsidP="00D41E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>Odbiorcami Pani/Pana danych będą:</w:t>
      </w:r>
    </w:p>
    <w:p w14:paraId="1B4064DA" w14:textId="77777777" w:rsidR="00D41E17" w:rsidRDefault="00D41E17" w:rsidP="00D41E17">
      <w:pPr>
        <w:pStyle w:val="Default"/>
        <w:jc w:val="both"/>
        <w:rPr>
          <w:sz w:val="22"/>
          <w:szCs w:val="22"/>
        </w:rPr>
      </w:pPr>
      <w:r>
        <w:rPr>
          <w:bCs/>
          <w:sz w:val="22"/>
          <w:szCs w:val="22"/>
        </w:rPr>
        <w:t>a) podmioty przetwarzające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dane osobowe w naszym imieniu, uczestniczące w wykonywaniu czynności na naszą rzecz na podstawie stosownych umów podpisanych z Administratorami Danych;</w:t>
      </w:r>
    </w:p>
    <w:p w14:paraId="1069BF56" w14:textId="77777777" w:rsidR="00D41E17" w:rsidRDefault="00D41E17" w:rsidP="00D41E17">
      <w:pPr>
        <w:pStyle w:val="Default"/>
        <w:jc w:val="both"/>
        <w:rPr>
          <w:sz w:val="22"/>
          <w:szCs w:val="22"/>
        </w:rPr>
      </w:pPr>
      <w:r>
        <w:rPr>
          <w:bCs/>
          <w:sz w:val="22"/>
          <w:szCs w:val="22"/>
        </w:rPr>
        <w:t>b) w</w:t>
      </w:r>
      <w:r>
        <w:rPr>
          <w:sz w:val="22"/>
          <w:szCs w:val="22"/>
        </w:rPr>
        <w:t xml:space="preserve"> przypadku kontaktu w formie tradycyjnej odbiorcą będzie Poczta Polska. W przypadku komunikacji drogą elektroniczną odbiorcą Pani/Pana danych osobowych będzie operator poczty elektronicznej, a także minister ds. cyfryzacji – jeśli korespondencja zostanie przesłana za pośrednictwem platformy e-PUAP;</w:t>
      </w:r>
    </w:p>
    <w:p w14:paraId="43DE0C4D" w14:textId="77777777" w:rsidR="00D41E17" w:rsidRDefault="00D41E17" w:rsidP="00D41E1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c) inne podmioty uprawnione na podstawie przepisów prawa np.: organy kontrolne, UOKiK, przedsiębiorcy, będący stronami sporu;</w:t>
      </w:r>
    </w:p>
    <w:p w14:paraId="388AB972" w14:textId="77777777" w:rsidR="00D41E17" w:rsidRDefault="00D41E17" w:rsidP="00D41E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3. </w:t>
      </w:r>
      <w:r>
        <w:rPr>
          <w:rFonts w:ascii="Arial" w:hAnsi="Arial" w:cs="Arial"/>
          <w:color w:val="000000"/>
          <w:sz w:val="22"/>
          <w:szCs w:val="22"/>
        </w:rPr>
        <w:t xml:space="preserve">W związku z przetwarzaniem danych osobowych przysługują Pani/Panu następujące uprawnienia: </w:t>
      </w:r>
    </w:p>
    <w:p w14:paraId="3CF90B3A" w14:textId="77777777" w:rsidR="00D41E17" w:rsidRDefault="00D41E17" w:rsidP="00D41E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 xml:space="preserve">a) prawo dostępu do danych osobowych, </w:t>
      </w:r>
    </w:p>
    <w:p w14:paraId="39308E7B" w14:textId="77777777" w:rsidR="00D41E17" w:rsidRDefault="00D41E17" w:rsidP="00D41E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b) prawo do żądana sprostowania (poprawienia) danych osobowych – w przypadku, gdy dane są nieprawidłowe lub niekompletne,</w:t>
      </w:r>
    </w:p>
    <w:p w14:paraId="16D6D96E" w14:textId="77777777" w:rsidR="00D41E17" w:rsidRDefault="00D41E17" w:rsidP="00D41E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c)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prawo do żądania ograniczenia przetwarzania danych osobowych.</w:t>
      </w:r>
    </w:p>
    <w:p w14:paraId="4B601525" w14:textId="77777777" w:rsidR="00D41E17" w:rsidRDefault="00D41E17" w:rsidP="00D41E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Państwa dane nie będą przetwarzane w sposób zautomatyzowany oraz nie będą profilowane. </w:t>
      </w:r>
    </w:p>
    <w:p w14:paraId="40181185" w14:textId="77777777" w:rsidR="00D41E17" w:rsidRDefault="00D41E17" w:rsidP="00D41E1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4. </w:t>
      </w:r>
      <w:r>
        <w:rPr>
          <w:rFonts w:ascii="Arial" w:hAnsi="Arial" w:cs="Arial"/>
          <w:color w:val="000000"/>
          <w:sz w:val="22"/>
          <w:szCs w:val="22"/>
        </w:rPr>
        <w:t>Pani/Pana dane osobowe będą przechowywane przez okres niezbędny do realizacji celu. Następnie dane osobowe będą przechowywane zgodnie z obowiązującymi przepisami dotyczącymi archiwizacji dokumentów. W przypadku wystąpienia do przedsiębiorców                   w sprawie ochrony praw i interesów konsumenta okres przechowywania wynosi 10 lat, natomiast w przypadku współdziałania z UOKiK, Inspekcja Handlową, organizacjami konsumenckimi oraz rzecznikami – 5 lat;</w:t>
      </w:r>
    </w:p>
    <w:p w14:paraId="7664F66D" w14:textId="77777777" w:rsidR="00D41E17" w:rsidRDefault="00D41E17" w:rsidP="00D41E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5. </w:t>
      </w:r>
      <w:r>
        <w:rPr>
          <w:rFonts w:ascii="Arial" w:hAnsi="Arial" w:cs="Arial"/>
          <w:sz w:val="22"/>
          <w:szCs w:val="22"/>
        </w:rPr>
        <w:t>Obowiązek podania danych osobowych następuje w sytuacji, gdy przesłanką przetwarzania danych osobowych jest przepis prawa. W przypadku niepodania danych nie będziemy mogli spełnić obowiązku ustawowego. W przypadku podania niepełnych danych zostaną Państwo wezwani do uzupełnienia danych.</w:t>
      </w:r>
    </w:p>
    <w:p w14:paraId="1A4EAF02" w14:textId="77777777" w:rsidR="00D41E17" w:rsidRDefault="00D41E17" w:rsidP="00D41E17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6. W zakresie, w jakim podstawą przetwarzania danych osobowych jest zgoda, ma Pani/Pan prawo cofnięcia zgody bez wpływu na zgodność wcześniej dokonanego przetwarzania. </w:t>
      </w:r>
    </w:p>
    <w:p w14:paraId="579C997F" w14:textId="77777777" w:rsidR="00D41E17" w:rsidRDefault="00D41E17" w:rsidP="00D41E17">
      <w:pPr>
        <w:pStyle w:val="Default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7. </w:t>
      </w:r>
      <w:r>
        <w:rPr>
          <w:sz w:val="22"/>
          <w:szCs w:val="22"/>
        </w:rPr>
        <w:t>Ma Pani/Pan prawo wniesienia skargi do organu nadzorczego – Prezesa Urzędu Ochrony Danych Osobowych ul. Stawki 2, 00-193 Warszawa, gdy przetwarzanie danych osobowych narusza przepisy Ogólnego Rozporządzenia.</w:t>
      </w:r>
    </w:p>
    <w:p w14:paraId="2DB978B3" w14:textId="77777777" w:rsidR="00D41E17" w:rsidRDefault="00D41E17" w:rsidP="00D41E17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8. W związku z przetwarzaniem Pani/Pana danych osobowych informujemy, że:</w:t>
      </w:r>
    </w:p>
    <w:p w14:paraId="3F584385" w14:textId="77777777" w:rsidR="00D41E17" w:rsidRDefault="00D41E17" w:rsidP="00D41E17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1) </w:t>
      </w:r>
      <w:proofErr w:type="spellStart"/>
      <w:r>
        <w:rPr>
          <w:rFonts w:ascii="Arial" w:hAnsi="Arial" w:cs="Arial"/>
          <w:iCs/>
          <w:sz w:val="22"/>
          <w:szCs w:val="22"/>
        </w:rPr>
        <w:t>Współadministratorzy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przetwarzają dane osobowe zgodnie z zasadami określonymi                w art. 5 Rozporządzenia RODO.</w:t>
      </w:r>
    </w:p>
    <w:p w14:paraId="38230CA6" w14:textId="77777777" w:rsidR="00D41E17" w:rsidRDefault="00D41E17" w:rsidP="00D41E17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2) Starosta Pruszkowski przechowuje wszelką dokumentację dotyczącą współadministrowania dla potrzeb spełnienia wymogu rozliczalności.</w:t>
      </w:r>
    </w:p>
    <w:p w14:paraId="33A91326" w14:textId="77777777" w:rsidR="00D41E17" w:rsidRDefault="00D41E17" w:rsidP="00D41E17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3) </w:t>
      </w:r>
      <w:proofErr w:type="spellStart"/>
      <w:r>
        <w:rPr>
          <w:rFonts w:ascii="Arial" w:hAnsi="Arial" w:cs="Arial"/>
          <w:iCs/>
          <w:sz w:val="22"/>
          <w:szCs w:val="22"/>
        </w:rPr>
        <w:t>Współadministratorzy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nie przekazują danych osobowych poza EOG. </w:t>
      </w:r>
    </w:p>
    <w:p w14:paraId="78506048" w14:textId="77777777" w:rsidR="00D41E17" w:rsidRDefault="00D41E17" w:rsidP="00D41E17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lastRenderedPageBreak/>
        <w:t xml:space="preserve">4) </w:t>
      </w:r>
      <w:proofErr w:type="spellStart"/>
      <w:r>
        <w:rPr>
          <w:rFonts w:ascii="Arial" w:hAnsi="Arial" w:cs="Arial"/>
          <w:iCs/>
          <w:sz w:val="22"/>
          <w:szCs w:val="22"/>
        </w:rPr>
        <w:t>Współadministratorzy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zobowiązują się do ograniczenia dostępu do danych osobowych wyłącznie do osób, których dostęp jest potrzebny dla realizacji wyżej wymienionych celów. Dodatkowo </w:t>
      </w:r>
      <w:proofErr w:type="spellStart"/>
      <w:r>
        <w:rPr>
          <w:rFonts w:ascii="Arial" w:hAnsi="Arial" w:cs="Arial"/>
          <w:iCs/>
          <w:sz w:val="22"/>
          <w:szCs w:val="22"/>
        </w:rPr>
        <w:t>Współadministratorzy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zapewniają, że do przetwarzania danych osobowych dopuszczają wyłącznie osoby, które mają imienne upoważnienie nadane przez </w:t>
      </w:r>
      <w:proofErr w:type="spellStart"/>
      <w:r>
        <w:rPr>
          <w:rFonts w:ascii="Arial" w:hAnsi="Arial" w:cs="Arial"/>
          <w:iCs/>
          <w:sz w:val="22"/>
          <w:szCs w:val="22"/>
        </w:rPr>
        <w:t>Współadministratorów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oraz, że osoby dopuszczone do przetwarzania danych osobowych podpisały oświadczenie do zachowania danych osobowych w poufności.</w:t>
      </w:r>
    </w:p>
    <w:p w14:paraId="3E8AB54C" w14:textId="77777777" w:rsidR="00D41E17" w:rsidRDefault="00D41E17" w:rsidP="00D41E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5) </w:t>
      </w:r>
      <w:proofErr w:type="spellStart"/>
      <w:r>
        <w:rPr>
          <w:rFonts w:ascii="Arial" w:hAnsi="Arial" w:cs="Arial"/>
          <w:iCs/>
          <w:sz w:val="22"/>
          <w:szCs w:val="22"/>
        </w:rPr>
        <w:t>Współadministratorzy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zapewniają odpowiedni poziom bezpieczeństwa danych osobowych. </w:t>
      </w:r>
    </w:p>
    <w:p w14:paraId="6A5A0A49" w14:textId="77777777" w:rsidR="00D41E17" w:rsidRDefault="00D41E17" w:rsidP="00D41E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6) </w:t>
      </w:r>
      <w:proofErr w:type="spellStart"/>
      <w:r>
        <w:rPr>
          <w:rFonts w:ascii="Arial" w:hAnsi="Arial" w:cs="Arial"/>
          <w:iCs/>
          <w:sz w:val="22"/>
          <w:szCs w:val="22"/>
        </w:rPr>
        <w:t>Współadministratorzy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iCs/>
          <w:sz w:val="22"/>
          <w:szCs w:val="22"/>
        </w:rPr>
        <w:t>mogą powierzyć przetwarzanie danych osobowych podmiotowi przetwarzającemu przy zachowaniu wymogów wynikających z RODO, w szczególności wymogów art. 28 RODO.</w:t>
      </w:r>
    </w:p>
    <w:p w14:paraId="1B497F05" w14:textId="77777777" w:rsidR="00D41E17" w:rsidRDefault="00D41E17" w:rsidP="00D41E17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9. We wszelkich sprawach dotyczących ochrony Pani/Pana danych osobowych można kontaktować się z każdym ze </w:t>
      </w:r>
      <w:proofErr w:type="spellStart"/>
      <w:r>
        <w:rPr>
          <w:rFonts w:ascii="Arial" w:hAnsi="Arial" w:cs="Arial"/>
          <w:iCs/>
          <w:sz w:val="22"/>
          <w:szCs w:val="22"/>
        </w:rPr>
        <w:t>Współadministratorów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, ale to Starosta Pruszkowski będzie  odpisywał i nadzorował realizację Pani/Pana praw. </w:t>
      </w:r>
    </w:p>
    <w:p w14:paraId="6D9A96E4" w14:textId="77777777" w:rsidR="00D41E17" w:rsidRDefault="00D41E17" w:rsidP="00D41E17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10. Korespondencję w sprawie przetwarzania danych osobowych prosimy kierować do wyznaczonego dla obu </w:t>
      </w:r>
      <w:proofErr w:type="spellStart"/>
      <w:r>
        <w:rPr>
          <w:rFonts w:ascii="Arial" w:hAnsi="Arial" w:cs="Arial"/>
          <w:iCs/>
          <w:sz w:val="22"/>
          <w:szCs w:val="22"/>
        </w:rPr>
        <w:t>Współadministratorów</w:t>
      </w:r>
      <w:proofErr w:type="spellEnd"/>
      <w:r>
        <w:rPr>
          <w:rFonts w:ascii="Arial" w:hAnsi="Arial" w:cs="Arial"/>
          <w:iCs/>
          <w:sz w:val="22"/>
          <w:szCs w:val="22"/>
        </w:rPr>
        <w:t xml:space="preserve"> Inspektora Ochrony Danych Justyny Rytel-Kuc, e-mail: </w:t>
      </w:r>
      <w:hyperlink r:id="rId6" w:history="1">
        <w:r>
          <w:rPr>
            <w:rStyle w:val="Hipercze"/>
            <w:rFonts w:ascii="Arial" w:hAnsi="Arial" w:cs="Arial"/>
            <w:iCs/>
            <w:sz w:val="22"/>
            <w:szCs w:val="22"/>
          </w:rPr>
          <w:t>ochrona.danych@powiat.pruszkowski.pl</w:t>
        </w:r>
      </w:hyperlink>
      <w:r>
        <w:rPr>
          <w:rFonts w:ascii="Arial" w:hAnsi="Arial" w:cs="Arial"/>
          <w:iCs/>
          <w:sz w:val="22"/>
          <w:szCs w:val="22"/>
        </w:rPr>
        <w:t xml:space="preserve"> lub na adres siedziby Starosty Pruszkowskiego.</w:t>
      </w:r>
    </w:p>
    <w:p w14:paraId="5E9B8BE2" w14:textId="77777777" w:rsidR="00D41E17" w:rsidRDefault="00D41E17" w:rsidP="00D41E17">
      <w:pPr>
        <w:jc w:val="both"/>
        <w:rPr>
          <w:rFonts w:ascii="Arial" w:hAnsi="Arial" w:cs="Arial"/>
          <w:iCs/>
          <w:color w:val="FF0000"/>
          <w:sz w:val="22"/>
          <w:szCs w:val="22"/>
        </w:rPr>
      </w:pPr>
    </w:p>
    <w:p w14:paraId="10523C0A" w14:textId="77777777" w:rsidR="00D41E17" w:rsidRDefault="00D41E17" w:rsidP="00D41E17">
      <w:pPr>
        <w:jc w:val="both"/>
        <w:rPr>
          <w:rFonts w:ascii="Arial" w:hAnsi="Arial" w:cs="Arial"/>
          <w:sz w:val="22"/>
          <w:szCs w:val="22"/>
        </w:rPr>
      </w:pPr>
    </w:p>
    <w:p w14:paraId="3DD6046E" w14:textId="77777777" w:rsidR="00D41E17" w:rsidRDefault="00D41E17" w:rsidP="00D41E17">
      <w:pPr>
        <w:jc w:val="both"/>
        <w:rPr>
          <w:rFonts w:ascii="Arial" w:hAnsi="Arial" w:cs="Arial"/>
          <w:sz w:val="22"/>
          <w:szCs w:val="22"/>
        </w:rPr>
      </w:pPr>
    </w:p>
    <w:p w14:paraId="5674BDA9" w14:textId="77777777" w:rsidR="00D41E17" w:rsidRDefault="00D41E17" w:rsidP="00D41E17">
      <w:pPr>
        <w:spacing w:after="240"/>
        <w:jc w:val="both"/>
        <w:rPr>
          <w:rFonts w:ascii="Arial" w:hAnsi="Arial" w:cs="Arial"/>
          <w:sz w:val="22"/>
          <w:szCs w:val="22"/>
          <w:bdr w:val="none" w:sz="0" w:space="0" w:color="auto" w:frame="1"/>
        </w:rPr>
      </w:pPr>
    </w:p>
    <w:p w14:paraId="42448679" w14:textId="77777777" w:rsidR="002315A0" w:rsidRDefault="002315A0"/>
    <w:sectPr w:rsidR="002315A0" w:rsidSect="00D81F4D">
      <w:footerReference w:type="default" r:id="rId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A60BB" w14:textId="77777777" w:rsidR="008E5675" w:rsidRDefault="008E5675" w:rsidP="008E5675">
      <w:r>
        <w:separator/>
      </w:r>
    </w:p>
  </w:endnote>
  <w:endnote w:type="continuationSeparator" w:id="0">
    <w:p w14:paraId="62EB5088" w14:textId="77777777" w:rsidR="008E5675" w:rsidRDefault="008E5675" w:rsidP="008E5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6628744"/>
      <w:docPartObj>
        <w:docPartGallery w:val="Page Numbers (Bottom of Page)"/>
        <w:docPartUnique/>
      </w:docPartObj>
    </w:sdtPr>
    <w:sdtEndPr/>
    <w:sdtContent>
      <w:p w14:paraId="54160439" w14:textId="6520AA89" w:rsidR="008E5675" w:rsidRDefault="008E567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4607">
          <w:rPr>
            <w:noProof/>
          </w:rPr>
          <w:t>2</w:t>
        </w:r>
        <w:r>
          <w:fldChar w:fldCharType="end"/>
        </w:r>
      </w:p>
    </w:sdtContent>
  </w:sdt>
  <w:p w14:paraId="1111323D" w14:textId="77777777" w:rsidR="008E5675" w:rsidRDefault="008E567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FD113" w14:textId="77777777" w:rsidR="008E5675" w:rsidRDefault="008E5675" w:rsidP="008E5675">
      <w:r>
        <w:separator/>
      </w:r>
    </w:p>
  </w:footnote>
  <w:footnote w:type="continuationSeparator" w:id="0">
    <w:p w14:paraId="545ADD19" w14:textId="77777777" w:rsidR="008E5675" w:rsidRDefault="008E5675" w:rsidP="008E56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6F"/>
    <w:rsid w:val="002315A0"/>
    <w:rsid w:val="008E5675"/>
    <w:rsid w:val="00BA4607"/>
    <w:rsid w:val="00D41E17"/>
    <w:rsid w:val="00D81F4D"/>
    <w:rsid w:val="00E6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E6DD"/>
  <w15:chartTrackingRefBased/>
  <w15:docId w15:val="{AE90E37B-93F3-44AC-A5D0-64D0653E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41E17"/>
    <w:rPr>
      <w:rFonts w:ascii="Times New Roman" w:hAnsi="Times New Roman" w:cs="Times New Roman" w:hint="default"/>
      <w:color w:val="FF0000"/>
      <w:u w:val="single" w:color="FF0000"/>
    </w:rPr>
  </w:style>
  <w:style w:type="paragraph" w:customStyle="1" w:styleId="Default">
    <w:name w:val="Default"/>
    <w:rsid w:val="00D41E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56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5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56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567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46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60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0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chrona.danych@powiat.pruszkowski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4E363063</Template>
  <TotalTime>1</TotalTime>
  <Pages>2</Pages>
  <Words>690</Words>
  <Characters>4145</Characters>
  <Application>Microsoft Office Word</Application>
  <DocSecurity>4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Rytel</dc:creator>
  <cp:keywords/>
  <dc:description/>
  <cp:lastModifiedBy>Marzena Bonikowska</cp:lastModifiedBy>
  <cp:revision>2</cp:revision>
  <cp:lastPrinted>2021-10-15T09:25:00Z</cp:lastPrinted>
  <dcterms:created xsi:type="dcterms:W3CDTF">2021-10-15T09:26:00Z</dcterms:created>
  <dcterms:modified xsi:type="dcterms:W3CDTF">2021-10-15T09:26:00Z</dcterms:modified>
</cp:coreProperties>
</file>