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F8FE" w14:textId="77777777" w:rsidR="00447C1D" w:rsidRPr="00CC6005" w:rsidRDefault="00447C1D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</w:p>
    <w:p w14:paraId="5B307851" w14:textId="03CC30FC" w:rsidR="002E15B3" w:rsidRPr="00181D73" w:rsidRDefault="00181D73" w:rsidP="00181D73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/>
          <w:b/>
          <w:bCs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ab/>
      </w:r>
      <w:r>
        <w:rPr>
          <w:rFonts w:ascii="Arial Narrow" w:eastAsia="Times New Roman" w:hAnsi="Arial Narrow"/>
          <w:b/>
          <w:bCs/>
          <w:lang w:eastAsia="pl-PL"/>
        </w:rPr>
        <w:tab/>
      </w:r>
      <w:r>
        <w:rPr>
          <w:rFonts w:ascii="Arial Narrow" w:eastAsia="Times New Roman" w:hAnsi="Arial Narrow"/>
          <w:b/>
          <w:bCs/>
          <w:lang w:eastAsia="pl-PL"/>
        </w:rPr>
        <w:tab/>
        <w:t>Załącznik do Zarządzenia Wójta Gminy Skąpe Nr 21/2026 z dnia 11 marca 2026 r.</w:t>
      </w:r>
    </w:p>
    <w:p w14:paraId="16A09DD4" w14:textId="77777777" w:rsidR="002E15B3" w:rsidRPr="00CC6005" w:rsidRDefault="002E15B3" w:rsidP="00447C1D">
      <w:pPr>
        <w:tabs>
          <w:tab w:val="left" w:pos="7371"/>
        </w:tabs>
        <w:spacing w:after="0" w:line="240" w:lineRule="auto"/>
        <w:outlineLvl w:val="2"/>
        <w:rPr>
          <w:rFonts w:ascii="Arial Narrow" w:hAnsi="Arial Narrow"/>
          <w:sz w:val="20"/>
          <w:szCs w:val="20"/>
        </w:rPr>
      </w:pPr>
    </w:p>
    <w:p w14:paraId="4178D5C3" w14:textId="6D84B1A9" w:rsidR="00B36328" w:rsidRPr="00CC6005" w:rsidRDefault="00B36328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  <w:r w:rsidRPr="00CC6005">
        <w:rPr>
          <w:rFonts w:ascii="Arial Narrow" w:hAnsi="Arial Narrow"/>
          <w:sz w:val="20"/>
          <w:szCs w:val="20"/>
        </w:rPr>
        <w:t>Działając na podstawie art. 35 ustawy z dnia 21 sierpnia 1997 r. o gospodarce nieruchomościami (Dz. U.  z 202</w:t>
      </w:r>
      <w:r w:rsidR="00447C1D" w:rsidRPr="00CC6005">
        <w:rPr>
          <w:rFonts w:ascii="Arial Narrow" w:hAnsi="Arial Narrow"/>
          <w:sz w:val="20"/>
          <w:szCs w:val="20"/>
        </w:rPr>
        <w:t>4</w:t>
      </w:r>
      <w:r w:rsidRPr="00CC6005">
        <w:rPr>
          <w:rFonts w:ascii="Arial Narrow" w:hAnsi="Arial Narrow"/>
          <w:sz w:val="20"/>
          <w:szCs w:val="20"/>
        </w:rPr>
        <w:t xml:space="preserve"> poz. </w:t>
      </w:r>
      <w:r w:rsidR="00447C1D" w:rsidRPr="00CC6005">
        <w:rPr>
          <w:rFonts w:ascii="Arial Narrow" w:hAnsi="Arial Narrow"/>
          <w:sz w:val="20"/>
          <w:szCs w:val="20"/>
        </w:rPr>
        <w:t>1145</w:t>
      </w:r>
      <w:r w:rsidRPr="00CC6005">
        <w:rPr>
          <w:rFonts w:ascii="Arial Narrow" w:hAnsi="Arial Narrow"/>
          <w:sz w:val="20"/>
          <w:szCs w:val="20"/>
        </w:rPr>
        <w:t xml:space="preserve"> z późn. zm</w:t>
      </w:r>
      <w:r w:rsidR="00447C1D" w:rsidRPr="00CC6005">
        <w:rPr>
          <w:rFonts w:ascii="Arial Narrow" w:hAnsi="Arial Narrow"/>
          <w:sz w:val="20"/>
          <w:szCs w:val="20"/>
        </w:rPr>
        <w:t>.</w:t>
      </w:r>
      <w:r w:rsidRPr="00CC6005">
        <w:rPr>
          <w:rFonts w:ascii="Arial Narrow" w:hAnsi="Arial Narrow"/>
          <w:sz w:val="20"/>
          <w:szCs w:val="20"/>
        </w:rPr>
        <w:t>) podaje się do publicznej wiadomości wykaz nieruchomości przeznaczonej do dzierżawy.</w:t>
      </w:r>
    </w:p>
    <w:p w14:paraId="3B99454B" w14:textId="5C293DCD" w:rsidR="00B36328" w:rsidRPr="00CC6005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0"/>
          <w:szCs w:val="20"/>
        </w:rPr>
      </w:pPr>
      <w:r w:rsidRPr="00CC6005">
        <w:rPr>
          <w:rFonts w:ascii="Arial Narrow" w:hAnsi="Arial Narrow"/>
          <w:sz w:val="20"/>
          <w:szCs w:val="20"/>
        </w:rPr>
        <w:t>WYKAZ NIERUCHOMOŚCI PRZEZNACZON</w:t>
      </w:r>
      <w:r w:rsidR="00447C1D" w:rsidRPr="00CC6005">
        <w:rPr>
          <w:rFonts w:ascii="Arial Narrow" w:hAnsi="Arial Narrow"/>
          <w:sz w:val="20"/>
          <w:szCs w:val="20"/>
        </w:rPr>
        <w:t>YCH</w:t>
      </w:r>
      <w:r w:rsidRPr="00CC6005">
        <w:rPr>
          <w:rFonts w:ascii="Arial Narrow" w:hAnsi="Arial Narrow"/>
          <w:sz w:val="20"/>
          <w:szCs w:val="20"/>
        </w:rPr>
        <w:t xml:space="preserve"> DO DZIERŻAWY</w:t>
      </w:r>
    </w:p>
    <w:tbl>
      <w:tblPr>
        <w:tblStyle w:val="Tabela-Siatka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4111"/>
        <w:gridCol w:w="2410"/>
        <w:gridCol w:w="1842"/>
        <w:gridCol w:w="1276"/>
        <w:gridCol w:w="1134"/>
        <w:gridCol w:w="1418"/>
      </w:tblGrid>
      <w:tr w:rsidR="002E15B3" w:rsidRPr="00CC6005" w14:paraId="31CA39D0" w14:textId="43F0B914" w:rsidTr="00CC6005">
        <w:trPr>
          <w:trHeight w:val="1199"/>
        </w:trPr>
        <w:tc>
          <w:tcPr>
            <w:tcW w:w="568" w:type="dxa"/>
          </w:tcPr>
          <w:p w14:paraId="10B06552" w14:textId="22AE1795" w:rsidR="00B430B1" w:rsidRPr="00CC6005" w:rsidRDefault="00B430B1" w:rsidP="00447C1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Lp</w:t>
            </w:r>
            <w:r w:rsidR="00447C1D" w:rsidRPr="00CC6005">
              <w:rPr>
                <w:rFonts w:ascii="Arial Narrow" w:hAnsi="Arial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843" w:type="dxa"/>
            <w:vAlign w:val="center"/>
          </w:tcPr>
          <w:p w14:paraId="2F3E1755" w14:textId="3BDC6235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Oznaczenie nieruchomości według księgi oraz katastru nieruchomości</w:t>
            </w:r>
          </w:p>
        </w:tc>
        <w:tc>
          <w:tcPr>
            <w:tcW w:w="1559" w:type="dxa"/>
            <w:vAlign w:val="center"/>
          </w:tcPr>
          <w:p w14:paraId="7C11F157" w14:textId="5B25C8E9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Powierzchnia nieruchomości</w:t>
            </w:r>
          </w:p>
        </w:tc>
        <w:tc>
          <w:tcPr>
            <w:tcW w:w="4111" w:type="dxa"/>
            <w:vAlign w:val="center"/>
          </w:tcPr>
          <w:p w14:paraId="57649229" w14:textId="73CBEFDF" w:rsidR="00B430B1" w:rsidRPr="00CC6005" w:rsidRDefault="00B430B1" w:rsidP="004D7BE0">
            <w:pPr>
              <w:jc w:val="center"/>
              <w:rPr>
                <w:sz w:val="20"/>
                <w:szCs w:val="20"/>
                <w:lang w:eastAsia="pl-PL"/>
              </w:rPr>
            </w:pP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Opis</w:t>
            </w:r>
            <w:r w:rsidRPr="00CC600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nieruchomości</w:t>
            </w:r>
          </w:p>
        </w:tc>
        <w:tc>
          <w:tcPr>
            <w:tcW w:w="2410" w:type="dxa"/>
            <w:vAlign w:val="center"/>
          </w:tcPr>
          <w:p w14:paraId="48481CF7" w14:textId="5F44A37E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Przeznaczenie nieruchomości</w:t>
            </w:r>
          </w:p>
        </w:tc>
        <w:tc>
          <w:tcPr>
            <w:tcW w:w="1842" w:type="dxa"/>
            <w:vAlign w:val="center"/>
          </w:tcPr>
          <w:p w14:paraId="118C030E" w14:textId="17938AFD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Sposób i termin zagospodarowania nieruchomości</w:t>
            </w:r>
          </w:p>
        </w:tc>
        <w:tc>
          <w:tcPr>
            <w:tcW w:w="1276" w:type="dxa"/>
            <w:vAlign w:val="center"/>
          </w:tcPr>
          <w:p w14:paraId="435DE2F6" w14:textId="71BE2EB3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Cs w:val="0"/>
                <w:sz w:val="20"/>
                <w:szCs w:val="20"/>
                <w:lang w:eastAsia="en-US"/>
              </w:rPr>
              <w:t>Wysokość opłat z tytułu dzierżawy</w:t>
            </w:r>
          </w:p>
        </w:tc>
        <w:tc>
          <w:tcPr>
            <w:tcW w:w="1134" w:type="dxa"/>
            <w:vAlign w:val="center"/>
          </w:tcPr>
          <w:p w14:paraId="03D8DE06" w14:textId="5733D1A6" w:rsidR="00B430B1" w:rsidRPr="00CC6005" w:rsidRDefault="00B430B1" w:rsidP="004D7BE0">
            <w:pPr>
              <w:jc w:val="center"/>
              <w:rPr>
                <w:b/>
                <w:sz w:val="20"/>
                <w:szCs w:val="20"/>
                <w:highlight w:val="yellow"/>
                <w:lang w:eastAsia="pl-PL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418" w:type="dxa"/>
            <w:vAlign w:val="center"/>
          </w:tcPr>
          <w:p w14:paraId="04F91D05" w14:textId="6D50FF46" w:rsidR="00B430B1" w:rsidRPr="00CC6005" w:rsidRDefault="00B430B1" w:rsidP="00BC45C0">
            <w:pPr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Zasady aktualizacji opłat</w:t>
            </w:r>
          </w:p>
        </w:tc>
      </w:tr>
      <w:tr w:rsidR="00181D73" w:rsidRPr="00CC6005" w14:paraId="7E4E3796" w14:textId="63DAF9BE" w:rsidTr="00CC6005">
        <w:trPr>
          <w:trHeight w:val="4867"/>
        </w:trPr>
        <w:tc>
          <w:tcPr>
            <w:tcW w:w="568" w:type="dxa"/>
          </w:tcPr>
          <w:p w14:paraId="5AB1E263" w14:textId="29A1F2D4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66F0DD79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ZG1S/00024049/8 działka nr 333/122,</w:t>
            </w:r>
          </w:p>
          <w:p w14:paraId="416D55BB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m. Cibórz, obręb Międzylesie, gmina Skąpe</w:t>
            </w:r>
          </w:p>
          <w:p w14:paraId="3618ABCB" w14:textId="1A7EBA8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559" w:type="dxa"/>
          </w:tcPr>
          <w:p w14:paraId="26F986B9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19.3749 ha</w:t>
            </w:r>
          </w:p>
          <w:p w14:paraId="6B834C4E" w14:textId="7AB5AEA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CBE5E47" w14:textId="019D39D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>
              <w:rPr>
                <w:rFonts w:ascii="Arial Narrow" w:hAnsi="Arial Narrow"/>
                <w:bCs w:val="0"/>
                <w:sz w:val="20"/>
                <w:szCs w:val="20"/>
              </w:rPr>
              <w:t>45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 xml:space="preserve">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w pobliżu 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blok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u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nr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w Ciborzu. Na terenie znajduje się ogrodzony kurnik.</w:t>
            </w:r>
          </w:p>
          <w:p w14:paraId="27134A11" w14:textId="47C78AE8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4D28D300" wp14:editId="05A91907">
                  <wp:extent cx="2473325" cy="1611630"/>
                  <wp:effectExtent l="0" t="0" r="3175" b="7620"/>
                  <wp:docPr id="198673077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730777" name="Obraz 198673077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61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A0D4039" w14:textId="400E6D2A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 zmienione uchwałą Rady Gminy Skąpe Nr XXXVI/305/2021 z dnia 24.09.2021 r fragment gruntu 333/1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22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w obszarze jednostek osadniczych z dużym udziałem funkcji usługowo-produkcyjnych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65240626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Cele hodowlane (kury)</w:t>
            </w:r>
          </w:p>
          <w:p w14:paraId="5965A093" w14:textId="08FEF1A8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 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lat.</w:t>
            </w:r>
          </w:p>
        </w:tc>
        <w:tc>
          <w:tcPr>
            <w:tcW w:w="1276" w:type="dxa"/>
          </w:tcPr>
          <w:p w14:paraId="74FDA184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§1 ust. 2 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hodowlane wynosi: </w:t>
            </w:r>
          </w:p>
          <w:p w14:paraId="2ACE0763" w14:textId="412A420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FF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0,15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VAT.</w:t>
            </w:r>
          </w:p>
        </w:tc>
        <w:tc>
          <w:tcPr>
            <w:tcW w:w="1134" w:type="dxa"/>
          </w:tcPr>
          <w:p w14:paraId="3CFE2E97" w14:textId="140F477D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418" w:type="dxa"/>
          </w:tcPr>
          <w:p w14:paraId="62ABDF50" w14:textId="395FBE96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  <w:tr w:rsidR="00181D73" w:rsidRPr="00CC6005" w14:paraId="72CB597C" w14:textId="77777777" w:rsidTr="00181D73">
        <w:trPr>
          <w:trHeight w:val="4523"/>
        </w:trPr>
        <w:tc>
          <w:tcPr>
            <w:tcW w:w="568" w:type="dxa"/>
          </w:tcPr>
          <w:p w14:paraId="06322F02" w14:textId="58BBC02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</w:tcPr>
          <w:p w14:paraId="10FF4A2B" w14:textId="2D7DC75B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ZG1S/00024049/8 działka nr 333/122,</w:t>
            </w:r>
          </w:p>
          <w:p w14:paraId="2CCD169C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m. Cibórz, obręb Międzylesie, gmina Skąpe</w:t>
            </w:r>
          </w:p>
          <w:p w14:paraId="4E42032B" w14:textId="52E920FC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559" w:type="dxa"/>
          </w:tcPr>
          <w:p w14:paraId="54A333DE" w14:textId="464065A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19.3749 ha</w:t>
            </w:r>
          </w:p>
          <w:p w14:paraId="55805F3D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1" w:type="dxa"/>
          </w:tcPr>
          <w:p w14:paraId="1F0FFCC9" w14:textId="765DBD21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>30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za blokiem nr 5 w Ciborzu. Na terenie znajduje się ogrodzony kurnik. </w:t>
            </w:r>
          </w:p>
          <w:p w14:paraId="436169A9" w14:textId="34B18F13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        </w:t>
            </w: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1ACA9ABB" wp14:editId="4B7FECB7">
                  <wp:extent cx="2473325" cy="1545590"/>
                  <wp:effectExtent l="0" t="0" r="3175" b="0"/>
                  <wp:docPr id="408402115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402115" name="Obraz 40840211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D2801A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893038" w14:textId="047EB350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 zmienione uchwałą Rady Gminy Skąpe Nr XXXVI/305/2021 z dnia 24.09.2021 r fragment gruntu 333/1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22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w obszarze jednostek osadniczych z dużym udziałem funkcji usługowo-produkcyjnych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4AC8234C" w14:textId="273DA593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garażowe</w:t>
            </w:r>
          </w:p>
          <w:p w14:paraId="700BDF2F" w14:textId="1DE517BC" w:rsidR="00181D73" w:rsidRPr="00181D73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</w:t>
            </w:r>
          </w:p>
        </w:tc>
        <w:tc>
          <w:tcPr>
            <w:tcW w:w="1276" w:type="dxa"/>
          </w:tcPr>
          <w:p w14:paraId="22D4E75D" w14:textId="549C4BE8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Zgodnie z §1 ust.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3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garażowe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wynosi: </w:t>
            </w:r>
          </w:p>
          <w:p w14:paraId="5CBCA5A3" w14:textId="56CD5E91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0,5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VAT.</w:t>
            </w:r>
          </w:p>
          <w:p w14:paraId="127DFE3F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8F6738" w14:textId="512D977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418" w:type="dxa"/>
          </w:tcPr>
          <w:p w14:paraId="467788E3" w14:textId="33B5C45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</w:tbl>
    <w:p w14:paraId="01EBBA5A" w14:textId="74EBD672" w:rsidR="00B45E88" w:rsidRPr="00CC6005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>Niniejszy wykaz podlega wywieszeniu na tablicy ogłoszeń w siedzibie Urzędu Gminy Skąpe przez okres 21 dni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, od dnia </w:t>
      </w:r>
      <w:r w:rsidR="00F44423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1</w:t>
      </w:r>
      <w:r w:rsidR="00C675CB">
        <w:rPr>
          <w:rFonts w:ascii="Arial Narrow" w:eastAsia="Calibri" w:hAnsi="Arial Narrow" w:cs="Times New Roman"/>
          <w:sz w:val="20"/>
          <w:szCs w:val="20"/>
          <w:lang w:eastAsia="pl-PL"/>
        </w:rPr>
        <w:t>3</w:t>
      </w:r>
      <w:r w:rsidR="00605088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AD7E5C">
        <w:rPr>
          <w:rFonts w:ascii="Arial Narrow" w:eastAsia="Calibri" w:hAnsi="Arial Narrow" w:cs="Times New Roman"/>
          <w:sz w:val="20"/>
          <w:szCs w:val="20"/>
          <w:lang w:eastAsia="pl-PL"/>
        </w:rPr>
        <w:t>kwietnia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F44423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0</w:t>
      </w:r>
      <w:r w:rsidR="00C675CB">
        <w:rPr>
          <w:rFonts w:ascii="Arial Narrow" w:eastAsia="Calibri" w:hAnsi="Arial Narrow" w:cs="Times New Roman"/>
          <w:sz w:val="20"/>
          <w:szCs w:val="20"/>
          <w:lang w:eastAsia="pl-PL"/>
        </w:rPr>
        <w:t>4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C675CB">
        <w:rPr>
          <w:rFonts w:ascii="Arial Narrow" w:eastAsia="Calibri" w:hAnsi="Arial Narrow" w:cs="Times New Roman"/>
          <w:sz w:val="20"/>
          <w:szCs w:val="20"/>
          <w:lang w:eastAsia="pl-PL"/>
        </w:rPr>
        <w:t>maja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1867F8A0" w14:textId="77777777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  <w:t>Wójt Gminy Skąpe</w:t>
      </w:r>
    </w:p>
    <w:p w14:paraId="1331148A" w14:textId="138ED69A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  <w:t>/-/ Zbigniew Woch</w:t>
      </w:r>
    </w:p>
    <w:sectPr w:rsidR="00B45E88" w:rsidRPr="00CC6005" w:rsidSect="002E15B3">
      <w:pgSz w:w="16838" w:h="11906" w:orient="landscape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7434E"/>
    <w:rsid w:val="0009708C"/>
    <w:rsid w:val="000D24D4"/>
    <w:rsid w:val="000D5BD9"/>
    <w:rsid w:val="000E538B"/>
    <w:rsid w:val="000E7039"/>
    <w:rsid w:val="00167664"/>
    <w:rsid w:val="001754AB"/>
    <w:rsid w:val="00181D73"/>
    <w:rsid w:val="001A675C"/>
    <w:rsid w:val="001E6C56"/>
    <w:rsid w:val="002407C3"/>
    <w:rsid w:val="00254028"/>
    <w:rsid w:val="002B4380"/>
    <w:rsid w:val="002E15B3"/>
    <w:rsid w:val="002E503A"/>
    <w:rsid w:val="002E6CA9"/>
    <w:rsid w:val="00393E92"/>
    <w:rsid w:val="00413B29"/>
    <w:rsid w:val="00432F12"/>
    <w:rsid w:val="00447C1D"/>
    <w:rsid w:val="00472866"/>
    <w:rsid w:val="0049662A"/>
    <w:rsid w:val="004A298C"/>
    <w:rsid w:val="004C26C6"/>
    <w:rsid w:val="004D7BE0"/>
    <w:rsid w:val="00504DD7"/>
    <w:rsid w:val="005449E4"/>
    <w:rsid w:val="00563340"/>
    <w:rsid w:val="005646B8"/>
    <w:rsid w:val="00572771"/>
    <w:rsid w:val="0058674B"/>
    <w:rsid w:val="005B7ABC"/>
    <w:rsid w:val="005C39A0"/>
    <w:rsid w:val="00605088"/>
    <w:rsid w:val="00620F39"/>
    <w:rsid w:val="00626574"/>
    <w:rsid w:val="00654626"/>
    <w:rsid w:val="00674880"/>
    <w:rsid w:val="00674F92"/>
    <w:rsid w:val="006922F6"/>
    <w:rsid w:val="006C71B4"/>
    <w:rsid w:val="00730AE6"/>
    <w:rsid w:val="00732D18"/>
    <w:rsid w:val="0077399B"/>
    <w:rsid w:val="007A0656"/>
    <w:rsid w:val="007D37F5"/>
    <w:rsid w:val="008317DE"/>
    <w:rsid w:val="0086510E"/>
    <w:rsid w:val="00892EDA"/>
    <w:rsid w:val="008D512B"/>
    <w:rsid w:val="00914F8A"/>
    <w:rsid w:val="009443BD"/>
    <w:rsid w:val="00981676"/>
    <w:rsid w:val="00993603"/>
    <w:rsid w:val="00A105EE"/>
    <w:rsid w:val="00AC3CF1"/>
    <w:rsid w:val="00AD7E5C"/>
    <w:rsid w:val="00AE04A0"/>
    <w:rsid w:val="00AE5F27"/>
    <w:rsid w:val="00B3134F"/>
    <w:rsid w:val="00B36328"/>
    <w:rsid w:val="00B430B1"/>
    <w:rsid w:val="00B45E88"/>
    <w:rsid w:val="00B626B4"/>
    <w:rsid w:val="00B67144"/>
    <w:rsid w:val="00BA18AF"/>
    <w:rsid w:val="00BB5E1E"/>
    <w:rsid w:val="00BC45C0"/>
    <w:rsid w:val="00C37BAD"/>
    <w:rsid w:val="00C675CB"/>
    <w:rsid w:val="00C92A3D"/>
    <w:rsid w:val="00CC2428"/>
    <w:rsid w:val="00CC6005"/>
    <w:rsid w:val="00D06A09"/>
    <w:rsid w:val="00D40E5C"/>
    <w:rsid w:val="00D708F2"/>
    <w:rsid w:val="00D90546"/>
    <w:rsid w:val="00E401BC"/>
    <w:rsid w:val="00E55BDB"/>
    <w:rsid w:val="00E77E31"/>
    <w:rsid w:val="00F14302"/>
    <w:rsid w:val="00F340AC"/>
    <w:rsid w:val="00F44423"/>
    <w:rsid w:val="00F4747D"/>
    <w:rsid w:val="00F922B8"/>
    <w:rsid w:val="00FA1D40"/>
    <w:rsid w:val="00FA56A9"/>
    <w:rsid w:val="00FC015A"/>
    <w:rsid w:val="00FC6F29"/>
    <w:rsid w:val="00F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Joanna Hnatuśko</cp:lastModifiedBy>
  <cp:revision>5</cp:revision>
  <cp:lastPrinted>2026-04-13T08:37:00Z</cp:lastPrinted>
  <dcterms:created xsi:type="dcterms:W3CDTF">2026-04-08T11:58:00Z</dcterms:created>
  <dcterms:modified xsi:type="dcterms:W3CDTF">2026-04-13T08:37:00Z</dcterms:modified>
</cp:coreProperties>
</file>