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9C3C" w14:textId="630A0F5C" w:rsidR="003309FE" w:rsidRDefault="00E05E73" w:rsidP="00654DE7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3FC185D" wp14:editId="498EFEBB">
            <wp:extent cx="5760720" cy="43205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1BE2A7FB" w:rsidR="003F36CB" w:rsidRPr="003F36CB" w:rsidRDefault="00CA1A69" w:rsidP="00B80B16">
      <w:pPr>
        <w:pStyle w:val="Default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hAnsi="Arial" w:cs="Arial"/>
          <w:sz w:val="18"/>
          <w:szCs w:val="18"/>
        </w:rPr>
        <w:t xml:space="preserve">Urząd Komisji Nadzoru Finansowego zaprasza </w:t>
      </w:r>
      <w:r w:rsidR="003F36CB" w:rsidRPr="003F36CB">
        <w:rPr>
          <w:rFonts w:ascii="Arial" w:hAnsi="Arial" w:cs="Arial"/>
          <w:sz w:val="18"/>
          <w:szCs w:val="18"/>
        </w:rPr>
        <w:t>seniorów i ich opiekunów</w:t>
      </w:r>
      <w:r w:rsidR="00723A44" w:rsidRPr="003F36CB">
        <w:rPr>
          <w:rFonts w:ascii="Arial" w:hAnsi="Arial" w:cs="Arial"/>
          <w:sz w:val="18"/>
          <w:szCs w:val="18"/>
        </w:rPr>
        <w:t xml:space="preserve"> </w:t>
      </w:r>
      <w:r w:rsidRPr="003F36CB">
        <w:rPr>
          <w:rFonts w:ascii="Arial" w:hAnsi="Arial" w:cs="Arial"/>
          <w:sz w:val="18"/>
          <w:szCs w:val="18"/>
        </w:rPr>
        <w:t xml:space="preserve">na </w:t>
      </w:r>
      <w:r w:rsidR="00490F8A" w:rsidRPr="003F36CB">
        <w:rPr>
          <w:rFonts w:ascii="Arial" w:hAnsi="Arial" w:cs="Arial"/>
          <w:sz w:val="18"/>
          <w:szCs w:val="18"/>
        </w:rPr>
        <w:t>webinari</w:t>
      </w:r>
      <w:r w:rsidR="00D3584D" w:rsidRPr="003F36CB">
        <w:rPr>
          <w:rFonts w:ascii="Arial" w:hAnsi="Arial" w:cs="Arial"/>
          <w:sz w:val="18"/>
          <w:szCs w:val="18"/>
        </w:rPr>
        <w:t>um</w:t>
      </w:r>
      <w:r w:rsidR="003F36CB" w:rsidRPr="003F36CB">
        <w:rPr>
          <w:rFonts w:ascii="Arial" w:hAnsi="Arial" w:cs="Arial"/>
          <w:sz w:val="18"/>
          <w:szCs w:val="18"/>
        </w:rPr>
        <w:t xml:space="preserve"> (spotkanie online)</w:t>
      </w:r>
      <w:r w:rsidR="00490F8A" w:rsidRPr="003F36CB">
        <w:rPr>
          <w:rFonts w:ascii="Arial" w:hAnsi="Arial" w:cs="Arial"/>
          <w:sz w:val="18"/>
          <w:szCs w:val="18"/>
        </w:rPr>
        <w:t xml:space="preserve"> </w:t>
      </w:r>
      <w:r w:rsidR="00D3584D" w:rsidRPr="003F36CB">
        <w:rPr>
          <w:rFonts w:ascii="Arial" w:hAnsi="Arial" w:cs="Arial"/>
          <w:sz w:val="18"/>
          <w:szCs w:val="18"/>
        </w:rPr>
        <w:t>„</w:t>
      </w:r>
      <w:r w:rsidR="003F36CB" w:rsidRPr="003F36CB">
        <w:rPr>
          <w:rFonts w:ascii="Arial" w:hAnsi="Arial" w:cs="Arial"/>
          <w:sz w:val="18"/>
          <w:szCs w:val="18"/>
        </w:rPr>
        <w:t>Oszukańcze inwestycje – jak się przed nimi ustrzec i co zrobić gdy padniemy ofiarą przestępców (I termin) organizowane w ramach projektu Centrum Edukacji dla Uczestników Rynku – CEDUR, we współpracy</w:t>
      </w:r>
      <w:r w:rsidR="003F36CB" w:rsidRPr="003F36CB">
        <w:rPr>
          <w:rFonts w:ascii="Arial" w:hAnsi="Arial" w:cs="Arial"/>
          <w:sz w:val="18"/>
          <w:szCs w:val="18"/>
        </w:rPr>
        <w:br/>
        <w:t xml:space="preserve">z Pełnomocnikiem Rządu ds. Polityki Senioralnej, Rzecznikiem Finansowym oraz Komendą Główną Policji. </w:t>
      </w:r>
    </w:p>
    <w:p w14:paraId="14DBB5FC" w14:textId="049C134C" w:rsidR="00083F0D" w:rsidRPr="003F36CB" w:rsidRDefault="00083F0D" w:rsidP="00B80B16">
      <w:pPr>
        <w:pStyle w:val="Default"/>
        <w:ind w:right="-142"/>
        <w:jc w:val="both"/>
        <w:rPr>
          <w:rFonts w:ascii="Arial" w:hAnsi="Arial" w:cs="Arial"/>
          <w:sz w:val="18"/>
          <w:szCs w:val="18"/>
        </w:rPr>
      </w:pPr>
    </w:p>
    <w:p w14:paraId="4BE13720" w14:textId="5C9BA91D" w:rsidR="00CA1A69" w:rsidRPr="003F36CB" w:rsidRDefault="00CA1A69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hAnsi="Arial" w:cs="Arial"/>
          <w:sz w:val="18"/>
          <w:szCs w:val="18"/>
        </w:rPr>
        <w:t>Webinarium</w:t>
      </w:r>
      <w:r w:rsidR="00377E35" w:rsidRPr="003F36CB">
        <w:rPr>
          <w:rFonts w:ascii="Arial" w:hAnsi="Arial" w:cs="Arial"/>
          <w:sz w:val="18"/>
          <w:szCs w:val="18"/>
        </w:rPr>
        <w:t xml:space="preserve"> </w:t>
      </w:r>
      <w:r w:rsidR="00F75EED" w:rsidRPr="003F36CB">
        <w:rPr>
          <w:rFonts w:ascii="Arial" w:hAnsi="Arial" w:cs="Arial"/>
          <w:sz w:val="18"/>
          <w:szCs w:val="18"/>
        </w:rPr>
        <w:t xml:space="preserve">odbędzie się </w:t>
      </w:r>
      <w:r w:rsidR="003F36CB" w:rsidRPr="003F36CB">
        <w:rPr>
          <w:rFonts w:ascii="Arial" w:hAnsi="Arial" w:cs="Arial"/>
          <w:b/>
          <w:sz w:val="18"/>
          <w:szCs w:val="18"/>
        </w:rPr>
        <w:t>29</w:t>
      </w:r>
      <w:r w:rsidR="00377E35" w:rsidRPr="003F36CB">
        <w:rPr>
          <w:rFonts w:ascii="Arial" w:hAnsi="Arial" w:cs="Arial"/>
          <w:b/>
          <w:sz w:val="18"/>
          <w:szCs w:val="18"/>
        </w:rPr>
        <w:t xml:space="preserve"> </w:t>
      </w:r>
      <w:r w:rsidR="00723A44" w:rsidRPr="003F36CB">
        <w:rPr>
          <w:rFonts w:ascii="Arial" w:hAnsi="Arial" w:cs="Arial"/>
          <w:b/>
          <w:sz w:val="18"/>
          <w:szCs w:val="18"/>
        </w:rPr>
        <w:t>czerwc</w:t>
      </w:r>
      <w:r w:rsidR="001C77FE" w:rsidRPr="003F36CB">
        <w:rPr>
          <w:rFonts w:ascii="Arial" w:hAnsi="Arial" w:cs="Arial"/>
          <w:b/>
          <w:sz w:val="18"/>
          <w:szCs w:val="18"/>
        </w:rPr>
        <w:t>a</w:t>
      </w:r>
      <w:r w:rsidRPr="003F36CB">
        <w:rPr>
          <w:rFonts w:ascii="Arial" w:hAnsi="Arial" w:cs="Arial"/>
          <w:b/>
          <w:sz w:val="18"/>
          <w:szCs w:val="18"/>
        </w:rPr>
        <w:t xml:space="preserve"> </w:t>
      </w:r>
      <w:r w:rsidR="00F75EED" w:rsidRPr="003F36CB">
        <w:rPr>
          <w:rFonts w:ascii="Arial" w:hAnsi="Arial" w:cs="Arial"/>
          <w:b/>
          <w:sz w:val="18"/>
          <w:szCs w:val="18"/>
        </w:rPr>
        <w:t>202</w:t>
      </w:r>
      <w:r w:rsidR="00B2617E" w:rsidRPr="003F36CB">
        <w:rPr>
          <w:rFonts w:ascii="Arial" w:hAnsi="Arial" w:cs="Arial"/>
          <w:b/>
          <w:sz w:val="18"/>
          <w:szCs w:val="18"/>
        </w:rPr>
        <w:t>6</w:t>
      </w:r>
      <w:r w:rsidR="00F75EED" w:rsidRPr="003F36CB">
        <w:rPr>
          <w:rFonts w:ascii="Arial" w:hAnsi="Arial" w:cs="Arial"/>
          <w:b/>
          <w:sz w:val="18"/>
          <w:szCs w:val="18"/>
        </w:rPr>
        <w:t xml:space="preserve"> </w:t>
      </w:r>
      <w:r w:rsidR="00377E35" w:rsidRPr="003F36CB">
        <w:rPr>
          <w:rFonts w:ascii="Arial" w:hAnsi="Arial" w:cs="Arial"/>
          <w:b/>
          <w:sz w:val="18"/>
          <w:szCs w:val="18"/>
        </w:rPr>
        <w:t>roku</w:t>
      </w:r>
      <w:r w:rsidR="00377E35" w:rsidRPr="003F36CB">
        <w:rPr>
          <w:rFonts w:ascii="Arial" w:hAnsi="Arial" w:cs="Arial"/>
          <w:sz w:val="18"/>
          <w:szCs w:val="18"/>
        </w:rPr>
        <w:t xml:space="preserve"> (</w:t>
      </w:r>
      <w:r w:rsidR="00EC0756" w:rsidRPr="003F36CB">
        <w:rPr>
          <w:rFonts w:ascii="Arial" w:hAnsi="Arial" w:cs="Arial"/>
          <w:sz w:val="18"/>
          <w:szCs w:val="18"/>
        </w:rPr>
        <w:t>10</w:t>
      </w:r>
      <w:r w:rsidR="00377E35" w:rsidRPr="003F36CB">
        <w:rPr>
          <w:rFonts w:ascii="Arial" w:hAnsi="Arial" w:cs="Arial"/>
          <w:sz w:val="18"/>
          <w:szCs w:val="18"/>
        </w:rPr>
        <w:t>:</w:t>
      </w:r>
      <w:r w:rsidR="003309FE" w:rsidRPr="003F36CB">
        <w:rPr>
          <w:rFonts w:ascii="Arial" w:hAnsi="Arial" w:cs="Arial"/>
          <w:sz w:val="18"/>
          <w:szCs w:val="18"/>
        </w:rPr>
        <w:t>0</w:t>
      </w:r>
      <w:r w:rsidR="00377E35" w:rsidRPr="003F36CB">
        <w:rPr>
          <w:rFonts w:ascii="Arial" w:hAnsi="Arial" w:cs="Arial"/>
          <w:sz w:val="18"/>
          <w:szCs w:val="18"/>
        </w:rPr>
        <w:t>0-1</w:t>
      </w:r>
      <w:r w:rsidR="00E05E73">
        <w:rPr>
          <w:rFonts w:ascii="Arial" w:hAnsi="Arial" w:cs="Arial"/>
          <w:sz w:val="18"/>
          <w:szCs w:val="18"/>
        </w:rPr>
        <w:t>2</w:t>
      </w:r>
      <w:r w:rsidR="007626C2" w:rsidRPr="003F36CB">
        <w:rPr>
          <w:rFonts w:ascii="Arial" w:hAnsi="Arial" w:cs="Arial"/>
          <w:sz w:val="18"/>
          <w:szCs w:val="18"/>
        </w:rPr>
        <w:t>:</w:t>
      </w:r>
      <w:r w:rsidR="003F36CB" w:rsidRPr="003F36CB">
        <w:rPr>
          <w:rFonts w:ascii="Arial" w:hAnsi="Arial" w:cs="Arial"/>
          <w:sz w:val="18"/>
          <w:szCs w:val="18"/>
        </w:rPr>
        <w:t>30</w:t>
      </w:r>
      <w:r w:rsidRPr="003F36CB">
        <w:rPr>
          <w:rFonts w:ascii="Arial" w:hAnsi="Arial" w:cs="Arial"/>
          <w:sz w:val="18"/>
          <w:szCs w:val="18"/>
        </w:rPr>
        <w:t>).</w:t>
      </w:r>
    </w:p>
    <w:p w14:paraId="30000879" w14:textId="77777777" w:rsidR="00C71371" w:rsidRPr="003F36CB" w:rsidRDefault="00C71371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</w:p>
    <w:p w14:paraId="54DDC089" w14:textId="1B24CC4A" w:rsidR="00D52CB4" w:rsidRPr="003F36CB" w:rsidRDefault="00D52CB4" w:rsidP="00B80B16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</w:pPr>
      <w:r w:rsidRPr="003F36CB"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  <w:t>Cel</w:t>
      </w:r>
    </w:p>
    <w:p w14:paraId="54A89217" w14:textId="5246E3C0" w:rsidR="00D52CB4" w:rsidRPr="003F36CB" w:rsidRDefault="003F36CB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hAnsi="Arial" w:cs="Arial"/>
          <w:sz w:val="18"/>
          <w:szCs w:val="18"/>
        </w:rPr>
        <w:t>Celem webinarium jest zwrócenie uwagi na zagrożenia związane z przestępczością na rynku finansowym.</w:t>
      </w:r>
    </w:p>
    <w:p w14:paraId="3BE4E30F" w14:textId="77777777" w:rsidR="00C71371" w:rsidRPr="003F36CB" w:rsidRDefault="00C71371" w:rsidP="00B80B16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</w:pPr>
    </w:p>
    <w:p w14:paraId="14C11489" w14:textId="0C51DF01" w:rsidR="00D52CB4" w:rsidRPr="003F36CB" w:rsidRDefault="00D52CB4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  <w:t>Zgłoszenia</w:t>
      </w:r>
    </w:p>
    <w:p w14:paraId="687CFE8B" w14:textId="538EA4E0" w:rsidR="00A57AA0" w:rsidRPr="003F36CB" w:rsidRDefault="00D52CB4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hAnsi="Arial" w:cs="Arial"/>
          <w:sz w:val="18"/>
          <w:szCs w:val="18"/>
        </w:rPr>
        <w:t>R</w:t>
      </w:r>
      <w:r w:rsidR="00C5499C" w:rsidRPr="003F36CB">
        <w:rPr>
          <w:rFonts w:ascii="Arial" w:hAnsi="Arial" w:cs="Arial"/>
          <w:sz w:val="18"/>
          <w:szCs w:val="18"/>
        </w:rPr>
        <w:t xml:space="preserve">ejestracja na webinarium CEDUR odbywa się poprzez elektroniczny formularz </w:t>
      </w:r>
      <w:r w:rsidR="00A57AA0" w:rsidRPr="003F36CB">
        <w:rPr>
          <w:rFonts w:ascii="Arial" w:hAnsi="Arial" w:cs="Arial"/>
          <w:sz w:val="18"/>
          <w:szCs w:val="18"/>
        </w:rPr>
        <w:t>zgłoszeniowy –</w:t>
      </w:r>
      <w:r w:rsidR="00C5499C" w:rsidRPr="003F36CB">
        <w:rPr>
          <w:rFonts w:ascii="Arial" w:hAnsi="Arial" w:cs="Arial"/>
          <w:sz w:val="18"/>
          <w:szCs w:val="18"/>
        </w:rPr>
        <w:t xml:space="preserve"> link do strony</w:t>
      </w:r>
      <w:r w:rsidR="00C71371" w:rsidRPr="003F36CB">
        <w:rPr>
          <w:rFonts w:ascii="Arial" w:hAnsi="Arial" w:cs="Arial"/>
          <w:sz w:val="18"/>
          <w:szCs w:val="18"/>
        </w:rPr>
        <w:br/>
      </w:r>
      <w:r w:rsidR="00C5499C" w:rsidRPr="003F36CB">
        <w:rPr>
          <w:rFonts w:ascii="Arial" w:hAnsi="Arial" w:cs="Arial"/>
          <w:sz w:val="18"/>
          <w:szCs w:val="18"/>
        </w:rPr>
        <w:t xml:space="preserve">z odnośnikiem do formularza: </w:t>
      </w:r>
    </w:p>
    <w:p w14:paraId="21D2EED7" w14:textId="0825B5B4" w:rsidR="003F36CB" w:rsidRPr="00CA2D3A" w:rsidRDefault="00E05E73" w:rsidP="00B80B16">
      <w:pPr>
        <w:spacing w:after="0" w:line="240" w:lineRule="auto"/>
        <w:ind w:right="-142"/>
        <w:jc w:val="both"/>
        <w:rPr>
          <w:rFonts w:ascii="Arial" w:hAnsi="Arial" w:cs="Arial"/>
        </w:rPr>
      </w:pPr>
      <w:hyperlink r:id="rId8" w:history="1">
        <w:r w:rsidR="00CA2D3A" w:rsidRPr="00CA2D3A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https://www.knf.gov.pl/dla_rynku/edukacja_cedur/seminaria?articleId=98165&amp;p_id=18</w:t>
        </w:r>
      </w:hyperlink>
    </w:p>
    <w:p w14:paraId="55ACC82E" w14:textId="77777777" w:rsidR="00CA2D3A" w:rsidRPr="003F36CB" w:rsidRDefault="00CA2D3A" w:rsidP="00B80B16">
      <w:pPr>
        <w:spacing w:after="0" w:line="240" w:lineRule="auto"/>
        <w:ind w:right="-142"/>
        <w:jc w:val="both"/>
        <w:rPr>
          <w:rStyle w:val="Hipercze"/>
          <w:rFonts w:ascii="Arial" w:hAnsi="Arial" w:cs="Arial"/>
          <w:sz w:val="18"/>
          <w:szCs w:val="18"/>
        </w:rPr>
      </w:pPr>
    </w:p>
    <w:p w14:paraId="763E87B3" w14:textId="71266140" w:rsidR="003F36CB" w:rsidRPr="003F36CB" w:rsidRDefault="003F36CB" w:rsidP="00B80B16">
      <w:pPr>
        <w:spacing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hAnsi="Arial" w:cs="Arial"/>
          <w:sz w:val="18"/>
          <w:szCs w:val="18"/>
        </w:rPr>
        <w:t>W webinarium można uczestniczyć zarówno samodzielnie, jak i grupowo (zgłoszeń mogą dokonywać pracownicy domów seniora, klubów seniora, centrów aktywności seniora, domów pomocy społecznej, placówek społeczno-kulturalnych np. bibliotek, domów kultury, itp.).</w:t>
      </w:r>
      <w:r w:rsidR="00B80B16">
        <w:rPr>
          <w:rFonts w:ascii="Arial" w:hAnsi="Arial" w:cs="Arial"/>
          <w:sz w:val="18"/>
          <w:szCs w:val="18"/>
        </w:rPr>
        <w:t xml:space="preserve"> </w:t>
      </w:r>
      <w:r w:rsidRPr="003F36CB">
        <w:rPr>
          <w:rFonts w:ascii="Arial" w:hAnsi="Arial" w:cs="Arial"/>
          <w:sz w:val="18"/>
          <w:szCs w:val="18"/>
        </w:rPr>
        <w:t>W przypadku zgłoszeń grupowych wypełniając formularz należy wskazać przybliżoną liczbę uczestników webinarium.</w:t>
      </w:r>
    </w:p>
    <w:p w14:paraId="09034FA0" w14:textId="2AA47222" w:rsidR="00D52CB4" w:rsidRPr="003F36CB" w:rsidRDefault="004D0801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hAnsi="Arial" w:cs="Arial"/>
          <w:sz w:val="18"/>
          <w:szCs w:val="18"/>
        </w:rPr>
        <w:t xml:space="preserve">Potwierdzenia </w:t>
      </w:r>
      <w:r w:rsidR="00C22235" w:rsidRPr="003F36CB">
        <w:rPr>
          <w:rFonts w:ascii="Arial" w:hAnsi="Arial" w:cs="Arial"/>
          <w:sz w:val="18"/>
          <w:szCs w:val="18"/>
        </w:rPr>
        <w:t xml:space="preserve">możliwości </w:t>
      </w:r>
      <w:r w:rsidRPr="003F36CB">
        <w:rPr>
          <w:rFonts w:ascii="Arial" w:hAnsi="Arial" w:cs="Arial"/>
          <w:sz w:val="18"/>
          <w:szCs w:val="18"/>
        </w:rPr>
        <w:t>u</w:t>
      </w:r>
      <w:r w:rsidR="00821858" w:rsidRPr="003F36CB">
        <w:rPr>
          <w:rFonts w:ascii="Arial" w:hAnsi="Arial" w:cs="Arial"/>
          <w:sz w:val="18"/>
          <w:szCs w:val="18"/>
        </w:rPr>
        <w:t>działu</w:t>
      </w:r>
      <w:r w:rsidRPr="003F36CB">
        <w:rPr>
          <w:rFonts w:ascii="Arial" w:hAnsi="Arial" w:cs="Arial"/>
          <w:b/>
          <w:sz w:val="18"/>
          <w:szCs w:val="18"/>
        </w:rPr>
        <w:t xml:space="preserve"> </w:t>
      </w:r>
      <w:r w:rsidRPr="003F36CB">
        <w:rPr>
          <w:rFonts w:ascii="Arial" w:hAnsi="Arial" w:cs="Arial"/>
          <w:sz w:val="18"/>
          <w:szCs w:val="18"/>
        </w:rPr>
        <w:t xml:space="preserve">zostaną przesłane do </w:t>
      </w:r>
      <w:r w:rsidR="00723A44" w:rsidRPr="003F36CB">
        <w:rPr>
          <w:rFonts w:ascii="Arial" w:hAnsi="Arial" w:cs="Arial"/>
          <w:sz w:val="18"/>
          <w:szCs w:val="18"/>
        </w:rPr>
        <w:t>2</w:t>
      </w:r>
      <w:r w:rsidR="003F36CB" w:rsidRPr="003F36CB">
        <w:rPr>
          <w:rFonts w:ascii="Arial" w:hAnsi="Arial" w:cs="Arial"/>
          <w:sz w:val="18"/>
          <w:szCs w:val="18"/>
        </w:rPr>
        <w:t>8</w:t>
      </w:r>
      <w:r w:rsidRPr="003F36CB">
        <w:rPr>
          <w:rFonts w:ascii="Arial" w:hAnsi="Arial" w:cs="Arial"/>
          <w:sz w:val="18"/>
          <w:szCs w:val="18"/>
        </w:rPr>
        <w:t xml:space="preserve"> </w:t>
      </w:r>
      <w:r w:rsidR="00723A44" w:rsidRPr="003F36CB">
        <w:rPr>
          <w:rFonts w:ascii="Arial" w:hAnsi="Arial" w:cs="Arial"/>
          <w:sz w:val="18"/>
          <w:szCs w:val="18"/>
        </w:rPr>
        <w:t>czerwc</w:t>
      </w:r>
      <w:r w:rsidR="00326E0D" w:rsidRPr="003F36CB">
        <w:rPr>
          <w:rFonts w:ascii="Arial" w:hAnsi="Arial" w:cs="Arial"/>
          <w:sz w:val="18"/>
          <w:szCs w:val="18"/>
        </w:rPr>
        <w:t>a 202</w:t>
      </w:r>
      <w:r w:rsidR="00B2617E" w:rsidRPr="003F36CB">
        <w:rPr>
          <w:rFonts w:ascii="Arial" w:hAnsi="Arial" w:cs="Arial"/>
          <w:sz w:val="18"/>
          <w:szCs w:val="18"/>
        </w:rPr>
        <w:t>6</w:t>
      </w:r>
      <w:r w:rsidRPr="003F36CB">
        <w:rPr>
          <w:rFonts w:ascii="Arial" w:hAnsi="Arial" w:cs="Arial"/>
          <w:sz w:val="18"/>
          <w:szCs w:val="18"/>
        </w:rPr>
        <w:t xml:space="preserve"> roku. Formularz zgłoszeniowy będzie dostępny do dnia, w którym odbędzie się webinarium. W przypadku zgłoszeń, które wpłyną w dniu webinarium, </w:t>
      </w:r>
      <w:r w:rsidR="00B47C66" w:rsidRPr="003F36CB">
        <w:rPr>
          <w:rFonts w:ascii="Arial" w:hAnsi="Arial" w:cs="Arial"/>
          <w:sz w:val="18"/>
          <w:szCs w:val="18"/>
        </w:rPr>
        <w:t>potwierdzenia możliwości udziału oraz zaproszenia zawierające link do spotkania będą przesyłane na bieżąco w dniu wydarzenia.</w:t>
      </w:r>
    </w:p>
    <w:p w14:paraId="0BCE019C" w14:textId="77777777" w:rsidR="00C71371" w:rsidRPr="003F36CB" w:rsidRDefault="00C71371" w:rsidP="00B80B16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</w:pPr>
    </w:p>
    <w:p w14:paraId="307B5F21" w14:textId="792084A0" w:rsidR="004D0801" w:rsidRPr="003F36CB" w:rsidRDefault="00D52CB4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  <w:t>Informacje techniczne</w:t>
      </w:r>
    </w:p>
    <w:p w14:paraId="26BBFD3C" w14:textId="7B06F7C6" w:rsidR="002F0F1F" w:rsidRPr="003F36CB" w:rsidRDefault="00347975" w:rsidP="00B80B16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3F36CB">
        <w:rPr>
          <w:rFonts w:ascii="Arial" w:hAnsi="Arial" w:cs="Arial"/>
          <w:sz w:val="18"/>
          <w:szCs w:val="18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C71371" w:rsidRPr="003F36CB">
        <w:rPr>
          <w:rFonts w:ascii="Arial" w:hAnsi="Arial" w:cs="Arial"/>
          <w:sz w:val="18"/>
          <w:szCs w:val="18"/>
        </w:rPr>
        <w:t xml:space="preserve"> </w:t>
      </w:r>
      <w:r w:rsidRPr="003F36CB">
        <w:rPr>
          <w:rFonts w:ascii="Arial" w:hAnsi="Arial" w:cs="Arial"/>
          <w:sz w:val="18"/>
          <w:szCs w:val="18"/>
        </w:rPr>
        <w:t>w webinarium oraz przekazaniu zaproszenia zawierającego link do spotkania.</w:t>
      </w:r>
    </w:p>
    <w:p w14:paraId="700E55E0" w14:textId="77777777" w:rsidR="00C71371" w:rsidRPr="00C71371" w:rsidRDefault="00C71371" w:rsidP="00B80B16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</w:pPr>
    </w:p>
    <w:p w14:paraId="1A3C1E68" w14:textId="0CB3FD6F" w:rsidR="004D0801" w:rsidRPr="00C71371" w:rsidRDefault="00971C1B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C71371">
        <w:rPr>
          <w:rFonts w:ascii="Arial" w:eastAsia="Times New Roman" w:hAnsi="Arial" w:cs="Arial"/>
          <w:b/>
          <w:bCs/>
          <w:color w:val="2E74B5"/>
          <w:sz w:val="18"/>
          <w:szCs w:val="18"/>
          <w:lang w:eastAsia="pl-PL"/>
        </w:rPr>
        <w:t>Opłaty</w:t>
      </w:r>
    </w:p>
    <w:p w14:paraId="089A79F7" w14:textId="4D310C42" w:rsidR="00F64D2A" w:rsidRPr="00C71371" w:rsidRDefault="004D0801" w:rsidP="00B80B16">
      <w:pPr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 w:rsidRPr="00C71371">
        <w:rPr>
          <w:rFonts w:ascii="Arial" w:hAnsi="Arial" w:cs="Arial"/>
          <w:sz w:val="18"/>
          <w:szCs w:val="18"/>
        </w:rPr>
        <w:t>Udział w webinarium jest bezpłatny.</w:t>
      </w:r>
    </w:p>
    <w:sectPr w:rsidR="00F64D2A" w:rsidRPr="00C71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EBA78" w14:textId="77777777" w:rsidR="00134F15" w:rsidRDefault="00134F15" w:rsidP="00123DD5">
      <w:pPr>
        <w:spacing w:after="0" w:line="240" w:lineRule="auto"/>
      </w:pPr>
      <w:r>
        <w:separator/>
      </w:r>
    </w:p>
  </w:endnote>
  <w:endnote w:type="continuationSeparator" w:id="0">
    <w:p w14:paraId="75349243" w14:textId="77777777" w:rsidR="00134F15" w:rsidRDefault="00134F15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CEFA6" w14:textId="77777777" w:rsidR="00134F15" w:rsidRDefault="00134F15" w:rsidP="00123DD5">
      <w:pPr>
        <w:spacing w:after="0" w:line="240" w:lineRule="auto"/>
      </w:pPr>
      <w:r>
        <w:separator/>
      </w:r>
    </w:p>
  </w:footnote>
  <w:footnote w:type="continuationSeparator" w:id="0">
    <w:p w14:paraId="6D091BBF" w14:textId="77777777" w:rsidR="00134F15" w:rsidRDefault="00134F15" w:rsidP="00123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1436C"/>
    <w:rsid w:val="00027D0B"/>
    <w:rsid w:val="00046880"/>
    <w:rsid w:val="00080079"/>
    <w:rsid w:val="00083F0D"/>
    <w:rsid w:val="00090863"/>
    <w:rsid w:val="00093D17"/>
    <w:rsid w:val="000A443C"/>
    <w:rsid w:val="000B5C3E"/>
    <w:rsid w:val="0012162D"/>
    <w:rsid w:val="00123DD5"/>
    <w:rsid w:val="00134F15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23689F"/>
    <w:rsid w:val="00243515"/>
    <w:rsid w:val="0025142E"/>
    <w:rsid w:val="00286B6E"/>
    <w:rsid w:val="002A19C4"/>
    <w:rsid w:val="002B69EE"/>
    <w:rsid w:val="002D4314"/>
    <w:rsid w:val="002F0F1F"/>
    <w:rsid w:val="002F702C"/>
    <w:rsid w:val="00304338"/>
    <w:rsid w:val="00305BB1"/>
    <w:rsid w:val="003202D6"/>
    <w:rsid w:val="00326E0D"/>
    <w:rsid w:val="003309FE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F0379"/>
    <w:rsid w:val="005201A4"/>
    <w:rsid w:val="0052042A"/>
    <w:rsid w:val="00524F36"/>
    <w:rsid w:val="00545570"/>
    <w:rsid w:val="00574922"/>
    <w:rsid w:val="005F0938"/>
    <w:rsid w:val="00614832"/>
    <w:rsid w:val="00635E52"/>
    <w:rsid w:val="0065060F"/>
    <w:rsid w:val="00654DE7"/>
    <w:rsid w:val="00673D51"/>
    <w:rsid w:val="006A3F69"/>
    <w:rsid w:val="006B5AF1"/>
    <w:rsid w:val="007121AA"/>
    <w:rsid w:val="00713445"/>
    <w:rsid w:val="007209D3"/>
    <w:rsid w:val="00723A44"/>
    <w:rsid w:val="00723CF0"/>
    <w:rsid w:val="007626C2"/>
    <w:rsid w:val="007809CC"/>
    <w:rsid w:val="00791B61"/>
    <w:rsid w:val="00795BF2"/>
    <w:rsid w:val="00797CEA"/>
    <w:rsid w:val="007B6FB3"/>
    <w:rsid w:val="007B7EDF"/>
    <w:rsid w:val="007D4DB5"/>
    <w:rsid w:val="007D7577"/>
    <w:rsid w:val="008216EA"/>
    <w:rsid w:val="00821858"/>
    <w:rsid w:val="00841555"/>
    <w:rsid w:val="00852EE5"/>
    <w:rsid w:val="00890006"/>
    <w:rsid w:val="008B0F34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2617E"/>
    <w:rsid w:val="00B47BA0"/>
    <w:rsid w:val="00B47C66"/>
    <w:rsid w:val="00B80B16"/>
    <w:rsid w:val="00BA4781"/>
    <w:rsid w:val="00BC2DCF"/>
    <w:rsid w:val="00BD55EC"/>
    <w:rsid w:val="00C00550"/>
    <w:rsid w:val="00C22235"/>
    <w:rsid w:val="00C333A2"/>
    <w:rsid w:val="00C5499C"/>
    <w:rsid w:val="00C71371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35BA9"/>
    <w:rsid w:val="00F50DD6"/>
    <w:rsid w:val="00F64D2A"/>
    <w:rsid w:val="00F75EED"/>
    <w:rsid w:val="00FA0B7D"/>
    <w:rsid w:val="00FD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98165&amp;p_id=1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288</Words>
  <Characters>1734</Characters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„Oszukańcze inwestycje – jak się przed nimi ustrzec i co zrobić gdy padniemy ofiarą przestępców (I termin)" - 29 czerwca 2026 roku</vt:lpstr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seniorów i ich opiekunów „Oszukańcze inwestycje – jak się przed nimi ustrzec i co zrobić gdy padniemy ofiarą przestępców (I termin)" - 29 czerwca 2026 roku</dc:title>
  <dc:subject/>
  <dc:creator>Urząd Komisji Nadzoru Finansowego</dc:creator>
  <cp:keywords/>
  <dc:description/>
  <dcterms:created xsi:type="dcterms:W3CDTF">2026-05-04T08:30:00Z</dcterms:created>
  <dcterms:modified xsi:type="dcterms:W3CDTF">2026-05-24T09:00:00Z</dcterms:modified>
</cp:coreProperties>
</file>