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4BA85" w14:textId="77777777" w:rsidR="00D657E0" w:rsidRDefault="00D657E0" w:rsidP="00D657E0">
      <w:pPr>
        <w:spacing w:after="110" w:line="259" w:lineRule="auto"/>
        <w:ind w:left="0" w:right="0" w:firstLine="0"/>
        <w:jc w:val="center"/>
        <w:rPr>
          <w:rFonts w:ascii="Arial" w:eastAsia="Arial" w:hAnsi="Arial" w:cs="Arial"/>
          <w:b/>
          <w:bCs/>
          <w:color w:val="auto"/>
          <w:sz w:val="28"/>
          <w:szCs w:val="28"/>
          <w:lang w:eastAsia="en-US"/>
        </w:rPr>
      </w:pPr>
      <w:bookmarkStart w:id="0" w:name="_GoBack"/>
      <w:bookmarkEnd w:id="0"/>
      <w:r w:rsidRPr="00765114">
        <w:rPr>
          <w:rFonts w:ascii="Arial" w:eastAsia="Arial" w:hAnsi="Arial" w:cs="Arial"/>
          <w:b/>
          <w:bCs/>
          <w:color w:val="auto"/>
          <w:sz w:val="28"/>
          <w:szCs w:val="28"/>
          <w:lang w:eastAsia="en-US"/>
        </w:rPr>
        <w:t>Informacje dotyczące przetwarzania danych osobowych</w:t>
      </w:r>
    </w:p>
    <w:p w14:paraId="33744A92" w14:textId="77777777" w:rsidR="00D657E0" w:rsidRPr="00765114" w:rsidRDefault="00D657E0" w:rsidP="00D657E0">
      <w:pPr>
        <w:spacing w:after="110" w:line="259" w:lineRule="auto"/>
        <w:ind w:left="0" w:right="0" w:firstLine="0"/>
        <w:jc w:val="center"/>
      </w:pPr>
    </w:p>
    <w:p w14:paraId="0F5D9D1B" w14:textId="77777777" w:rsidR="00D657E0" w:rsidRDefault="00D657E0" w:rsidP="00D657E0">
      <w:pPr>
        <w:spacing w:line="360" w:lineRule="auto"/>
        <w:jc w:val="both"/>
        <w:rPr>
          <w:rFonts w:ascii="Cambria" w:hAnsi="Cambria" w:cs="Cambria"/>
          <w:b/>
          <w:sz w:val="20"/>
          <w:szCs w:val="20"/>
        </w:rPr>
      </w:pPr>
      <w:r>
        <w:rPr>
          <w:rFonts w:ascii="Cambria" w:hAnsi="Cambria" w:cs="Cambria"/>
          <w:b/>
          <w:sz w:val="20"/>
          <w:szCs w:val="20"/>
        </w:rPr>
        <w:t>Informator – przetwarzanie danych osobowych w związku z przyjmowaniem kandydatów d</w:t>
      </w:r>
      <w:r>
        <w:rPr>
          <w:rFonts w:ascii="Cambria" w:eastAsia="Open Sans" w:hAnsi="Cambria" w:cs="Cambria"/>
          <w:b/>
          <w:sz w:val="20"/>
          <w:szCs w:val="20"/>
          <w:shd w:val="clear" w:color="auto" w:fill="FFFFFF"/>
        </w:rPr>
        <w:t>o oddziału dwujęzycznego w publicznej szkole podstawowej</w:t>
      </w:r>
    </w:p>
    <w:p w14:paraId="1560D506" w14:textId="77777777" w:rsidR="00D657E0" w:rsidRDefault="00D657E0" w:rsidP="00D657E0">
      <w:pPr>
        <w:spacing w:line="360" w:lineRule="auto"/>
        <w:jc w:val="both"/>
        <w:rPr>
          <w:rFonts w:ascii="Cambria" w:hAnsi="Cambria" w:cs="Cambria"/>
          <w:sz w:val="20"/>
          <w:szCs w:val="20"/>
        </w:rPr>
      </w:pPr>
    </w:p>
    <w:p w14:paraId="3ED91435" w14:textId="77777777" w:rsidR="00D657E0" w:rsidRDefault="00D657E0" w:rsidP="00D657E0">
      <w:pPr>
        <w:spacing w:line="360" w:lineRule="auto"/>
        <w:jc w:val="both"/>
        <w:rPr>
          <w:rFonts w:ascii="Cambria" w:hAnsi="Cambria" w:cs="Cambria"/>
          <w:sz w:val="20"/>
          <w:szCs w:val="20"/>
        </w:rPr>
      </w:pPr>
      <w:r>
        <w:rPr>
          <w:rFonts w:ascii="Cambria" w:hAnsi="Cambria" w:cs="Cambria"/>
          <w:sz w:val="20"/>
          <w:szCs w:val="20"/>
        </w:rPr>
        <w:t>Zakres danych osobowych przetwarzanych w związku z przyjmowaniem kandydatów d</w:t>
      </w:r>
      <w:r>
        <w:rPr>
          <w:rFonts w:ascii="Cambria" w:eastAsia="Open Sans" w:hAnsi="Cambria" w:cs="Cambria"/>
          <w:sz w:val="20"/>
          <w:szCs w:val="20"/>
          <w:shd w:val="clear" w:color="auto" w:fill="FFFFFF"/>
        </w:rPr>
        <w:t>o oddziału dwujęzycznego w publicznej szkole podstawowej</w:t>
      </w:r>
      <w:r>
        <w:rPr>
          <w:rFonts w:ascii="Cambria" w:hAnsi="Cambria" w:cs="Cambria"/>
          <w:sz w:val="20"/>
          <w:szCs w:val="20"/>
        </w:rPr>
        <w:t>.</w:t>
      </w:r>
    </w:p>
    <w:p w14:paraId="28E9049B" w14:textId="77777777" w:rsidR="00D657E0" w:rsidRDefault="00D657E0" w:rsidP="00D657E0">
      <w:pPr>
        <w:spacing w:line="360" w:lineRule="auto"/>
        <w:jc w:val="both"/>
        <w:rPr>
          <w:rFonts w:ascii="Cambria" w:hAnsi="Cambria" w:cs="Cambria"/>
          <w:sz w:val="20"/>
          <w:szCs w:val="20"/>
        </w:rPr>
      </w:pPr>
    </w:p>
    <w:p w14:paraId="0E626F80" w14:textId="77777777" w:rsidR="00D657E0" w:rsidRDefault="00D657E0" w:rsidP="00D657E0">
      <w:pPr>
        <w:spacing w:line="360" w:lineRule="auto"/>
        <w:jc w:val="both"/>
        <w:rPr>
          <w:rFonts w:ascii="Cambria" w:hAnsi="Cambria" w:cs="Cambria"/>
          <w:sz w:val="20"/>
          <w:szCs w:val="20"/>
        </w:rPr>
      </w:pPr>
      <w:r>
        <w:rPr>
          <w:rFonts w:ascii="Cambria" w:hAnsi="Cambria" w:cs="Cambria"/>
          <w:sz w:val="20"/>
          <w:szCs w:val="20"/>
        </w:rPr>
        <w:t>Wniosek o przyjęcie zawiera:</w:t>
      </w:r>
    </w:p>
    <w:p w14:paraId="715C3606" w14:textId="77777777" w:rsidR="00D657E0" w:rsidRDefault="00D657E0" w:rsidP="00D657E0">
      <w:pPr>
        <w:pStyle w:val="Akapitzlist"/>
        <w:numPr>
          <w:ilvl w:val="0"/>
          <w:numId w:val="3"/>
        </w:numPr>
        <w:spacing w:line="360" w:lineRule="auto"/>
        <w:jc w:val="both"/>
        <w:rPr>
          <w:rFonts w:ascii="Cambria" w:hAnsi="Cambria" w:cs="Cambria"/>
          <w:b/>
          <w:sz w:val="20"/>
          <w:szCs w:val="20"/>
        </w:rPr>
      </w:pPr>
      <w:r>
        <w:rPr>
          <w:rFonts w:ascii="Cambria" w:hAnsi="Cambria" w:cs="Cambria"/>
          <w:b/>
          <w:color w:val="000000"/>
          <w:sz w:val="20"/>
          <w:szCs w:val="20"/>
          <w:shd w:val="clear" w:color="auto" w:fill="FFFFFF"/>
        </w:rPr>
        <w:t>imię, nazwisko, datę urodzenia oraz numer PESEL kandydata, a w przypadku braku numeru PESEL - serię i numer paszportu lub innego dokumentu potwierdzającego tożsamość;</w:t>
      </w:r>
    </w:p>
    <w:p w14:paraId="79916AAE" w14:textId="77777777" w:rsidR="00D657E0" w:rsidRDefault="00D657E0" w:rsidP="00D657E0">
      <w:pPr>
        <w:pStyle w:val="Akapitzlist"/>
        <w:numPr>
          <w:ilvl w:val="0"/>
          <w:numId w:val="3"/>
        </w:numPr>
        <w:spacing w:line="360" w:lineRule="auto"/>
        <w:jc w:val="both"/>
        <w:rPr>
          <w:rFonts w:ascii="Cambria" w:hAnsi="Cambria" w:cs="Cambria"/>
          <w:b/>
          <w:sz w:val="20"/>
          <w:szCs w:val="20"/>
        </w:rPr>
      </w:pPr>
      <w:r>
        <w:rPr>
          <w:rFonts w:ascii="Cambria" w:hAnsi="Cambria" w:cs="Cambria"/>
          <w:b/>
          <w:color w:val="000000"/>
          <w:sz w:val="20"/>
          <w:szCs w:val="20"/>
          <w:shd w:val="clear" w:color="auto" w:fill="FFFFFF"/>
        </w:rPr>
        <w:t>imiona i nazwiska rodziców kandydata, a w przypadku kandydata pełnoletniego - imiona rodziców;</w:t>
      </w:r>
    </w:p>
    <w:p w14:paraId="5AB681A2" w14:textId="77777777" w:rsidR="00D657E0" w:rsidRDefault="00D657E0" w:rsidP="00D657E0">
      <w:pPr>
        <w:pStyle w:val="Akapitzlist"/>
        <w:numPr>
          <w:ilvl w:val="0"/>
          <w:numId w:val="3"/>
        </w:numPr>
        <w:spacing w:line="360" w:lineRule="auto"/>
        <w:jc w:val="both"/>
        <w:rPr>
          <w:rFonts w:ascii="Cambria" w:hAnsi="Cambria" w:cs="Cambria"/>
          <w:b/>
          <w:sz w:val="20"/>
          <w:szCs w:val="20"/>
        </w:rPr>
      </w:pPr>
      <w:r>
        <w:rPr>
          <w:rFonts w:ascii="Cambria" w:hAnsi="Cambria" w:cs="Cambria"/>
          <w:b/>
          <w:color w:val="000000"/>
          <w:sz w:val="20"/>
          <w:szCs w:val="20"/>
          <w:shd w:val="clear" w:color="auto" w:fill="FFFFFF"/>
        </w:rPr>
        <w:t>adres miejsca zamieszkania rodziców i kandydata, a w przypadku kandydata pełnoletniego - adres miejsca zamieszkania kandydata;</w:t>
      </w:r>
    </w:p>
    <w:p w14:paraId="2697F766" w14:textId="77777777" w:rsidR="00D657E0" w:rsidRDefault="00D657E0" w:rsidP="00D657E0">
      <w:pPr>
        <w:pStyle w:val="Akapitzlist"/>
        <w:numPr>
          <w:ilvl w:val="0"/>
          <w:numId w:val="3"/>
        </w:numPr>
        <w:spacing w:line="360" w:lineRule="auto"/>
        <w:jc w:val="both"/>
        <w:rPr>
          <w:rFonts w:ascii="Cambria" w:hAnsi="Cambria" w:cs="Cambria"/>
          <w:b/>
          <w:sz w:val="20"/>
          <w:szCs w:val="20"/>
        </w:rPr>
      </w:pPr>
      <w:r>
        <w:rPr>
          <w:rFonts w:ascii="Cambria" w:hAnsi="Cambria" w:cs="Cambria"/>
          <w:b/>
          <w:color w:val="000000"/>
          <w:sz w:val="20"/>
          <w:szCs w:val="20"/>
          <w:shd w:val="clear" w:color="auto" w:fill="FFFFFF"/>
        </w:rPr>
        <w:t>adres poczty elektronicznej i numery telefonów rodziców kandydata, a w przypadku kandydata pełnoletniego - adres poczty elektronicznej i numer telefonu kandydata, o ile je posiadają;</w:t>
      </w:r>
    </w:p>
    <w:p w14:paraId="2EFACBD6" w14:textId="77777777" w:rsidR="00D657E0" w:rsidRDefault="00D657E0" w:rsidP="00D657E0">
      <w:pPr>
        <w:pStyle w:val="Akapitzlist"/>
        <w:numPr>
          <w:ilvl w:val="0"/>
          <w:numId w:val="3"/>
        </w:numPr>
        <w:spacing w:line="360" w:lineRule="auto"/>
        <w:jc w:val="both"/>
        <w:rPr>
          <w:rFonts w:ascii="Cambria" w:hAnsi="Cambria" w:cs="Cambria"/>
          <w:b/>
          <w:sz w:val="20"/>
          <w:szCs w:val="20"/>
        </w:rPr>
      </w:pPr>
      <w:r>
        <w:rPr>
          <w:rFonts w:ascii="Cambria" w:hAnsi="Cambria" w:cs="Cambria"/>
          <w:b/>
          <w:color w:val="000000"/>
          <w:sz w:val="20"/>
          <w:szCs w:val="20"/>
          <w:shd w:val="clear" w:color="auto" w:fill="FFFFFF"/>
        </w:rPr>
        <w:t>wskazanie kolejności wybranych publicznych szkół w porządku od najbardziej do najmniej preferowanych.</w:t>
      </w:r>
    </w:p>
    <w:p w14:paraId="666AAB07" w14:textId="77777777" w:rsidR="00D657E0" w:rsidRDefault="00D657E0" w:rsidP="00D657E0">
      <w:pPr>
        <w:spacing w:line="360" w:lineRule="auto"/>
        <w:ind w:left="360"/>
        <w:jc w:val="both"/>
        <w:rPr>
          <w:rFonts w:ascii="Cambria" w:hAnsi="Cambria" w:cs="Cambria"/>
          <w:sz w:val="20"/>
          <w:szCs w:val="20"/>
        </w:rPr>
      </w:pPr>
      <w:r>
        <w:rPr>
          <w:rFonts w:ascii="Cambria" w:hAnsi="Cambria" w:cs="Cambria"/>
          <w:sz w:val="20"/>
          <w:szCs w:val="20"/>
        </w:rPr>
        <w:t>Podstawa prawna: art. 150 ust. 1 ustawy z dnia 14 grudnia 2016 r. Prawo oświatowe (t. j. Dz. U. z 2023 r. poz. 900 ze zm.).</w:t>
      </w:r>
    </w:p>
    <w:p w14:paraId="25302707" w14:textId="77777777" w:rsidR="00D657E0" w:rsidRDefault="00D657E0" w:rsidP="00D657E0">
      <w:pPr>
        <w:spacing w:line="360" w:lineRule="auto"/>
        <w:ind w:left="360"/>
        <w:jc w:val="both"/>
        <w:rPr>
          <w:rFonts w:ascii="Cambria" w:eastAsia="Open Sans" w:hAnsi="Cambria" w:cs="Cambria"/>
          <w:sz w:val="20"/>
          <w:szCs w:val="20"/>
          <w:shd w:val="clear" w:color="auto" w:fill="FFFFFF"/>
        </w:rPr>
      </w:pPr>
      <w:r>
        <w:rPr>
          <w:rFonts w:ascii="Cambria" w:eastAsia="SimSun" w:hAnsi="Cambria" w:cs="Cambria"/>
          <w:sz w:val="20"/>
          <w:szCs w:val="20"/>
        </w:rPr>
        <w:br/>
      </w:r>
      <w:r>
        <w:rPr>
          <w:rFonts w:ascii="Cambria" w:eastAsia="Open Sans" w:hAnsi="Cambria" w:cs="Cambria"/>
          <w:sz w:val="20"/>
          <w:szCs w:val="20"/>
          <w:shd w:val="clear" w:color="auto" w:fill="FFFFFF"/>
        </w:rPr>
        <w:t>Do oddziału dwujęzycznego w publicznej szkole podstawowej przyjmuje się w pierwszej kolejności ucznia tej szkoły, który:</w:t>
      </w:r>
    </w:p>
    <w:p w14:paraId="4355F835" w14:textId="77777777" w:rsidR="00D657E0" w:rsidRDefault="00D657E0" w:rsidP="00D657E0">
      <w:pPr>
        <w:numPr>
          <w:ilvl w:val="0"/>
          <w:numId w:val="4"/>
        </w:numPr>
        <w:suppressAutoHyphens/>
        <w:spacing w:after="200" w:line="360" w:lineRule="auto"/>
        <w:ind w:left="360"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otrzymał promocję do klasy VII;</w:t>
      </w:r>
    </w:p>
    <w:p w14:paraId="541FD9BA" w14:textId="77777777" w:rsidR="00D657E0" w:rsidRDefault="00D657E0" w:rsidP="00D657E0">
      <w:pPr>
        <w:numPr>
          <w:ilvl w:val="0"/>
          <w:numId w:val="4"/>
        </w:numPr>
        <w:suppressAutoHyphens/>
        <w:spacing w:after="200" w:line="360" w:lineRule="auto"/>
        <w:ind w:left="360"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uzyskał pozytywny wynik sprawdzianu predyspozycji językowych przeprowadzanego na warunkach ustalonych przez radę pedagogiczną.</w:t>
      </w:r>
    </w:p>
    <w:p w14:paraId="64F0918E" w14:textId="77777777" w:rsidR="00D657E0" w:rsidRDefault="00D657E0" w:rsidP="00D657E0">
      <w:pPr>
        <w:spacing w:line="360" w:lineRule="auto"/>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Podstawa prawna: art. 139 ust. 1 ustawy Prawo oświatowe</w:t>
      </w:r>
    </w:p>
    <w:p w14:paraId="7C0CDE62" w14:textId="77777777" w:rsidR="00D657E0" w:rsidRDefault="00D657E0" w:rsidP="00D657E0">
      <w:pPr>
        <w:spacing w:line="360" w:lineRule="auto"/>
        <w:jc w:val="both"/>
        <w:rPr>
          <w:rFonts w:ascii="Cambria" w:eastAsia="Open Sans" w:hAnsi="Cambria" w:cs="Cambria"/>
          <w:sz w:val="20"/>
          <w:szCs w:val="20"/>
          <w:shd w:val="clear" w:color="auto" w:fill="FFFFFF"/>
        </w:rPr>
      </w:pPr>
    </w:p>
    <w:p w14:paraId="14BC41BA" w14:textId="77777777" w:rsidR="00D657E0" w:rsidRDefault="00D657E0" w:rsidP="00D657E0">
      <w:pPr>
        <w:spacing w:line="360" w:lineRule="auto"/>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W przypadku większej liczby kandydatów spełniających ww. warunki, niż liczba wolnych miejsc w oddziale, na pierwszym etapie postępowania rekrutacyjnego są brane pod uwagę łącznie następujące kryteria:</w:t>
      </w:r>
    </w:p>
    <w:p w14:paraId="1532343F" w14:textId="77777777" w:rsidR="00D657E0" w:rsidRDefault="00D657E0" w:rsidP="00D657E0">
      <w:pPr>
        <w:numPr>
          <w:ilvl w:val="0"/>
          <w:numId w:val="5"/>
        </w:numPr>
        <w:suppressAutoHyphens/>
        <w:spacing w:after="200" w:line="360" w:lineRule="auto"/>
        <w:ind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wynik sprawdzianu predyspozycji językowych, o którym mowa w ww. art. 139 ust. 1 pkt 2 ustawy Prawo oświatowe;</w:t>
      </w:r>
    </w:p>
    <w:p w14:paraId="420B06CA" w14:textId="77777777" w:rsidR="00D657E0" w:rsidRDefault="00D657E0" w:rsidP="00D657E0">
      <w:pPr>
        <w:numPr>
          <w:ilvl w:val="0"/>
          <w:numId w:val="5"/>
        </w:numPr>
        <w:suppressAutoHyphens/>
        <w:spacing w:after="200" w:line="360" w:lineRule="auto"/>
        <w:ind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lastRenderedPageBreak/>
        <w:t>wymienione na świadectwie promocyjnym do klasy VII szkoły podstawowej oceny z języka polskiego, matematyki i języka obcego nowożytnego;</w:t>
      </w:r>
    </w:p>
    <w:p w14:paraId="3C104C2C" w14:textId="77777777" w:rsidR="00D657E0" w:rsidRDefault="00D657E0" w:rsidP="00D657E0">
      <w:pPr>
        <w:numPr>
          <w:ilvl w:val="0"/>
          <w:numId w:val="5"/>
        </w:numPr>
        <w:suppressAutoHyphens/>
        <w:spacing w:after="200" w:line="360" w:lineRule="auto"/>
        <w:ind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świadectwo promocyjne do klasy VII szkoły podstawowej z wyróżnieniem.</w:t>
      </w:r>
    </w:p>
    <w:p w14:paraId="58471730" w14:textId="77777777" w:rsidR="00D657E0" w:rsidRDefault="00D657E0" w:rsidP="00D657E0">
      <w:pPr>
        <w:spacing w:line="360" w:lineRule="auto"/>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Podstawa prawna: art. 139 ust. 2 ustawy Prawo oświatowe</w:t>
      </w:r>
    </w:p>
    <w:p w14:paraId="3A517929" w14:textId="77777777" w:rsidR="00D657E0" w:rsidRDefault="00D657E0" w:rsidP="00D657E0">
      <w:pPr>
        <w:spacing w:line="360" w:lineRule="auto"/>
        <w:jc w:val="both"/>
        <w:rPr>
          <w:rFonts w:ascii="Cambria" w:eastAsia="Open Sans" w:hAnsi="Cambria" w:cs="Cambria"/>
          <w:sz w:val="20"/>
          <w:szCs w:val="20"/>
          <w:shd w:val="clear" w:color="auto" w:fill="FFFFFF"/>
        </w:rPr>
      </w:pPr>
      <w:r>
        <w:rPr>
          <w:rFonts w:ascii="Cambria" w:eastAsia="SimSun" w:hAnsi="Cambria" w:cs="Cambria"/>
          <w:sz w:val="20"/>
          <w:szCs w:val="20"/>
        </w:rPr>
        <w:br/>
      </w:r>
      <w:r>
        <w:rPr>
          <w:rFonts w:ascii="Cambria" w:eastAsia="Open Sans" w:hAnsi="Cambria" w:cs="Cambria"/>
          <w:sz w:val="20"/>
          <w:szCs w:val="20"/>
          <w:shd w:val="clear" w:color="auto" w:fill="FFFFFF"/>
        </w:rPr>
        <w:t>W przypadku równorzędnych wyników uzyskanych na pierwszym etapie postępowania rekrutacyjnego lub jeżeli po zakończeniu tego etapu oddział nadal dysponuje wolnymi miejscami, na drugim etapie postępowania rekrutacyjnego są brane pod uwagę łącznie następujące kryteria:</w:t>
      </w:r>
    </w:p>
    <w:p w14:paraId="62A1E2DF" w14:textId="77777777" w:rsidR="00D657E0" w:rsidRDefault="00D657E0" w:rsidP="00D657E0">
      <w:pPr>
        <w:numPr>
          <w:ilvl w:val="0"/>
          <w:numId w:val="6"/>
        </w:numPr>
        <w:suppressAutoHyphens/>
        <w:spacing w:after="200" w:line="360" w:lineRule="auto"/>
        <w:ind w:left="360"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wielodzietność rodziny kandydata;</w:t>
      </w:r>
    </w:p>
    <w:p w14:paraId="77898210" w14:textId="77777777" w:rsidR="00D657E0" w:rsidRDefault="00D657E0" w:rsidP="00D657E0">
      <w:pPr>
        <w:numPr>
          <w:ilvl w:val="0"/>
          <w:numId w:val="6"/>
        </w:numPr>
        <w:suppressAutoHyphens/>
        <w:spacing w:after="200" w:line="360" w:lineRule="auto"/>
        <w:ind w:left="360"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niepełnosprawność kandydata;</w:t>
      </w:r>
    </w:p>
    <w:p w14:paraId="714FA615" w14:textId="77777777" w:rsidR="00D657E0" w:rsidRDefault="00D657E0" w:rsidP="00D657E0">
      <w:pPr>
        <w:numPr>
          <w:ilvl w:val="0"/>
          <w:numId w:val="6"/>
        </w:numPr>
        <w:suppressAutoHyphens/>
        <w:spacing w:after="200" w:line="360" w:lineRule="auto"/>
        <w:ind w:left="360"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niepełnosprawność jednego z rodziców kandydata;</w:t>
      </w:r>
    </w:p>
    <w:p w14:paraId="17A360A7" w14:textId="77777777" w:rsidR="00D657E0" w:rsidRDefault="00D657E0" w:rsidP="00D657E0">
      <w:pPr>
        <w:numPr>
          <w:ilvl w:val="0"/>
          <w:numId w:val="6"/>
        </w:numPr>
        <w:suppressAutoHyphens/>
        <w:spacing w:after="200" w:line="360" w:lineRule="auto"/>
        <w:ind w:left="360"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niepełnosprawność obojga rodziców kandydata;</w:t>
      </w:r>
    </w:p>
    <w:p w14:paraId="71BFA53B" w14:textId="77777777" w:rsidR="00D657E0" w:rsidRDefault="00D657E0" w:rsidP="00D657E0">
      <w:pPr>
        <w:numPr>
          <w:ilvl w:val="0"/>
          <w:numId w:val="6"/>
        </w:numPr>
        <w:suppressAutoHyphens/>
        <w:spacing w:after="200" w:line="360" w:lineRule="auto"/>
        <w:ind w:left="360"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niepełnosprawność rodzeństwa kandydata;</w:t>
      </w:r>
    </w:p>
    <w:p w14:paraId="6032BBF9" w14:textId="77777777" w:rsidR="00D657E0" w:rsidRDefault="00D657E0" w:rsidP="00D657E0">
      <w:pPr>
        <w:numPr>
          <w:ilvl w:val="0"/>
          <w:numId w:val="6"/>
        </w:numPr>
        <w:suppressAutoHyphens/>
        <w:spacing w:after="200" w:line="360" w:lineRule="auto"/>
        <w:ind w:left="360"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samotne wychowywanie kandydata w rodzinie;</w:t>
      </w:r>
    </w:p>
    <w:p w14:paraId="15621CE5" w14:textId="77777777" w:rsidR="00D657E0" w:rsidRDefault="00D657E0" w:rsidP="00D657E0">
      <w:pPr>
        <w:numPr>
          <w:ilvl w:val="0"/>
          <w:numId w:val="6"/>
        </w:numPr>
        <w:suppressAutoHyphens/>
        <w:spacing w:after="200" w:line="360" w:lineRule="auto"/>
        <w:ind w:left="360" w:right="0"/>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objęcie kandydata pieczą zastępczą.</w:t>
      </w:r>
    </w:p>
    <w:p w14:paraId="6FFB4412" w14:textId="77777777" w:rsidR="00D657E0" w:rsidRDefault="00D657E0" w:rsidP="00D657E0">
      <w:pPr>
        <w:spacing w:line="360" w:lineRule="auto"/>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Podstawa prawna: art. 139 ust. 3 ustawy Prawo oświatowe</w:t>
      </w:r>
    </w:p>
    <w:p w14:paraId="156F604D" w14:textId="77777777" w:rsidR="00D657E0" w:rsidRDefault="00D657E0" w:rsidP="00D657E0">
      <w:pPr>
        <w:spacing w:line="360" w:lineRule="auto"/>
        <w:jc w:val="both"/>
        <w:rPr>
          <w:rFonts w:ascii="Cambria" w:eastAsia="Open Sans" w:hAnsi="Cambria" w:cs="Cambria"/>
          <w:sz w:val="20"/>
          <w:szCs w:val="20"/>
          <w:shd w:val="clear" w:color="auto" w:fill="FFFFFF"/>
        </w:rPr>
      </w:pPr>
    </w:p>
    <w:p w14:paraId="6CCE23E4" w14:textId="77777777" w:rsidR="00D657E0" w:rsidRDefault="00D657E0" w:rsidP="00D657E0">
      <w:pPr>
        <w:spacing w:line="360" w:lineRule="auto"/>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 xml:space="preserve">W przypadku wolnych miejsc do oddziałów dwujęzycznych w publicznych szkołach podstawowych, na </w:t>
      </w:r>
      <w:r w:rsidRPr="004C23F3">
        <w:rPr>
          <w:rFonts w:ascii="Cambria" w:eastAsia="Open Sans" w:hAnsi="Cambria" w:cs="Cambria"/>
          <w:color w:val="auto"/>
          <w:sz w:val="20"/>
          <w:szCs w:val="20"/>
          <w:shd w:val="clear" w:color="auto" w:fill="FFFFFF"/>
        </w:rPr>
        <w:t xml:space="preserve">trzecim </w:t>
      </w:r>
      <w:r>
        <w:rPr>
          <w:rFonts w:ascii="Cambria" w:eastAsia="Open Sans" w:hAnsi="Cambria" w:cs="Cambria"/>
          <w:sz w:val="20"/>
          <w:szCs w:val="20"/>
          <w:shd w:val="clear" w:color="auto" w:fill="FFFFFF"/>
        </w:rPr>
        <w:t>etapie postępowania rekrutacyjnego mogą być przyjęci kandydaci niebędący uczniami tej szkoły, którzy przystąpili do postępowania rekrutacyjnego. Przepisy art. 139 ust. 1-3 ustawy Prawo oświatowe stosuje się odpowiednio.</w:t>
      </w:r>
    </w:p>
    <w:p w14:paraId="3B43CB54" w14:textId="77777777" w:rsidR="00D657E0" w:rsidRDefault="00D657E0" w:rsidP="00D657E0">
      <w:pPr>
        <w:spacing w:line="360" w:lineRule="auto"/>
        <w:jc w:val="both"/>
        <w:rPr>
          <w:rFonts w:ascii="Cambria" w:eastAsia="Open Sans" w:hAnsi="Cambria" w:cs="Cambria"/>
          <w:sz w:val="20"/>
          <w:szCs w:val="20"/>
          <w:shd w:val="clear" w:color="auto" w:fill="FFFFFF"/>
        </w:rPr>
      </w:pPr>
      <w:r>
        <w:rPr>
          <w:rFonts w:ascii="Cambria" w:eastAsia="Open Sans" w:hAnsi="Cambria" w:cs="Cambria"/>
          <w:sz w:val="20"/>
          <w:szCs w:val="20"/>
          <w:shd w:val="clear" w:color="auto" w:fill="FFFFFF"/>
        </w:rPr>
        <w:t>Podstawa prawna: art. 139 ust. 4 ustawy Prawo oświatowe</w:t>
      </w:r>
    </w:p>
    <w:p w14:paraId="32DC25C4" w14:textId="77777777" w:rsidR="00D657E0" w:rsidRDefault="00D657E0" w:rsidP="00D657E0">
      <w:pPr>
        <w:spacing w:line="360" w:lineRule="auto"/>
        <w:ind w:left="360"/>
        <w:jc w:val="both"/>
        <w:rPr>
          <w:rFonts w:ascii="Cambria" w:hAnsi="Cambria" w:cs="Cambria"/>
          <w:sz w:val="20"/>
          <w:szCs w:val="20"/>
          <w:shd w:val="clear" w:color="auto" w:fill="FFFFFF"/>
        </w:rPr>
      </w:pPr>
    </w:p>
    <w:p w14:paraId="42A19849" w14:textId="77777777" w:rsidR="00D657E0" w:rsidRDefault="00D657E0" w:rsidP="00D657E0">
      <w:pPr>
        <w:spacing w:after="110" w:line="259" w:lineRule="auto"/>
        <w:ind w:left="0" w:right="0" w:firstLine="0"/>
      </w:pPr>
    </w:p>
    <w:p w14:paraId="4C5BF851" w14:textId="77777777" w:rsidR="00D657E0" w:rsidRDefault="00D657E0" w:rsidP="00D657E0">
      <w:pPr>
        <w:spacing w:line="360" w:lineRule="auto"/>
        <w:ind w:left="360"/>
        <w:jc w:val="center"/>
        <w:rPr>
          <w:rFonts w:ascii="Cambria" w:hAnsi="Cambria" w:cs="Cambria"/>
          <w:b/>
          <w:sz w:val="20"/>
          <w:szCs w:val="20"/>
          <w:shd w:val="clear" w:color="auto" w:fill="FFFFFF"/>
        </w:rPr>
      </w:pPr>
    </w:p>
    <w:p w14:paraId="7F52266B" w14:textId="77777777" w:rsidR="00D657E0" w:rsidRDefault="00D657E0" w:rsidP="00D657E0">
      <w:pPr>
        <w:spacing w:line="360" w:lineRule="auto"/>
        <w:ind w:left="360"/>
        <w:jc w:val="center"/>
        <w:rPr>
          <w:rFonts w:ascii="Cambria" w:hAnsi="Cambria" w:cs="Cambria"/>
          <w:b/>
          <w:sz w:val="20"/>
          <w:szCs w:val="20"/>
          <w:shd w:val="clear" w:color="auto" w:fill="FFFFFF"/>
        </w:rPr>
      </w:pPr>
    </w:p>
    <w:p w14:paraId="0D98E5C3" w14:textId="77777777" w:rsidR="00D657E0" w:rsidRDefault="00D657E0" w:rsidP="00D657E0">
      <w:pPr>
        <w:spacing w:line="360" w:lineRule="auto"/>
        <w:ind w:left="360"/>
        <w:jc w:val="center"/>
        <w:rPr>
          <w:rFonts w:ascii="Cambria" w:hAnsi="Cambria" w:cs="Cambria"/>
          <w:b/>
          <w:sz w:val="20"/>
          <w:szCs w:val="20"/>
          <w:shd w:val="clear" w:color="auto" w:fill="FFFFFF"/>
        </w:rPr>
      </w:pPr>
    </w:p>
    <w:p w14:paraId="3DB32C4D" w14:textId="77777777" w:rsidR="00D657E0" w:rsidRDefault="00D657E0" w:rsidP="00D657E0">
      <w:pPr>
        <w:spacing w:line="360" w:lineRule="auto"/>
        <w:ind w:left="360"/>
        <w:jc w:val="center"/>
        <w:rPr>
          <w:rFonts w:ascii="Cambria" w:hAnsi="Cambria" w:cs="Cambria"/>
          <w:b/>
          <w:sz w:val="20"/>
          <w:szCs w:val="20"/>
          <w:shd w:val="clear" w:color="auto" w:fill="FFFFFF"/>
        </w:rPr>
      </w:pPr>
    </w:p>
    <w:p w14:paraId="1DB7643C" w14:textId="77777777" w:rsidR="00D657E0" w:rsidRDefault="00D657E0" w:rsidP="00D657E0">
      <w:pPr>
        <w:spacing w:line="360" w:lineRule="auto"/>
        <w:ind w:left="360"/>
        <w:jc w:val="center"/>
        <w:rPr>
          <w:rFonts w:ascii="Cambria" w:hAnsi="Cambria" w:cs="Cambria"/>
          <w:b/>
          <w:sz w:val="20"/>
          <w:szCs w:val="20"/>
          <w:shd w:val="clear" w:color="auto" w:fill="FFFFFF"/>
        </w:rPr>
      </w:pPr>
    </w:p>
    <w:p w14:paraId="1F8D189B" w14:textId="77777777" w:rsidR="00D657E0" w:rsidRDefault="00D657E0" w:rsidP="00D657E0">
      <w:pPr>
        <w:spacing w:line="360" w:lineRule="auto"/>
        <w:ind w:left="360"/>
        <w:jc w:val="center"/>
        <w:rPr>
          <w:rFonts w:ascii="Cambria" w:hAnsi="Cambria" w:cs="Cambria"/>
          <w:b/>
          <w:sz w:val="20"/>
          <w:szCs w:val="20"/>
          <w:shd w:val="clear" w:color="auto" w:fill="FFFFFF"/>
        </w:rPr>
      </w:pPr>
    </w:p>
    <w:p w14:paraId="02F5BEBD" w14:textId="77777777" w:rsidR="00D657E0" w:rsidRDefault="00D657E0" w:rsidP="00D657E0">
      <w:pPr>
        <w:spacing w:line="360" w:lineRule="auto"/>
        <w:ind w:left="360"/>
        <w:jc w:val="center"/>
        <w:rPr>
          <w:rFonts w:ascii="Cambria" w:hAnsi="Cambria" w:cs="Cambria"/>
          <w:b/>
          <w:sz w:val="20"/>
          <w:szCs w:val="20"/>
          <w:shd w:val="clear" w:color="auto" w:fill="FFFFFF"/>
        </w:rPr>
      </w:pPr>
    </w:p>
    <w:p w14:paraId="28A316A1" w14:textId="77777777" w:rsidR="00D657E0" w:rsidRDefault="00D657E0" w:rsidP="00D657E0">
      <w:pPr>
        <w:spacing w:line="360" w:lineRule="auto"/>
        <w:ind w:left="360"/>
        <w:jc w:val="center"/>
        <w:rPr>
          <w:rFonts w:ascii="Cambria" w:hAnsi="Cambria" w:cs="Cambria"/>
          <w:b/>
          <w:sz w:val="20"/>
          <w:szCs w:val="20"/>
          <w:shd w:val="clear" w:color="auto" w:fill="FFFFFF"/>
        </w:rPr>
      </w:pPr>
      <w:r>
        <w:rPr>
          <w:rFonts w:ascii="Cambria" w:hAnsi="Cambria" w:cs="Cambria"/>
          <w:b/>
          <w:sz w:val="20"/>
          <w:szCs w:val="20"/>
          <w:shd w:val="clear" w:color="auto" w:fill="FFFFFF"/>
        </w:rPr>
        <w:t>Klauzula informacyjna</w:t>
      </w:r>
    </w:p>
    <w:p w14:paraId="13A7DA49" w14:textId="77777777" w:rsidR="00D657E0" w:rsidRDefault="00D657E0" w:rsidP="00D657E0">
      <w:pPr>
        <w:spacing w:line="360" w:lineRule="auto"/>
        <w:jc w:val="both"/>
        <w:rPr>
          <w:rFonts w:ascii="Cambria" w:hAnsi="Cambria" w:cs="Cambria"/>
          <w:sz w:val="20"/>
          <w:szCs w:val="20"/>
        </w:rPr>
      </w:pPr>
      <w:r>
        <w:rPr>
          <w:rFonts w:ascii="Cambria" w:hAnsi="Cambria" w:cs="Cambria"/>
          <w:sz w:val="20"/>
          <w:szCs w:val="20"/>
        </w:rPr>
        <w:lastRenderedPageBreak/>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Nr 119, s. 1 ze zm.) – dalej: „RODO” informuję, że:</w:t>
      </w:r>
    </w:p>
    <w:p w14:paraId="296DEB0D" w14:textId="77777777" w:rsidR="00D657E0" w:rsidRDefault="00D657E0" w:rsidP="00D657E0">
      <w:pPr>
        <w:pStyle w:val="Akapitzlist"/>
        <w:numPr>
          <w:ilvl w:val="0"/>
          <w:numId w:val="1"/>
        </w:numPr>
        <w:spacing w:after="160" w:line="360" w:lineRule="auto"/>
        <w:jc w:val="both"/>
        <w:rPr>
          <w:rFonts w:ascii="Cambria" w:hAnsi="Cambria" w:cs="Cambria"/>
          <w:sz w:val="20"/>
          <w:szCs w:val="20"/>
        </w:rPr>
      </w:pPr>
      <w:r>
        <w:rPr>
          <w:rFonts w:ascii="Cambria" w:hAnsi="Cambria" w:cs="Cambria"/>
          <w:sz w:val="20"/>
          <w:szCs w:val="20"/>
        </w:rPr>
        <w:t xml:space="preserve">Administratorem Państwa danych jest Zespół Szkół w Kostomłotach Drugich, 26-085 Kostomłoty Drugie, ul. Kielecka 9, tel. 41 303 16 53, e-mail: </w:t>
      </w:r>
      <w:hyperlink r:id="rId5" w:history="1">
        <w:r w:rsidRPr="00B64A11">
          <w:rPr>
            <w:rStyle w:val="Hipercze"/>
            <w:rFonts w:ascii="Cambria" w:hAnsi="Cambria" w:cs="Cambria"/>
            <w:sz w:val="20"/>
            <w:szCs w:val="20"/>
          </w:rPr>
          <w:t>szkoły.kostomloty@interia.pl</w:t>
        </w:r>
      </w:hyperlink>
      <w:r>
        <w:rPr>
          <w:rFonts w:ascii="Cambria" w:hAnsi="Cambria" w:cs="Cambria"/>
          <w:sz w:val="20"/>
          <w:szCs w:val="20"/>
        </w:rPr>
        <w:t xml:space="preserve"> .</w:t>
      </w:r>
    </w:p>
    <w:p w14:paraId="78DF24F7" w14:textId="77777777" w:rsidR="00D657E0" w:rsidRDefault="00D657E0" w:rsidP="00D657E0">
      <w:pPr>
        <w:pStyle w:val="Akapitzlist"/>
        <w:numPr>
          <w:ilvl w:val="0"/>
          <w:numId w:val="1"/>
        </w:numPr>
        <w:spacing w:after="160" w:line="360" w:lineRule="auto"/>
        <w:jc w:val="both"/>
        <w:rPr>
          <w:rFonts w:ascii="Cambria" w:hAnsi="Cambria" w:cs="Cambria"/>
          <w:sz w:val="20"/>
          <w:szCs w:val="20"/>
        </w:rPr>
      </w:pPr>
      <w:r>
        <w:rPr>
          <w:rFonts w:ascii="Cambria" w:hAnsi="Cambria" w:cs="Cambria"/>
          <w:sz w:val="20"/>
          <w:szCs w:val="20"/>
        </w:rPr>
        <w:t xml:space="preserve">Administrator wyznaczył Inspektora Ochrony Danych, z którym mogą się Państwo kontaktować we wszystkich sprawach dotyczących przetwarzania danych osobowych za pośrednictwem adresu email: </w:t>
      </w:r>
      <w:hyperlink r:id="rId6" w:history="1">
        <w:r w:rsidRPr="00B64A11">
          <w:rPr>
            <w:rStyle w:val="Hipercze"/>
            <w:rFonts w:ascii="Cambria" w:hAnsi="Cambria" w:cs="Cambria"/>
            <w:sz w:val="20"/>
            <w:szCs w:val="20"/>
          </w:rPr>
          <w:t>inspektor@cbi24.pl</w:t>
        </w:r>
      </w:hyperlink>
      <w:r>
        <w:rPr>
          <w:rFonts w:ascii="Cambria" w:hAnsi="Cambria" w:cs="Cambria"/>
          <w:sz w:val="20"/>
          <w:szCs w:val="20"/>
        </w:rPr>
        <w:t xml:space="preserve">  lub pisemnie pod adres Administratora.</w:t>
      </w:r>
    </w:p>
    <w:p w14:paraId="239A105E" w14:textId="77777777" w:rsidR="00D657E0" w:rsidRDefault="00D657E0" w:rsidP="00D657E0">
      <w:pPr>
        <w:pStyle w:val="Akapitzlist"/>
        <w:numPr>
          <w:ilvl w:val="0"/>
          <w:numId w:val="1"/>
        </w:numPr>
        <w:spacing w:after="160" w:line="360" w:lineRule="auto"/>
        <w:jc w:val="both"/>
        <w:rPr>
          <w:rFonts w:ascii="Cambria" w:hAnsi="Cambria" w:cs="Cambria"/>
          <w:sz w:val="20"/>
          <w:szCs w:val="20"/>
        </w:rPr>
      </w:pPr>
      <w:r>
        <w:rPr>
          <w:rFonts w:ascii="Cambria" w:hAnsi="Cambria" w:cs="Cambria"/>
          <w:sz w:val="20"/>
          <w:szCs w:val="20"/>
        </w:rPr>
        <w:t>Państwa dane osobowe będą przetwarzane w celu prowadzenia postępowania rekrutacyjnego</w:t>
      </w:r>
      <w:r>
        <w:rPr>
          <w:rFonts w:ascii="Cambria" w:hAnsi="Cambria" w:cs="Cambria"/>
          <w:color w:val="000000"/>
          <w:sz w:val="20"/>
          <w:szCs w:val="20"/>
          <w:shd w:val="clear" w:color="auto" w:fill="FFFFFF"/>
        </w:rPr>
        <w:t xml:space="preserve"> </w:t>
      </w:r>
      <w:r>
        <w:rPr>
          <w:rFonts w:ascii="Cambria" w:hAnsi="Cambria" w:cs="Cambria"/>
          <w:sz w:val="20"/>
          <w:szCs w:val="20"/>
        </w:rPr>
        <w:t>d</w:t>
      </w:r>
      <w:r>
        <w:rPr>
          <w:rFonts w:ascii="Cambria" w:eastAsia="Open Sans" w:hAnsi="Cambria" w:cs="Cambria"/>
          <w:color w:val="000000"/>
          <w:sz w:val="20"/>
          <w:szCs w:val="20"/>
          <w:shd w:val="clear" w:color="auto" w:fill="FFFFFF"/>
        </w:rPr>
        <w:t>o oddziału dwujęzycznego w publicznej szkole podstawowej</w:t>
      </w:r>
      <w:r>
        <w:rPr>
          <w:rFonts w:ascii="Cambria" w:hAnsi="Cambria" w:cs="Cambria"/>
          <w:sz w:val="20"/>
          <w:szCs w:val="20"/>
        </w:rPr>
        <w:t>. Podstawą dopuszczalności przetwarzania danych osobowych jest art. 6 ust. 1 lit. c RODO (przetwarzanie jest niezbędne do wypełnienia obowiązku prawnego ciążącego na administratorze) oraz art. 9 ust. 2 lit. g RODO (</w:t>
      </w:r>
      <w:r>
        <w:rPr>
          <w:rFonts w:ascii="Cambria" w:hAnsi="Cambria" w:cs="Cambria"/>
          <w:color w:val="000000"/>
          <w:sz w:val="20"/>
          <w:szCs w:val="20"/>
          <w:shd w:val="clear" w:color="auto" w:fill="FFFFFF"/>
        </w:rPr>
        <w:t xml:space="preserve">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t>
      </w:r>
      <w:r>
        <w:rPr>
          <w:rFonts w:ascii="Cambria" w:hAnsi="Cambria" w:cs="Cambria"/>
          <w:sz w:val="20"/>
          <w:szCs w:val="20"/>
        </w:rPr>
        <w:t>w zw. z ustawą z dnia 14 grudnia 2016 r. Prawo oświatowe (t. j. Dz. U. z 2023 r. poz. 900 ze zm.).</w:t>
      </w:r>
    </w:p>
    <w:p w14:paraId="6872AAB5" w14:textId="77777777" w:rsidR="00D657E0" w:rsidRDefault="00D657E0" w:rsidP="00D657E0">
      <w:pPr>
        <w:pStyle w:val="Akapitzlist"/>
        <w:numPr>
          <w:ilvl w:val="0"/>
          <w:numId w:val="1"/>
        </w:numPr>
        <w:spacing w:after="160" w:line="360" w:lineRule="auto"/>
        <w:jc w:val="both"/>
        <w:rPr>
          <w:rFonts w:ascii="Cambria" w:hAnsi="Cambria" w:cs="Cambria"/>
          <w:sz w:val="20"/>
          <w:szCs w:val="20"/>
        </w:rPr>
      </w:pPr>
      <w:r>
        <w:rPr>
          <w:rFonts w:ascii="Cambria" w:hAnsi="Cambria" w:cs="Cambria"/>
          <w:sz w:val="20"/>
          <w:szCs w:val="20"/>
        </w:rPr>
        <w:t xml:space="preserve">Państwa dane osobowe będą przetwarzane przez okres niezbędny do realizacji ww. celu z uwzględnieniem okresów przechowywania określonych w przepisach szczególnych. Okres przechowywania danych osobowych został określony w art. 160 ustawy Prawo oświatowe. </w:t>
      </w:r>
      <w:r>
        <w:rPr>
          <w:rFonts w:ascii="Cambria" w:hAnsi="Cambria" w:cs="Cambria"/>
          <w:color w:val="000000"/>
          <w:sz w:val="20"/>
          <w:szCs w:val="20"/>
          <w:shd w:val="clear" w:color="auto" w:fill="FFFFFF"/>
        </w:rPr>
        <w:t xml:space="preserve">Dane osobowe kandydatów zgromadzone w celach postępowania rekrutacyjnego oraz dokumentacja postępowania rekrutacyjnego są przechowywane nie dłużej niż do końca okresu, w którym uczeń uczęszcza do publicznej szkoły. Dane osobowe kandydatów nieprzyjętych zgromadzone w celach postępowania rekrutacyjnego są przechowywane w publicznej szkole, która przeprowadzała postępowanie rekrutacyjne, przez okres roku, chyba że na rozstrzygnięcie dyrektora szkoły została wniesiona skarga do sądu administracyjnego i postępowanie nie zostało zakończone prawomocnym wyrokiem. </w:t>
      </w:r>
    </w:p>
    <w:p w14:paraId="120BC350" w14:textId="77777777" w:rsidR="00D657E0" w:rsidRDefault="00D657E0" w:rsidP="00D657E0">
      <w:pPr>
        <w:pStyle w:val="Akapitzlist"/>
        <w:numPr>
          <w:ilvl w:val="0"/>
          <w:numId w:val="1"/>
        </w:numPr>
        <w:spacing w:after="160" w:line="360" w:lineRule="auto"/>
        <w:jc w:val="both"/>
        <w:rPr>
          <w:rFonts w:ascii="Cambria" w:hAnsi="Cambria" w:cs="Cambria"/>
          <w:sz w:val="20"/>
          <w:szCs w:val="20"/>
        </w:rPr>
      </w:pPr>
      <w:r>
        <w:rPr>
          <w:rFonts w:ascii="Cambria" w:hAnsi="Cambria" w:cs="Cambria"/>
          <w:sz w:val="20"/>
          <w:szCs w:val="20"/>
        </w:rPr>
        <w:t xml:space="preserve">Państwa dane osobowe będą przetwarzane w sposób zautomatyzowany, lecz nie będą podlegały zautomatyzowanemu podejmowaniu decyzji, w tym profilowaniu. </w:t>
      </w:r>
    </w:p>
    <w:p w14:paraId="68509A91" w14:textId="77777777" w:rsidR="00D657E0" w:rsidRDefault="00D657E0" w:rsidP="00D657E0">
      <w:pPr>
        <w:pStyle w:val="Akapitzlist"/>
        <w:numPr>
          <w:ilvl w:val="0"/>
          <w:numId w:val="1"/>
        </w:numPr>
        <w:spacing w:after="160" w:line="360" w:lineRule="auto"/>
        <w:jc w:val="both"/>
        <w:rPr>
          <w:rFonts w:ascii="Cambria" w:hAnsi="Cambria" w:cs="Cambria"/>
          <w:sz w:val="20"/>
          <w:szCs w:val="20"/>
        </w:rPr>
      </w:pPr>
      <w:r>
        <w:rPr>
          <w:rFonts w:ascii="Cambria" w:hAnsi="Cambria" w:cs="Cambria"/>
          <w:sz w:val="20"/>
          <w:szCs w:val="20"/>
        </w:rPr>
        <w:t xml:space="preserve">Państwa dane osobowe nie będą przekazywane poza Europejski Obszar Gospodarczy (obejmujący Unię Europejską, Norwegię, Liechtenstein i Islandię). </w:t>
      </w:r>
    </w:p>
    <w:p w14:paraId="7746A9F4" w14:textId="77777777" w:rsidR="00D657E0" w:rsidRDefault="00D657E0" w:rsidP="00D657E0">
      <w:pPr>
        <w:pStyle w:val="Akapitzlist"/>
        <w:numPr>
          <w:ilvl w:val="0"/>
          <w:numId w:val="1"/>
        </w:numPr>
        <w:spacing w:after="160" w:line="360" w:lineRule="auto"/>
        <w:jc w:val="both"/>
        <w:rPr>
          <w:rFonts w:ascii="Cambria" w:hAnsi="Cambria" w:cs="Cambria"/>
          <w:sz w:val="20"/>
          <w:szCs w:val="20"/>
        </w:rPr>
      </w:pPr>
      <w:r>
        <w:rPr>
          <w:rFonts w:ascii="Cambria" w:hAnsi="Cambria" w:cs="Cambria"/>
          <w:sz w:val="20"/>
          <w:szCs w:val="20"/>
        </w:rPr>
        <w:t>W związku z przetwarzaniem Państwa danych osobowych, przysługują Państwu następujące prawa:</w:t>
      </w:r>
    </w:p>
    <w:p w14:paraId="6CF2EA74" w14:textId="77777777" w:rsidR="00D657E0" w:rsidRDefault="00D657E0" w:rsidP="00D657E0">
      <w:pPr>
        <w:pStyle w:val="Akapitzlist"/>
        <w:numPr>
          <w:ilvl w:val="0"/>
          <w:numId w:val="2"/>
        </w:numPr>
        <w:spacing w:after="160" w:line="360" w:lineRule="auto"/>
        <w:jc w:val="both"/>
        <w:rPr>
          <w:rFonts w:ascii="Cambria" w:hAnsi="Cambria" w:cs="Cambria"/>
          <w:sz w:val="20"/>
          <w:szCs w:val="20"/>
        </w:rPr>
      </w:pPr>
      <w:r>
        <w:rPr>
          <w:rFonts w:ascii="Cambria" w:hAnsi="Cambria" w:cs="Cambria"/>
          <w:sz w:val="20"/>
          <w:szCs w:val="20"/>
        </w:rPr>
        <w:t>prawo dostępu do swoich danych oraz otrzymania ich kopii;</w:t>
      </w:r>
    </w:p>
    <w:p w14:paraId="3E1944E0" w14:textId="77777777" w:rsidR="00D657E0" w:rsidRDefault="00D657E0" w:rsidP="00D657E0">
      <w:pPr>
        <w:pStyle w:val="Akapitzlist"/>
        <w:numPr>
          <w:ilvl w:val="0"/>
          <w:numId w:val="2"/>
        </w:numPr>
        <w:spacing w:after="160" w:line="360" w:lineRule="auto"/>
        <w:jc w:val="both"/>
        <w:rPr>
          <w:rFonts w:ascii="Cambria" w:hAnsi="Cambria" w:cs="Cambria"/>
          <w:sz w:val="20"/>
          <w:szCs w:val="20"/>
        </w:rPr>
      </w:pPr>
      <w:r>
        <w:rPr>
          <w:rFonts w:ascii="Cambria" w:hAnsi="Cambria" w:cs="Cambria"/>
          <w:sz w:val="20"/>
          <w:szCs w:val="20"/>
        </w:rPr>
        <w:t>prawo do sprostowania (poprawiania) swoich danych osobowych;</w:t>
      </w:r>
    </w:p>
    <w:p w14:paraId="6A740C08" w14:textId="77777777" w:rsidR="00D657E0" w:rsidRDefault="00D657E0" w:rsidP="00D657E0">
      <w:pPr>
        <w:pStyle w:val="Akapitzlist"/>
        <w:numPr>
          <w:ilvl w:val="0"/>
          <w:numId w:val="2"/>
        </w:numPr>
        <w:spacing w:after="160" w:line="360" w:lineRule="auto"/>
        <w:jc w:val="both"/>
        <w:rPr>
          <w:rFonts w:ascii="Cambria" w:hAnsi="Cambria" w:cs="Cambria"/>
          <w:sz w:val="20"/>
          <w:szCs w:val="20"/>
        </w:rPr>
      </w:pPr>
      <w:r>
        <w:rPr>
          <w:rFonts w:ascii="Cambria" w:hAnsi="Cambria" w:cs="Cambria"/>
          <w:sz w:val="20"/>
          <w:szCs w:val="20"/>
        </w:rPr>
        <w:t>prawo do ograniczenia przetwarzania danych osobowych;</w:t>
      </w:r>
    </w:p>
    <w:p w14:paraId="00FE73C4" w14:textId="77777777" w:rsidR="00D657E0" w:rsidRDefault="00D657E0" w:rsidP="00D657E0">
      <w:pPr>
        <w:pStyle w:val="Akapitzlist"/>
        <w:numPr>
          <w:ilvl w:val="0"/>
          <w:numId w:val="2"/>
        </w:numPr>
        <w:spacing w:after="160" w:line="360" w:lineRule="auto"/>
        <w:jc w:val="both"/>
        <w:rPr>
          <w:rFonts w:ascii="Cambria" w:hAnsi="Cambria" w:cs="Cambria"/>
          <w:sz w:val="20"/>
          <w:szCs w:val="20"/>
        </w:rPr>
      </w:pPr>
      <w:r>
        <w:rPr>
          <w:rFonts w:ascii="Cambria" w:hAnsi="Cambria" w:cs="Cambria"/>
          <w:sz w:val="20"/>
          <w:szCs w:val="20"/>
        </w:rPr>
        <w:lastRenderedPageBreak/>
        <w:t>prawo wniesienia skargi do Prezesa Urzędu Ochrony Danych Osobowych (ul. Stawki 2, 00-193 Warszawa), w sytuacji, gdy uzna Pani/Pan, że przetwarzanie danych osobowych narusza przepisy ogólnego rozporządzenia o ochronie danych (RODO).</w:t>
      </w:r>
    </w:p>
    <w:p w14:paraId="3CABC60C" w14:textId="77777777" w:rsidR="00D657E0" w:rsidRDefault="00D657E0" w:rsidP="00D657E0">
      <w:pPr>
        <w:pStyle w:val="Akapitzlist"/>
        <w:numPr>
          <w:ilvl w:val="0"/>
          <w:numId w:val="1"/>
        </w:numPr>
        <w:spacing w:after="160" w:line="360" w:lineRule="auto"/>
        <w:jc w:val="both"/>
        <w:rPr>
          <w:rFonts w:ascii="Cambria" w:hAnsi="Cambria" w:cs="Cambria"/>
          <w:sz w:val="20"/>
          <w:szCs w:val="20"/>
        </w:rPr>
      </w:pPr>
      <w:r>
        <w:rPr>
          <w:rFonts w:ascii="Cambria" w:hAnsi="Cambria" w:cs="Cambria"/>
          <w:sz w:val="20"/>
          <w:szCs w:val="20"/>
        </w:rPr>
        <w:t xml:space="preserve">Podanie przez Państwa danych osobowych w związku z ciążącym na Administratorze obowiązkiem prawnym jest obowiązkowe, a ich nieprzekazanie skutkować będzie brakiem realizacji celu, o którym mowa w punkcie 3. Osoba, której dane dotyczą jest zobowiązana je podać. </w:t>
      </w:r>
    </w:p>
    <w:p w14:paraId="24D99BC5" w14:textId="77777777" w:rsidR="00D657E0" w:rsidRDefault="00D657E0" w:rsidP="00D657E0">
      <w:pPr>
        <w:pStyle w:val="Akapitzlist"/>
        <w:numPr>
          <w:ilvl w:val="0"/>
          <w:numId w:val="1"/>
        </w:numPr>
        <w:spacing w:after="160" w:line="360" w:lineRule="auto"/>
        <w:jc w:val="both"/>
        <w:rPr>
          <w:rFonts w:ascii="Cambria" w:hAnsi="Cambria" w:cs="Cambria"/>
          <w:sz w:val="20"/>
          <w:szCs w:val="20"/>
        </w:rPr>
      </w:pPr>
      <w:r>
        <w:rPr>
          <w:rFonts w:ascii="Cambria" w:hAnsi="Cambria" w:cs="Cambria"/>
          <w:sz w:val="20"/>
          <w:szCs w:val="20"/>
        </w:rPr>
        <w:t xml:space="preserve">Państwa dane mogą zostać przekazane podmiotom zewnętrznym na podstawie umowy powierzenia przetwarzania danych osobowych, a także podmiotom lub organom uprawnionym na podstawie przepisów prawa. Listy kandydatów przyjętych i nieprzyjętych podaje się do publicznej wiadomości poprzez umieszczenie w widocznym miejscu w siedzibie Administratora. </w:t>
      </w:r>
    </w:p>
    <w:p w14:paraId="4B39989A" w14:textId="77777777" w:rsidR="00D657E0" w:rsidRDefault="00D657E0" w:rsidP="00D657E0">
      <w:pPr>
        <w:widowControl w:val="0"/>
        <w:tabs>
          <w:tab w:val="left" w:pos="443"/>
        </w:tabs>
        <w:suppressAutoHyphens/>
        <w:spacing w:after="0" w:line="240" w:lineRule="auto"/>
        <w:ind w:right="0"/>
        <w:jc w:val="both"/>
        <w:rPr>
          <w:rFonts w:ascii="Arial" w:eastAsia="Arial" w:hAnsi="Arial" w:cs="Arial"/>
          <w:color w:val="auto"/>
          <w:sz w:val="16"/>
          <w:szCs w:val="16"/>
          <w:lang w:eastAsia="en-US"/>
        </w:rPr>
      </w:pPr>
    </w:p>
    <w:p w14:paraId="7BA02315" w14:textId="77777777" w:rsidR="00D657E0" w:rsidRDefault="00D657E0" w:rsidP="00D657E0">
      <w:pPr>
        <w:widowControl w:val="0"/>
        <w:tabs>
          <w:tab w:val="left" w:pos="443"/>
        </w:tabs>
        <w:suppressAutoHyphens/>
        <w:spacing w:after="0" w:line="240" w:lineRule="auto"/>
        <w:ind w:right="0"/>
        <w:jc w:val="both"/>
        <w:rPr>
          <w:rFonts w:ascii="Arial" w:eastAsia="Arial" w:hAnsi="Arial" w:cs="Arial"/>
          <w:color w:val="auto"/>
          <w:sz w:val="16"/>
          <w:szCs w:val="16"/>
          <w:lang w:eastAsia="en-US"/>
        </w:rPr>
      </w:pPr>
    </w:p>
    <w:p w14:paraId="496EE659" w14:textId="77777777" w:rsidR="00D657E0" w:rsidRDefault="00D657E0" w:rsidP="00D657E0">
      <w:pPr>
        <w:widowControl w:val="0"/>
        <w:tabs>
          <w:tab w:val="left" w:pos="443"/>
        </w:tabs>
        <w:suppressAutoHyphens/>
        <w:spacing w:after="0" w:line="240" w:lineRule="auto"/>
        <w:ind w:right="0"/>
        <w:jc w:val="both"/>
        <w:rPr>
          <w:rFonts w:ascii="Arial" w:eastAsia="Arial" w:hAnsi="Arial" w:cs="Arial"/>
          <w:color w:val="auto"/>
          <w:sz w:val="16"/>
          <w:szCs w:val="16"/>
          <w:lang w:eastAsia="en-US"/>
        </w:rPr>
      </w:pPr>
    </w:p>
    <w:p w14:paraId="3E87B8C7" w14:textId="77777777" w:rsidR="00D657E0" w:rsidRPr="00765114" w:rsidRDefault="00D657E0" w:rsidP="00D657E0">
      <w:pPr>
        <w:widowControl w:val="0"/>
        <w:tabs>
          <w:tab w:val="left" w:pos="443"/>
        </w:tabs>
        <w:suppressAutoHyphens/>
        <w:spacing w:after="0" w:line="240" w:lineRule="auto"/>
        <w:ind w:right="0"/>
        <w:jc w:val="both"/>
        <w:rPr>
          <w:rFonts w:ascii="Arial" w:eastAsia="Arial" w:hAnsi="Arial" w:cs="Arial"/>
          <w:color w:val="auto"/>
          <w:sz w:val="16"/>
          <w:szCs w:val="16"/>
          <w:lang w:eastAsia="en-US"/>
        </w:rPr>
      </w:pPr>
    </w:p>
    <w:p w14:paraId="77C878F7" w14:textId="77777777" w:rsidR="00D657E0" w:rsidRPr="00765114" w:rsidRDefault="00D657E0" w:rsidP="00D657E0">
      <w:pPr>
        <w:widowControl w:val="0"/>
        <w:tabs>
          <w:tab w:val="left" w:pos="351"/>
        </w:tabs>
        <w:suppressAutoHyphens/>
        <w:spacing w:after="0" w:line="211" w:lineRule="exact"/>
        <w:ind w:left="0" w:right="0" w:firstLine="0"/>
        <w:jc w:val="right"/>
        <w:rPr>
          <w:rFonts w:ascii="Arial" w:eastAsia="Arial" w:hAnsi="Arial" w:cs="Arial"/>
          <w:color w:val="auto"/>
          <w:sz w:val="16"/>
          <w:szCs w:val="16"/>
          <w:lang w:eastAsia="en-US"/>
        </w:rPr>
      </w:pPr>
      <w:r w:rsidRPr="00765114">
        <w:rPr>
          <w:rFonts w:ascii="Arial" w:eastAsia="Arial" w:hAnsi="Arial" w:cs="Arial"/>
          <w:color w:val="auto"/>
          <w:sz w:val="16"/>
          <w:szCs w:val="16"/>
          <w:lang w:eastAsia="en-US"/>
        </w:rPr>
        <w:t>……………………………………………………………</w:t>
      </w:r>
    </w:p>
    <w:p w14:paraId="60D5914B" w14:textId="77777777" w:rsidR="00D657E0" w:rsidRPr="00765114" w:rsidRDefault="00D657E0" w:rsidP="00D657E0">
      <w:pPr>
        <w:widowControl w:val="0"/>
        <w:suppressAutoHyphens/>
        <w:spacing w:after="0" w:line="160" w:lineRule="exact"/>
        <w:ind w:left="300" w:right="0" w:hanging="300"/>
        <w:jc w:val="center"/>
        <w:rPr>
          <w:rFonts w:ascii="Arial" w:eastAsia="Arial" w:hAnsi="Arial" w:cs="Arial"/>
          <w:color w:val="auto"/>
          <w:sz w:val="16"/>
          <w:szCs w:val="16"/>
          <w:lang w:eastAsia="en-US"/>
        </w:rPr>
      </w:pPr>
      <w:r>
        <w:rPr>
          <w:rFonts w:ascii="Arial" w:eastAsia="Arial" w:hAnsi="Arial" w:cs="Arial"/>
          <w:color w:val="auto"/>
          <w:sz w:val="16"/>
          <w:szCs w:val="16"/>
          <w:lang w:eastAsia="en-US"/>
        </w:rPr>
        <w:t xml:space="preserve">                                                                                                                    </w:t>
      </w:r>
      <w:r w:rsidRPr="00765114">
        <w:rPr>
          <w:rFonts w:ascii="Arial" w:eastAsia="Arial" w:hAnsi="Arial" w:cs="Arial"/>
          <w:color w:val="auto"/>
          <w:sz w:val="16"/>
          <w:szCs w:val="16"/>
          <w:lang w:eastAsia="en-US"/>
        </w:rPr>
        <w:t>podpisy rodziców/opiekunów prawnych</w:t>
      </w:r>
    </w:p>
    <w:p w14:paraId="7C33C3EF" w14:textId="77777777" w:rsidR="00D657E0" w:rsidRDefault="00D657E0" w:rsidP="00D657E0">
      <w:pPr>
        <w:spacing w:after="0" w:line="259" w:lineRule="auto"/>
        <w:ind w:left="14" w:right="0" w:firstLine="0"/>
      </w:pPr>
      <w:r>
        <w:t xml:space="preserve">  </w:t>
      </w:r>
    </w:p>
    <w:p w14:paraId="7990459C" w14:textId="77777777" w:rsidR="001B6834" w:rsidRDefault="001B6834"/>
    <w:sectPr w:rsidR="001B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005"/>
    <w:multiLevelType w:val="multilevel"/>
    <w:tmpl w:val="DC0446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097E95"/>
    <w:multiLevelType w:val="multilevel"/>
    <w:tmpl w:val="BB4E3618"/>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CD87368"/>
    <w:multiLevelType w:val="multilevel"/>
    <w:tmpl w:val="662C19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4E876553"/>
    <w:multiLevelType w:val="multilevel"/>
    <w:tmpl w:val="E09EB396"/>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27167C9"/>
    <w:multiLevelType w:val="multilevel"/>
    <w:tmpl w:val="B7CCB2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0BB179B"/>
    <w:multiLevelType w:val="multilevel"/>
    <w:tmpl w:val="84DEB432"/>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E0"/>
    <w:rsid w:val="001B6834"/>
    <w:rsid w:val="00B95868"/>
    <w:rsid w:val="00D65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BABA"/>
  <w15:chartTrackingRefBased/>
  <w15:docId w15:val="{5F7C23F1-EE03-4B5B-8E21-184F5D5A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57E0"/>
    <w:pPr>
      <w:spacing w:after="57" w:line="269" w:lineRule="auto"/>
      <w:ind w:left="10" w:right="167" w:hanging="10"/>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qFormat/>
    <w:rsid w:val="00D657E0"/>
    <w:rPr>
      <w:color w:val="0563C1" w:themeColor="hyperlink"/>
      <w:u w:val="single"/>
    </w:rPr>
  </w:style>
  <w:style w:type="paragraph" w:styleId="Akapitzlist">
    <w:name w:val="List Paragraph"/>
    <w:basedOn w:val="Normalny"/>
    <w:uiPriority w:val="34"/>
    <w:qFormat/>
    <w:rsid w:val="00D657E0"/>
    <w:pPr>
      <w:suppressAutoHyphens/>
      <w:spacing w:after="200" w:line="276" w:lineRule="auto"/>
      <w:ind w:left="720" w:right="0" w:firstLine="0"/>
      <w:contextualSpacing/>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mailto:szko&#322;y.kostomloty@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6108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Szymkiewicz</dc:creator>
  <cp:keywords/>
  <dc:description/>
  <cp:lastModifiedBy>Justyna Sobótka</cp:lastModifiedBy>
  <cp:revision>2</cp:revision>
  <dcterms:created xsi:type="dcterms:W3CDTF">2024-03-20T22:26:00Z</dcterms:created>
  <dcterms:modified xsi:type="dcterms:W3CDTF">2024-03-20T22:26:00Z</dcterms:modified>
</cp:coreProperties>
</file>