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67F0" w14:textId="4FFF5F19" w:rsidR="00E06CA0" w:rsidRPr="005C4B30" w:rsidRDefault="00E06CA0" w:rsidP="00FC6667">
      <w:pPr>
        <w:pStyle w:val="Nagwek1"/>
        <w:spacing w:before="0" w:beforeAutospacing="0" w:after="600" w:afterAutospacing="0" w:line="276" w:lineRule="auto"/>
        <w:rPr>
          <w:rFonts w:asciiTheme="minorHAnsi" w:hAnsiTheme="minorHAnsi" w:cstheme="minorHAnsi"/>
          <w:b w:val="0"/>
          <w:bCs w:val="0"/>
          <w:sz w:val="28"/>
          <w:szCs w:val="28"/>
          <w:lang w:val="pl-PL"/>
        </w:rPr>
      </w:pPr>
      <w:r w:rsidRPr="005C4B30">
        <w:rPr>
          <w:rFonts w:asciiTheme="minorHAnsi" w:hAnsiTheme="minorHAnsi" w:cstheme="minorHAnsi"/>
          <w:b w:val="0"/>
          <w:bCs w:val="0"/>
          <w:sz w:val="28"/>
          <w:szCs w:val="28"/>
          <w:lang w:val="pl-PL"/>
        </w:rPr>
        <w:t>Zezwolenie na prowadzenie działalności w zakresie opróżniania zbiorników bezodpływowych i transportu nieczystości ciekłych</w:t>
      </w:r>
    </w:p>
    <w:p w14:paraId="29E8F436" w14:textId="6462FDEB" w:rsidR="00E06CA0" w:rsidRPr="00FC6667" w:rsidRDefault="00E06CA0" w:rsidP="00FC6667">
      <w:pPr>
        <w:shd w:val="clear" w:color="auto" w:fill="FFFFFF"/>
        <w:spacing w:after="24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Zgodnie z obowiązującymi przepisami (art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ykuł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7 ust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ęp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1 p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unkt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2 i art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ykuł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8 </w:t>
      </w:r>
      <w:hyperlink r:id="rId6" w:tgtFrame="_blank" w:tooltip="Odnośnik do zewnętrznej strony w nowej zakładce" w:history="1">
        <w:r w:rsidRPr="00FC6667">
          <w:rPr>
            <w:rFonts w:eastAsia="Times New Roman" w:cstheme="minorHAnsi"/>
            <w:sz w:val="24"/>
            <w:szCs w:val="24"/>
            <w:lang w:val="pl-PL" w:eastAsia="en-GB"/>
          </w:rPr>
          <w:t>ustawy z</w:t>
        </w:r>
        <w:r w:rsidR="006F0E59" w:rsidRPr="00FC6667">
          <w:rPr>
            <w:rFonts w:eastAsia="Times New Roman" w:cstheme="minorHAnsi"/>
            <w:sz w:val="24"/>
            <w:szCs w:val="24"/>
            <w:lang w:val="pl-PL" w:eastAsia="en-GB"/>
          </w:rPr>
          <w:t> </w:t>
        </w:r>
        <w:r w:rsidRPr="00FC6667">
          <w:rPr>
            <w:rFonts w:eastAsia="Times New Roman" w:cstheme="minorHAnsi"/>
            <w:sz w:val="24"/>
            <w:szCs w:val="24"/>
            <w:lang w:val="pl-PL" w:eastAsia="en-GB"/>
          </w:rPr>
          <w:t>dnia 13 września 1996 r</w:t>
        </w:r>
        <w:r w:rsidR="006F0E59" w:rsidRPr="00FC6667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Pr="00FC6667">
          <w:rPr>
            <w:rFonts w:eastAsia="Times New Roman" w:cstheme="minorHAnsi"/>
            <w:sz w:val="24"/>
            <w:szCs w:val="24"/>
            <w:lang w:val="pl-PL" w:eastAsia="en-GB"/>
          </w:rPr>
          <w:t xml:space="preserve"> o utrzymaniu czystości i porządku w gminach</w:t>
        </w:r>
      </w:hyperlink>
      <w:r w:rsidRPr="00FC6667">
        <w:rPr>
          <w:rFonts w:eastAsia="Times New Roman" w:cstheme="minorHAnsi"/>
          <w:sz w:val="24"/>
          <w:szCs w:val="24"/>
          <w:lang w:val="pl-PL" w:eastAsia="en-GB"/>
        </w:rPr>
        <w:t> (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tekst jednolity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: Dz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staw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z 2021 r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oku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, poz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ycja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888) prowadzenie działalności polegającej na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opróżnianiu zbiorników bezodpływowych i transporcie nieczystości ciekłych wymaga uzyskania zezwolenia wydawanego w</w:t>
      </w:r>
      <w:r w:rsidR="001D524C" w:rsidRPr="00FC6667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drodze decyzji wójta/burmistrza/prezydenta miasta, właściwego ze względu na miejsce świadczenia usług.</w:t>
      </w:r>
    </w:p>
    <w:p w14:paraId="447116CA" w14:textId="365139E9" w:rsidR="00E06CA0" w:rsidRPr="00FC6667" w:rsidRDefault="00E06CA0" w:rsidP="00FC6667">
      <w:pPr>
        <w:pStyle w:val="Nagwek2"/>
        <w:spacing w:before="360" w:after="12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en-GB"/>
        </w:rPr>
      </w:pPr>
      <w:r w:rsidRPr="00FC666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val="pl-PL" w:eastAsia="en-GB"/>
        </w:rPr>
        <w:t>Wymagane dokumenty:</w:t>
      </w:r>
    </w:p>
    <w:p w14:paraId="41840DC9" w14:textId="64068856" w:rsidR="00E06CA0" w:rsidRPr="00FC6667" w:rsidRDefault="00E06CA0" w:rsidP="00FC6667">
      <w:pPr>
        <w:shd w:val="clear" w:color="auto" w:fill="FFFFFF"/>
        <w:spacing w:after="12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Wniosek o wydanie zezwolenia na prowadzenie działalności w zakresie opróżniania zbiorników bezodpływowych i transportu nieczystości ciekłych, który składa przedsiębiorca ubiegający się o</w:t>
      </w:r>
      <w:r w:rsidR="001D524C" w:rsidRPr="00FC6667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uzyskanie zezwolenia, powinien zawierać:</w:t>
      </w:r>
    </w:p>
    <w:p w14:paraId="0211C006" w14:textId="77777777" w:rsidR="00E06CA0" w:rsidRPr="00FC6667" w:rsidRDefault="00E06CA0" w:rsidP="00FC6667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Imię i nazwisko lub nazwę oraz adres zamieszkania lub siedziby przedsiębiorcy ubiegającego się o zezwolenie, oraz jego numer identyfikacji podatkowej (NIP);</w:t>
      </w:r>
    </w:p>
    <w:p w14:paraId="7E005E26" w14:textId="77777777" w:rsidR="00E06CA0" w:rsidRPr="00FC6667" w:rsidRDefault="00E06CA0" w:rsidP="00FC6667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Określenie przedmiotu i obszaru działalności;</w:t>
      </w:r>
    </w:p>
    <w:p w14:paraId="6F28CBF1" w14:textId="77777777" w:rsidR="00E06CA0" w:rsidRPr="00FC6667" w:rsidRDefault="00E06CA0" w:rsidP="00FC6667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Określenie środków technicznych, jakimi dysponuje ubiegający się o zezwolenie na prowadzenie działalności objętej wnioskiem;</w:t>
      </w:r>
    </w:p>
    <w:p w14:paraId="0B24E24D" w14:textId="77777777" w:rsidR="00E06CA0" w:rsidRPr="00FC6667" w:rsidRDefault="00E06CA0" w:rsidP="00FC6667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Informacje o technologiach stosowanych lub przewidzianych do stosowania przy świadczeniu usług w zakresie działalności objętej wnioskiem;</w:t>
      </w:r>
    </w:p>
    <w:p w14:paraId="210A604B" w14:textId="77777777" w:rsidR="00E06CA0" w:rsidRPr="00FC6667" w:rsidRDefault="00E06CA0" w:rsidP="00FC6667">
      <w:pPr>
        <w:numPr>
          <w:ilvl w:val="0"/>
          <w:numId w:val="1"/>
        </w:numPr>
        <w:shd w:val="clear" w:color="auto" w:fill="FFFFFF"/>
        <w:spacing w:after="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Proponowane zabiegi z zakresu ochrony środowiska i ochrony sanitarnej planowane po zakończeniu działalności;</w:t>
      </w:r>
    </w:p>
    <w:p w14:paraId="2A8D85AF" w14:textId="11F1701C" w:rsidR="00C70E5A" w:rsidRPr="00FC6667" w:rsidRDefault="00E06CA0" w:rsidP="00FC6667">
      <w:pPr>
        <w:numPr>
          <w:ilvl w:val="0"/>
          <w:numId w:val="1"/>
        </w:numPr>
        <w:shd w:val="clear" w:color="auto" w:fill="FFFFFF"/>
        <w:spacing w:after="120" w:line="276" w:lineRule="auto"/>
        <w:ind w:left="360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Określenie terminu podjęcia działalności objętej wnioskiem oraz zamierzonego czasu jej prowadzenia.</w:t>
      </w:r>
    </w:p>
    <w:p w14:paraId="31087FBA" w14:textId="1C5EC181" w:rsidR="00C70E5A" w:rsidRPr="00FC6667" w:rsidRDefault="00E06CA0" w:rsidP="00FC666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Do wniosku przedsiębiorca jest obowiązany dołączyć zaświadczenie albo oświadczenie o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braku zaległości podatkowych i zaległości w płaceniu składek na ubezpieczenie zdrowotne lub społeczne. Oświadczenie składa się pod rygorem odpowiedzialności karnej za składanie fałszywych zeznań.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zeznań.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br/>
        <w:t>Ponadto przedsiębiorca ubiegający się o zezwolenie na opróżnianie zbiorników bezodpływowych i</w:t>
      </w:r>
      <w:r w:rsidR="001D524C" w:rsidRPr="00FC6667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transport nieczystości ciekłych powinien udokumentować gotowość ich odbioru przez stację zlewną.</w:t>
      </w:r>
    </w:p>
    <w:p w14:paraId="0E74356F" w14:textId="77777777" w:rsidR="00E06CA0" w:rsidRPr="00FC6667" w:rsidRDefault="00E06CA0" w:rsidP="00FC6667">
      <w:pPr>
        <w:pStyle w:val="Nagwek2"/>
        <w:spacing w:before="240" w:after="12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en-GB"/>
        </w:rPr>
      </w:pPr>
      <w:r w:rsidRPr="00FC666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val="pl-PL" w:eastAsia="en-GB"/>
        </w:rPr>
        <w:t>Miejsce i sposób składan</w:t>
      </w:r>
      <w:bookmarkStart w:id="0" w:name="_GoBack"/>
      <w:bookmarkEnd w:id="0"/>
      <w:r w:rsidRPr="00FC666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val="pl-PL" w:eastAsia="en-GB"/>
        </w:rPr>
        <w:t>ia dokumentów:</w:t>
      </w:r>
    </w:p>
    <w:p w14:paraId="1B3294B4" w14:textId="29EE183C" w:rsidR="00E06CA0" w:rsidRPr="00FC6667" w:rsidRDefault="006F0E59" w:rsidP="00FC666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E06CA0" w:rsidRPr="00FC6667">
        <w:rPr>
          <w:rFonts w:eastAsia="Times New Roman" w:cstheme="minorHAnsi"/>
          <w:sz w:val="24"/>
          <w:szCs w:val="24"/>
          <w:lang w:val="pl-PL" w:eastAsia="en-GB"/>
        </w:rPr>
        <w:t xml:space="preserve">w formie papierowej - na adres 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Urzędu Gminy w Hażl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a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chu</w:t>
      </w:r>
      <w:r w:rsidR="00E06CA0" w:rsidRPr="00FC6667">
        <w:rPr>
          <w:rFonts w:eastAsia="Times New Roman" w:cstheme="minorHAnsi"/>
          <w:sz w:val="24"/>
          <w:szCs w:val="24"/>
          <w:lang w:val="pl-PL" w:eastAsia="en-GB"/>
        </w:rPr>
        <w:t>, ul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ica</w:t>
      </w:r>
      <w:r w:rsidR="00E06CA0" w:rsidRPr="00FC6667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="00E06CA0" w:rsidRPr="00FC6667">
        <w:rPr>
          <w:rFonts w:eastAsia="Times New Roman" w:cstheme="minorHAnsi"/>
          <w:sz w:val="24"/>
          <w:szCs w:val="24"/>
          <w:lang w:val="pl-PL" w:eastAsia="en-GB"/>
        </w:rPr>
        <w:t>, 43-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419 Hażlach</w:t>
      </w:r>
      <w:r w:rsidR="00E06CA0" w:rsidRPr="00FC6667">
        <w:rPr>
          <w:rFonts w:eastAsia="Times New Roman" w:cstheme="minorHAnsi"/>
          <w:sz w:val="24"/>
          <w:szCs w:val="24"/>
          <w:lang w:val="pl-PL" w:eastAsia="en-GB"/>
        </w:rPr>
        <w:t>,</w:t>
      </w:r>
    </w:p>
    <w:p w14:paraId="254B2D51" w14:textId="3ECA1AF6" w:rsidR="00781B00" w:rsidRPr="00FC6667" w:rsidRDefault="006F0E59" w:rsidP="00FC666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- </w:t>
      </w:r>
      <w:r w:rsidR="00E06CA0" w:rsidRPr="00FC6667">
        <w:rPr>
          <w:rFonts w:eastAsia="Times New Roman" w:cstheme="minorHAnsi"/>
          <w:sz w:val="24"/>
          <w:szCs w:val="24"/>
          <w:lang w:val="pl-PL" w:eastAsia="en-GB"/>
        </w:rPr>
        <w:t>w formie dokumentu elektronicznego - przez elektroniczną skrzynkę podawczą organu (</w:t>
      </w:r>
      <w:proofErr w:type="spellStart"/>
      <w:r w:rsidR="001D524C" w:rsidRPr="00FC6667">
        <w:rPr>
          <w:rFonts w:cstheme="minorHAnsi"/>
          <w:sz w:val="24"/>
          <w:szCs w:val="24"/>
        </w:rPr>
        <w:fldChar w:fldCharType="begin"/>
      </w:r>
      <w:r w:rsidR="001D524C" w:rsidRPr="00FC6667">
        <w:rPr>
          <w:rFonts w:cstheme="minorHAnsi"/>
          <w:sz w:val="24"/>
          <w:szCs w:val="24"/>
          <w:lang w:val="pl-PL"/>
        </w:rPr>
        <w:instrText xml:space="preserve"> HYPERLINK "https://epuap.gov.pl/" \t "_blank" \o "Odnośnik do zewnętrznej strony w nowej zakładce" </w:instrText>
      </w:r>
      <w:r w:rsidR="001D524C" w:rsidRPr="00FC6667">
        <w:rPr>
          <w:rFonts w:cstheme="minorHAnsi"/>
          <w:sz w:val="24"/>
          <w:szCs w:val="24"/>
        </w:rPr>
        <w:fldChar w:fldCharType="separate"/>
      </w:r>
      <w:r w:rsidR="00E06CA0" w:rsidRPr="00FC6667">
        <w:rPr>
          <w:rFonts w:eastAsia="Times New Roman" w:cstheme="minorHAnsi"/>
          <w:sz w:val="24"/>
          <w:szCs w:val="24"/>
          <w:lang w:val="pl-PL" w:eastAsia="en-GB"/>
        </w:rPr>
        <w:t>ePUAP</w:t>
      </w:r>
      <w:proofErr w:type="spellEnd"/>
      <w:r w:rsidR="001D524C" w:rsidRPr="00FC6667">
        <w:rPr>
          <w:rFonts w:eastAsia="Times New Roman" w:cstheme="minorHAnsi"/>
          <w:sz w:val="24"/>
          <w:szCs w:val="24"/>
          <w:lang w:val="pl-PL" w:eastAsia="en-GB"/>
        </w:rPr>
        <w:fldChar w:fldCharType="end"/>
      </w:r>
      <w:r w:rsidR="00E06CA0" w:rsidRPr="00FC6667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7E21B7E4" w14:textId="77777777" w:rsidR="00E06CA0" w:rsidRPr="00FC6667" w:rsidRDefault="00E06CA0" w:rsidP="00FC6667">
      <w:pPr>
        <w:pStyle w:val="Nagwek2"/>
        <w:spacing w:before="240" w:after="12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en-GB"/>
        </w:rPr>
      </w:pPr>
      <w:r w:rsidRPr="00FC666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val="pl-PL" w:eastAsia="en-GB"/>
        </w:rPr>
        <w:lastRenderedPageBreak/>
        <w:t>Tryb odwoławczy:</w:t>
      </w:r>
    </w:p>
    <w:p w14:paraId="23495262" w14:textId="3DD3AE20" w:rsidR="00781B00" w:rsidRPr="00FC6667" w:rsidRDefault="00E06CA0" w:rsidP="00FC666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Od decyzji służy prawo odwołania do Samorządowego Kolegium Odwoławczego, w terminie 14 dni od daty doręczenia decyzji. Odwołanie wnosi się za pośrednictwem organu, który wydał decyzję stanowiącą przedmiot zaskarżenia (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Wójt Gminy Hażlach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, ul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, 43-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 4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19 Hażlach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).</w:t>
      </w:r>
    </w:p>
    <w:p w14:paraId="6DD938AC" w14:textId="77777777" w:rsidR="00E06CA0" w:rsidRPr="00FC6667" w:rsidRDefault="00E06CA0" w:rsidP="00FC6667">
      <w:pPr>
        <w:pStyle w:val="Nagwek2"/>
        <w:spacing w:before="240" w:after="12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en-GB"/>
        </w:rPr>
      </w:pPr>
      <w:r w:rsidRPr="00FC666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val="pl-PL" w:eastAsia="en-GB"/>
        </w:rPr>
        <w:t>Opłaty:</w:t>
      </w:r>
    </w:p>
    <w:p w14:paraId="7EBF9C82" w14:textId="152E5B41" w:rsidR="00781B00" w:rsidRPr="00FC6667" w:rsidRDefault="00E06CA0" w:rsidP="00FC666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107,00 zł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otych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- zgodnie z art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ykułem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1 ust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ęp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1 p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unkt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1 lit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era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c) </w:t>
      </w:r>
      <w:hyperlink r:id="rId7" w:tgtFrame="_blank" w:tooltip="Odnośnik do zewnętrznej strony w nowej zakładce" w:history="1">
        <w:r w:rsidRPr="00FC6667">
          <w:rPr>
            <w:rFonts w:eastAsia="Times New Roman" w:cstheme="minorHAnsi"/>
            <w:sz w:val="24"/>
            <w:szCs w:val="24"/>
            <w:lang w:val="pl-PL" w:eastAsia="en-GB"/>
          </w:rPr>
          <w:t>ustawy z dnia 16 listopada 2006 r</w:t>
        </w:r>
        <w:r w:rsidR="00DB0DB8" w:rsidRPr="00FC6667">
          <w:rPr>
            <w:rFonts w:eastAsia="Times New Roman" w:cstheme="minorHAnsi"/>
            <w:sz w:val="24"/>
            <w:szCs w:val="24"/>
            <w:lang w:val="pl-PL" w:eastAsia="en-GB"/>
          </w:rPr>
          <w:t>oku</w:t>
        </w:r>
        <w:r w:rsidRPr="00FC6667">
          <w:rPr>
            <w:rFonts w:eastAsia="Times New Roman" w:cstheme="minorHAnsi"/>
            <w:sz w:val="24"/>
            <w:szCs w:val="24"/>
            <w:lang w:val="pl-PL" w:eastAsia="en-GB"/>
          </w:rPr>
          <w:t xml:space="preserve"> o opłacie skarbowej</w:t>
        </w:r>
      </w:hyperlink>
      <w:r w:rsidRPr="00FC6667">
        <w:rPr>
          <w:rFonts w:eastAsia="Times New Roman" w:cstheme="minorHAnsi"/>
          <w:sz w:val="24"/>
          <w:szCs w:val="24"/>
          <w:lang w:val="pl-PL" w:eastAsia="en-GB"/>
        </w:rPr>
        <w:t> (tekst jednolity: Dz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iennik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U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staw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z 2016 r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oku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, poz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ycja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827 z</w:t>
      </w:r>
      <w:r w:rsidR="00F936D4" w:rsidRPr="00FC6667">
        <w:rPr>
          <w:rFonts w:eastAsia="Times New Roman" w:cstheme="minorHAnsi"/>
          <w:sz w:val="24"/>
          <w:szCs w:val="24"/>
          <w:lang w:val="pl-PL" w:eastAsia="en-GB"/>
        </w:rPr>
        <w:t> 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późn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iejszymi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zm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ianami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) oraz załącznika do tej ustawy- część III, poz</w:t>
      </w:r>
      <w:r w:rsidR="00DB0DB8" w:rsidRPr="00FC6667">
        <w:rPr>
          <w:rFonts w:eastAsia="Times New Roman" w:cstheme="minorHAnsi"/>
          <w:sz w:val="24"/>
          <w:szCs w:val="24"/>
          <w:lang w:val="pl-PL" w:eastAsia="en-GB"/>
        </w:rPr>
        <w:t>ycja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42 - zezwolenie na wykonywanie działalności w zakresie opróżniania zbiorników bezodpływowych i transportu nieczystości ciekłych.</w:t>
      </w:r>
    </w:p>
    <w:p w14:paraId="1E1BE7FB" w14:textId="5016336C" w:rsidR="00E06CA0" w:rsidRPr="00FC6667" w:rsidRDefault="00E06CA0" w:rsidP="00FC6667">
      <w:pPr>
        <w:pStyle w:val="Nagwek2"/>
        <w:spacing w:before="240" w:after="12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en-GB"/>
        </w:rPr>
      </w:pPr>
      <w:r w:rsidRPr="00FC666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val="pl-PL" w:eastAsia="en-GB"/>
        </w:rPr>
        <w:t>Uwagi:</w:t>
      </w:r>
    </w:p>
    <w:p w14:paraId="26705CA5" w14:textId="357755BC" w:rsidR="00781B00" w:rsidRPr="00FC6667" w:rsidRDefault="00E06CA0" w:rsidP="00FC6667">
      <w:pPr>
        <w:spacing w:after="0" w:line="276" w:lineRule="auto"/>
        <w:rPr>
          <w:rFonts w:cstheme="minorHAnsi"/>
          <w:sz w:val="24"/>
          <w:szCs w:val="24"/>
          <w:lang w:val="pl-PL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>Ubiegający się o wydanie zezwolenia winien spełniać wymagania określone w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FC6667">
        <w:rPr>
          <w:rFonts w:cstheme="minorHAnsi"/>
          <w:sz w:val="24"/>
          <w:szCs w:val="24"/>
          <w:lang w:val="pl-PL"/>
        </w:rPr>
        <w:t xml:space="preserve">uchwale </w:t>
      </w:r>
      <w:r w:rsidR="006F0E59" w:rsidRPr="00FC6667">
        <w:rPr>
          <w:rFonts w:cstheme="minorHAnsi"/>
          <w:sz w:val="24"/>
          <w:szCs w:val="24"/>
          <w:lang w:val="pl-PL"/>
        </w:rPr>
        <w:t>numer</w:t>
      </w:r>
      <w:r w:rsidR="00781B00" w:rsidRPr="00FC6667">
        <w:rPr>
          <w:rFonts w:cstheme="minorHAnsi"/>
          <w:sz w:val="24"/>
          <w:szCs w:val="24"/>
          <w:lang w:val="pl-PL"/>
        </w:rPr>
        <w:t xml:space="preserve"> VII/57/2012 Rady Gminy Hażlach z dnia 30 października 2012 r</w:t>
      </w:r>
      <w:r w:rsidR="006F0E59" w:rsidRPr="00FC6667">
        <w:rPr>
          <w:rFonts w:cstheme="minorHAnsi"/>
          <w:sz w:val="24"/>
          <w:szCs w:val="24"/>
          <w:lang w:val="pl-PL"/>
        </w:rPr>
        <w:t>oku</w:t>
      </w:r>
      <w:r w:rsidR="00781B00" w:rsidRPr="00FC6667">
        <w:rPr>
          <w:rFonts w:cstheme="minorHAnsi"/>
          <w:sz w:val="24"/>
          <w:szCs w:val="24"/>
          <w:lang w:val="pl-PL"/>
        </w:rPr>
        <w:t xml:space="preserve"> w sprawie wymagań, jakie powinien spełniać przedsiębiorca ubiegający się o uzyskanie zezwolenia na prowadzenie działalności w zakresie opróżniania zbiorników bezodpływowych i transportu nieczystości ciekłych na terenie Gminy Hażlach.</w:t>
      </w:r>
    </w:p>
    <w:p w14:paraId="0ECE4562" w14:textId="17E4251C" w:rsidR="00E06CA0" w:rsidRPr="00FC6667" w:rsidRDefault="00E06CA0" w:rsidP="00FC6667">
      <w:pPr>
        <w:pStyle w:val="Nagwek2"/>
        <w:spacing w:before="240" w:after="120" w:line="276" w:lineRule="auto"/>
        <w:rPr>
          <w:rFonts w:asciiTheme="minorHAnsi" w:eastAsia="Times New Roman" w:hAnsiTheme="minorHAnsi" w:cstheme="minorHAnsi"/>
          <w:color w:val="auto"/>
          <w:sz w:val="24"/>
          <w:szCs w:val="24"/>
          <w:lang w:val="pl-PL" w:eastAsia="en-GB"/>
        </w:rPr>
      </w:pPr>
      <w:r w:rsidRPr="00FC6667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 w:frame="1"/>
          <w:lang w:val="pl-PL" w:eastAsia="en-GB"/>
        </w:rPr>
        <w:t>Odpowiedzialny za wykonanie czynności:</w:t>
      </w:r>
    </w:p>
    <w:p w14:paraId="1A487C19" w14:textId="3471BB9A" w:rsidR="00E06CA0" w:rsidRPr="00FC6667" w:rsidRDefault="00E06CA0" w:rsidP="00FC666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val="pl-PL" w:eastAsia="en-GB"/>
        </w:rPr>
      </w:pP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Wydział 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Gospodarki Komunalnej Urzędu Gminy w Hażlachu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(ul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ica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Główna 57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, pok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ój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 xml:space="preserve">numer 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1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2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, tel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efon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 xml:space="preserve"> 33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> 856 9479 (w</w:t>
      </w:r>
      <w:r w:rsidR="006F0E59" w:rsidRPr="00FC6667">
        <w:rPr>
          <w:rFonts w:eastAsia="Times New Roman" w:cstheme="minorHAnsi"/>
          <w:sz w:val="24"/>
          <w:szCs w:val="24"/>
          <w:lang w:val="pl-PL" w:eastAsia="en-GB"/>
        </w:rPr>
        <w:t>ewnętrzny</w:t>
      </w:r>
      <w:r w:rsidR="00781B00" w:rsidRPr="00FC6667">
        <w:rPr>
          <w:rFonts w:eastAsia="Times New Roman" w:cstheme="minorHAnsi"/>
          <w:sz w:val="24"/>
          <w:szCs w:val="24"/>
          <w:lang w:val="pl-PL" w:eastAsia="en-GB"/>
        </w:rPr>
        <w:t xml:space="preserve"> 59)</w:t>
      </w:r>
      <w:r w:rsidRPr="00FC6667">
        <w:rPr>
          <w:rFonts w:eastAsia="Times New Roman" w:cstheme="minorHAnsi"/>
          <w:sz w:val="24"/>
          <w:szCs w:val="24"/>
          <w:lang w:val="pl-PL" w:eastAsia="en-GB"/>
        </w:rPr>
        <w:t>, e-mail: </w:t>
      </w:r>
      <w:hyperlink r:id="rId8" w:history="1">
        <w:r w:rsidR="00781B00" w:rsidRPr="00FC6667">
          <w:rPr>
            <w:rStyle w:val="Hipercze"/>
            <w:rFonts w:eastAsia="Times New Roman" w:cstheme="minorHAnsi"/>
            <w:sz w:val="24"/>
            <w:szCs w:val="24"/>
            <w:u w:val="none"/>
            <w:lang w:val="pl-PL" w:eastAsia="en-GB"/>
          </w:rPr>
          <w:t>gk@hazlach.pl</w:t>
        </w:r>
      </w:hyperlink>
      <w:r w:rsidRPr="00FC6667">
        <w:rPr>
          <w:rFonts w:eastAsia="Times New Roman" w:cstheme="minorHAnsi"/>
          <w:sz w:val="24"/>
          <w:szCs w:val="24"/>
          <w:lang w:val="pl-PL" w:eastAsia="en-GB"/>
        </w:rPr>
        <w:t>)</w:t>
      </w:r>
    </w:p>
    <w:sectPr w:rsidR="00E06CA0" w:rsidRPr="00FC6667" w:rsidSect="001D524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57359"/>
    <w:multiLevelType w:val="multilevel"/>
    <w:tmpl w:val="CB46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B4E4A"/>
    <w:multiLevelType w:val="multilevel"/>
    <w:tmpl w:val="620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F8"/>
    <w:rsid w:val="00186DF8"/>
    <w:rsid w:val="001D524C"/>
    <w:rsid w:val="005C4B30"/>
    <w:rsid w:val="006F0E59"/>
    <w:rsid w:val="00781B00"/>
    <w:rsid w:val="007A5787"/>
    <w:rsid w:val="009D0652"/>
    <w:rsid w:val="00C70E5A"/>
    <w:rsid w:val="00DB0DB8"/>
    <w:rsid w:val="00E06CA0"/>
    <w:rsid w:val="00F936D4"/>
    <w:rsid w:val="00FC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BBF1"/>
  <w15:chartTrackingRefBased/>
  <w15:docId w15:val="{3FAF43AF-948C-41E7-AB40-55B781C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0E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C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E0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06C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6CA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70E5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1B0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6F0E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47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77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19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14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56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247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48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3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@hazlach.pl" TargetMode="External"/><Relationship Id="rId3" Type="http://schemas.openxmlformats.org/officeDocument/2006/relationships/styles" Target="styles.xml"/><Relationship Id="rId7" Type="http://schemas.openxmlformats.org/officeDocument/2006/relationships/hyperlink" Target="http://isap.sejm.gov.pl/isap.nsf/DocDetails.xsp?id=WDU200622516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isap.nsf/DocDetails.xsp?id=WDU199613206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0619-C0F4-4CF4-AE64-A7592246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zezwoleniu</dc:title>
  <dc:subject>Zezwolenie na prowadzenie działalności w zakresie opróżniania zbiorników bezodpływowych i transportu nieczystości ciekłych</dc:subject>
  <dc:creator>Natalia Mirocha-Kubień</dc:creator>
  <cp:keywords/>
  <dc:description/>
  <cp:lastModifiedBy>Grzegorz Kasztura</cp:lastModifiedBy>
  <cp:revision>7</cp:revision>
  <dcterms:created xsi:type="dcterms:W3CDTF">2021-05-28T06:22:00Z</dcterms:created>
  <dcterms:modified xsi:type="dcterms:W3CDTF">2021-07-30T08:05:00Z</dcterms:modified>
</cp:coreProperties>
</file>